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outlineLvl w:val="9"/>
        <w:rPr>
          <w:rFonts w:hint="default"/>
        </w:rPr>
      </w:pPr>
      <w:r>
        <w:t xml:space="preserve">This workshop will deal with 3 different but tightly connected aspects of the emerging field of Privacy-aware Machine Learning (PAML) - meaning the application of ML techniques to data sets with artificially decreased information content. Such </w:t>
      </w:r>
      <w:r>
        <w:rPr>
          <w:rFonts w:hint="default"/>
        </w:rPr>
        <w:t>‘</w:t>
      </w:r>
      <w:r>
        <w:t>perturbation</w:t>
      </w:r>
      <w:r>
        <w:rPr>
          <w:rFonts w:hint="default"/>
        </w:rPr>
        <w:t xml:space="preserve">’ can either be faced by disruptive outside forces, but more prominently by the user of a system exercising their ‘right to be forgotten’ or prophylactic anonymization on the part of an organization. We have already examined the effects of such perturbation of a standardized dataset on the performance of different classifiers and come to surprising results; the next interesting questions were 1) how do other ML techniques (multi-class classification, prediction, etc.) behave under perturbation, 2) is ML on graph structures more robust under the effects of perturbation, and 3) can interactive Machine Learning (iML) incorporating the Human-in-the-loop yield better heuristics for internal cost functions so that information loss in anonymization can be minimized as measured by </w:t>
      </w:r>
      <w:r>
        <w:rPr>
          <w:rFonts w:hint="default"/>
        </w:rPr>
        <w:t xml:space="preserve">algorithmic </w:t>
      </w:r>
      <w:bookmarkStart w:id="0" w:name="_GoBack"/>
      <w:bookmarkEnd w:id="0"/>
      <w:r>
        <w:rPr>
          <w:rFonts w:hint="default"/>
        </w:rPr>
        <w:t>performance. We will examine all of those questions including our experimental setup for iML; students will be able to conduct a live iML experiment to test the influence of their own human judgment on ML behavior.</w:t>
      </w:r>
    </w:p>
    <w:p>
      <w:pPr>
        <w:pStyle w:val="4"/>
        <w:outlineLvl w:val="9"/>
        <w:rPr>
          <w:rFonts w:hint="default"/>
        </w:rPr>
      </w:pPr>
    </w:p>
    <w:p>
      <w:pPr>
        <w:pStyle w:val="4"/>
        <w:outlineLvl w:val="9"/>
        <w:rPr>
          <w:rFonts w:hint="default"/>
        </w:rPr>
      </w:pPr>
      <w:r>
        <w:rPr>
          <w:rFonts w:hint="default"/>
        </w:rPr>
        <w:t>Bernd Malle is a full-time employee at Secure Business Austria (SBA) Research and currently pursuing his PhD in CS at Graz University of Technology.</w:t>
      </w:r>
    </w:p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03"/>
    <w:rsid w:val="000F3CBE"/>
    <w:rsid w:val="001D31E0"/>
    <w:rsid w:val="001E7AB6"/>
    <w:rsid w:val="0054441E"/>
    <w:rsid w:val="006929C3"/>
    <w:rsid w:val="0069594A"/>
    <w:rsid w:val="00972708"/>
    <w:rsid w:val="009B5503"/>
    <w:rsid w:val="00A044D2"/>
    <w:rsid w:val="00B37A0C"/>
    <w:rsid w:val="00D938E4"/>
    <w:rsid w:val="3EFD8DAF"/>
    <w:rsid w:val="566FEE70"/>
    <w:rsid w:val="5BCF5DEB"/>
    <w:rsid w:val="5FFFFBA7"/>
    <w:rsid w:val="AFEF9EA9"/>
    <w:rsid w:val="BBFFB290"/>
    <w:rsid w:val="EBF5A65C"/>
    <w:rsid w:val="F42B53FD"/>
    <w:rsid w:val="F75FABEE"/>
    <w:rsid w:val="FD6F6C05"/>
    <w:rsid w:val="FF9B36EE"/>
  </w:rsids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AT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de-A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1208</Characters>
  <Lines>7</Lines>
  <Paragraphs>2</Paragraphs>
  <TotalTime>0</TotalTime>
  <ScaleCrop>false</ScaleCrop>
  <LinksUpToDate>false</LinksUpToDate>
  <CharactersWithSpaces>1105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2017-03-10T21:40:00Z</dcterms:created>
  <dc:creator>EndelF</dc:creator>
  <cp:lastModifiedBy>bernd</cp:lastModifiedBy>
  <dcterms:modified xsi:type="dcterms:W3CDTF">2017-03-11T14:22:59Z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