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628768">
            <wp:simplePos x="0" y="0"/>
            <wp:positionH relativeFrom="margin">
              <wp:posOffset>4321534</wp:posOffset>
            </wp:positionH>
            <wp:positionV relativeFrom="paragraph">
              <wp:posOffset>15240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18239587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9D17DB">
        <w:rPr>
          <w:rFonts w:ascii="TT Ramillas" w:hAnsi="TT Ramillas"/>
        </w:rPr>
        <w:t>15/05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6CA3AFF9" w14:textId="3DF1AC44" w:rsidR="00E731C1" w:rsidRPr="00A43EB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Sorocaba - SP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2</w:t>
      </w:r>
      <w:r w:rsidR="009D17D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4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baias destinadas à contenção de bovinos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.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559A1410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02FB2FC" w14:textId="547B2213" w:rsidR="00485DDA" w:rsidRPr="00C95433" w:rsidRDefault="00485DDA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Desenvolvimento de projeto estrutural em aço galvanizado Z275 engenheirado para 2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4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baias de contenção de bovinos, sendo cada baia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30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m² e considerando pé direito de até 3 metros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parede de fundo e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0,8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m nas divisórias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LST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3754F51" w14:textId="0C384378" w:rsidR="00485DDA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todo aço engenheirado e insumos para montagem, mão de obra para painelização e verticalização.</w:t>
      </w:r>
    </w:p>
    <w:p w14:paraId="2DB77577" w14:textId="288BE01D" w:rsidR="00BA0244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internas das baias com placas cimentícias e tratamento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impermeabilizantes para facilitar na limpeza da área.</w:t>
      </w:r>
    </w:p>
    <w:p w14:paraId="1EC45023" w14:textId="75EBE418" w:rsidR="00824A9F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externas com chapas de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fornecidos pelo cliente.</w:t>
      </w:r>
    </w:p>
    <w:p w14:paraId="23702906" w14:textId="3BE72A5F" w:rsidR="00824A9F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acabamento das paredes internas em cimento queimado.</w:t>
      </w:r>
    </w:p>
    <w:p w14:paraId="709DCD90" w14:textId="4AF69C2B" w:rsidR="00472A8C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em Stain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 ripas de pinus das paredes externas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do material.</w:t>
      </w:r>
    </w:p>
    <w:p w14:paraId="23A3843F" w14:textId="1B5EBE9D" w:rsidR="00824A9F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verticalização dos Pilares de tronco de eucalipto para apoio da estrutura em Light Steel Frame – Incluindo execução das sapatas e concreto armado.  </w:t>
      </w:r>
    </w:p>
    <w:p w14:paraId="16D17102" w14:textId="32F692B0" w:rsidR="00BA0244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</w:t>
      </w:r>
      <w:r w:rsidR="002F255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para instalação pedra 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até 1,5 m do chão nos pilates de tronco de eucalipto.</w:t>
      </w:r>
    </w:p>
    <w:p w14:paraId="73E5FC7B" w14:textId="30C5751F" w:rsidR="007371E7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aplicação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resina sobre pedra Moledo</w:t>
      </w:r>
      <w:r w:rsidR="0088679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EE79989" w14:textId="060FD40B" w:rsidR="00472A8C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Fornecimento de material e mão de obra para realização de 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corredor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es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passagem com largura de 2 metros no perímetro das baias de contenção dos bovinos</w:t>
      </w:r>
      <w:r w:rsid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24DD2E3" w14:textId="1ACD493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ponto de iluminação em cada baia para os bovinos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material – fornecimento de luminárias pelo cliente.</w:t>
      </w:r>
    </w:p>
    <w:p w14:paraId="35009959" w14:textId="77777777" w:rsid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luminária por pilar de tronco de eucalipto instalado nas baias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de material – luminárias fornecidas pelo cliente.</w:t>
      </w:r>
    </w:p>
    <w:p w14:paraId="1C0356F3" w14:textId="061028F9" w:rsidR="00C26D3B" w:rsidRP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realização de pintura do aço estrutural do telhado na cor preta.</w:t>
      </w:r>
    </w:p>
    <w:p w14:paraId="75AA5FA0" w14:textId="7BFF785F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execução de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po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rt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ões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por baia em 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madeira pinus fornecida pelo cliente. </w:t>
      </w:r>
    </w:p>
    <w:p w14:paraId="38761C34" w14:textId="51036A81" w:rsidR="00E84773" w:rsidRPr="00C95433" w:rsidRDefault="00E8477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pintura em Stain de portão em madeira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 fornecimento de material.</w:t>
      </w:r>
    </w:p>
    <w:p w14:paraId="78E39094" w14:textId="4A23170B" w:rsidR="00C33B9D" w:rsidRPr="00C95433" w:rsidRDefault="00C33B9D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telhas Shingle.</w:t>
      </w:r>
    </w:p>
    <w:p w14:paraId="5AF8CAC0" w14:textId="7DB64CC3" w:rsidR="00C33B9D" w:rsidRPr="00E84773" w:rsidRDefault="00C33B9D" w:rsidP="00C33B9D">
      <w:pPr>
        <w:pStyle w:val="NormalWeb"/>
        <w:spacing w:after="0" w:afterAutospacing="0" w:line="360" w:lineRule="auto"/>
        <w:ind w:left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DB39724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24ED01A7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67325181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5BC3CE7A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4B913172" w14:textId="1E91A396" w:rsidR="00E84773" w:rsidRDefault="00C33B9D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  <w:r w:rsidRPr="00C33B9D">
        <w:rPr>
          <w:rFonts w:ascii="TT Ramillas" w:eastAsiaTheme="minorHAnsi" w:hAnsi="TT Ramillas" w:cstheme="minorBidi"/>
          <w:kern w:val="2"/>
          <w:sz w:val="38"/>
          <w:szCs w:val="16"/>
          <w:lang w:eastAsia="en-US"/>
          <w14:ligatures w14:val="standardContextual"/>
        </w:rPr>
        <w:lastRenderedPageBreak/>
        <w:t>Materia de apoio para desenvolvimento da proposta.</w:t>
      </w:r>
      <w:r w:rsidRPr="00C33B9D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t xml:space="preserve"> </w:t>
      </w:r>
      <w:r w:rsidR="00247D22" w:rsidRPr="00247D22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drawing>
          <wp:inline distT="0" distB="0" distL="0" distR="0" wp14:anchorId="543D8689" wp14:editId="4E06B98E">
            <wp:extent cx="6645910" cy="2613660"/>
            <wp:effectExtent l="0" t="0" r="2540" b="0"/>
            <wp:docPr id="2061081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9B4D" w14:textId="77777777" w:rsidR="00247D22" w:rsidRDefault="00247D22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</w:p>
    <w:p w14:paraId="392E84EF" w14:textId="4964D856" w:rsidR="00C33B9D" w:rsidRDefault="00BE33C1">
      <w:pPr>
        <w:rPr>
          <w:rFonts w:ascii="TT Interphases" w:hAnsi="TT Interphases"/>
          <w:sz w:val="20"/>
          <w:szCs w:val="20"/>
        </w:rPr>
      </w:pPr>
      <w:r w:rsidRPr="00BE33C1">
        <w:rPr>
          <w:rFonts w:ascii="TT Interphases" w:hAnsi="TT Interphases"/>
          <w:sz w:val="20"/>
          <w:szCs w:val="20"/>
        </w:rPr>
        <w:drawing>
          <wp:inline distT="0" distB="0" distL="0" distR="0" wp14:anchorId="6306C854" wp14:editId="4A93EEA5">
            <wp:extent cx="6645910" cy="4065270"/>
            <wp:effectExtent l="0" t="0" r="2540" b="0"/>
            <wp:docPr id="206675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9B5" w14:textId="77777777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28D27C0" w14:textId="77777777" w:rsidR="00BE33C1" w:rsidRDefault="00BE33C1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7219C6F7" w14:textId="77777777" w:rsidR="00BE33C1" w:rsidRDefault="00BE33C1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770B8FE5" w14:textId="3A7DFFEB" w:rsidR="001270FB" w:rsidRPr="00C33B9D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lastRenderedPageBreak/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C33B9D">
        <w:rPr>
          <w:rFonts w:ascii="TT Ramillas" w:hAnsi="TT Ramillas"/>
          <w:b/>
          <w:bCs/>
          <w:szCs w:val="2"/>
        </w:rPr>
        <w:t>Metragem considerada:</w:t>
      </w:r>
      <w:r w:rsidR="00B047F7" w:rsidRPr="00C33B9D">
        <w:rPr>
          <w:rFonts w:ascii="TT Ramillas" w:hAnsi="TT Ramillas"/>
          <w:szCs w:val="2"/>
        </w:rPr>
        <w:t xml:space="preserve"> </w:t>
      </w:r>
      <w:r w:rsidR="00C33B9D">
        <w:rPr>
          <w:rFonts w:ascii="TT Ramillas" w:hAnsi="TT Ramillas"/>
          <w:szCs w:val="2"/>
        </w:rPr>
        <w:t xml:space="preserve">valor fornecido pelo </w:t>
      </w:r>
      <w:r w:rsidR="007371E7" w:rsidRPr="00C33B9D">
        <w:rPr>
          <w:rFonts w:ascii="TT Ramillas" w:hAnsi="TT Ramillas"/>
          <w:szCs w:val="2"/>
        </w:rPr>
        <w:t>cliente</w:t>
      </w:r>
      <w:r w:rsidR="00C33B9D" w:rsidRPr="00C33B9D">
        <w:rPr>
          <w:rFonts w:ascii="TT Ramillas" w:hAnsi="TT Ramillas"/>
          <w:szCs w:val="2"/>
        </w:rPr>
        <w:t xml:space="preserve"> sendo</w:t>
      </w:r>
      <w:r w:rsidR="00C33B9D">
        <w:rPr>
          <w:rFonts w:ascii="TT Ramillas" w:hAnsi="TT Ramillas"/>
          <w:szCs w:val="2"/>
        </w:rPr>
        <w:t xml:space="preserve"> cada b</w:t>
      </w:r>
      <w:r w:rsidR="00C33B9D" w:rsidRPr="00C33B9D">
        <w:rPr>
          <w:rFonts w:ascii="TT Ramillas" w:hAnsi="TT Ramillas"/>
          <w:szCs w:val="2"/>
        </w:rPr>
        <w:t xml:space="preserve">aia </w:t>
      </w:r>
      <w:r w:rsidR="004B4ADB">
        <w:rPr>
          <w:rFonts w:ascii="TT Ramillas" w:hAnsi="TT Ramillas"/>
          <w:szCs w:val="2"/>
        </w:rPr>
        <w:t xml:space="preserve">30 </w:t>
      </w:r>
      <w:r w:rsidR="00C33B9D">
        <w:rPr>
          <w:rFonts w:ascii="TT Ramillas" w:hAnsi="TT Ramillas"/>
          <w:szCs w:val="2"/>
        </w:rPr>
        <w:t>m²</w:t>
      </w:r>
      <w:r w:rsidR="00C33B9D" w:rsidRPr="00C33B9D">
        <w:rPr>
          <w:rFonts w:ascii="TT Ramillas" w:hAnsi="TT Ramillas"/>
          <w:szCs w:val="2"/>
        </w:rPr>
        <w:t>.</w:t>
      </w:r>
    </w:p>
    <w:p w14:paraId="7B6E0052" w14:textId="0599EDDB" w:rsidR="00C33B9D" w:rsidRDefault="00BA0244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0B50A269" w14:textId="23F48B35" w:rsidR="007371E7" w:rsidRPr="00C33B9D" w:rsidRDefault="00247D22" w:rsidP="00C33B9D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247D22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778D3748" wp14:editId="37324DCD">
            <wp:extent cx="6645910" cy="3226435"/>
            <wp:effectExtent l="0" t="0" r="2540" b="0"/>
            <wp:docPr id="835803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3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A1A" w14:textId="77777777" w:rsidR="00E84773" w:rsidRDefault="00E84773" w:rsidP="00A222D5">
      <w:pPr>
        <w:pStyle w:val="NormalWeb"/>
        <w:rPr>
          <w:rFonts w:ascii="TT Interphases" w:hAnsi="TT Interphases"/>
          <w:color w:val="EE0000"/>
          <w:sz w:val="22"/>
          <w:szCs w:val="22"/>
        </w:rPr>
      </w:pPr>
    </w:p>
    <w:p w14:paraId="55D56AD4" w14:textId="7B7F265A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276F17C7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1B8FBBF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4FB6489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D4151B7" w14:textId="77777777" w:rsidR="00BE33C1" w:rsidRDefault="00BE33C1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B04FAA4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20C110D" w14:textId="77777777" w:rsidR="00E84773" w:rsidRPr="007371E7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734B159" w14:textId="533614C2" w:rsidR="001F1EC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lastRenderedPageBreak/>
        <w:t>Condições Comerciais</w:t>
      </w:r>
    </w:p>
    <w:p w14:paraId="6C5786AE" w14:textId="77777777" w:rsidR="00911258" w:rsidRDefault="00295B80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b/>
          <w:bCs/>
          <w:szCs w:val="2"/>
        </w:rPr>
        <w:t>Forma</w:t>
      </w:r>
      <w:r w:rsidR="00587688" w:rsidRPr="00C95433">
        <w:rPr>
          <w:rFonts w:ascii="TT Ramillas" w:hAnsi="TT Ramillas"/>
          <w:b/>
          <w:bCs/>
          <w:szCs w:val="2"/>
        </w:rPr>
        <w:t xml:space="preserve"> de Pagamento</w:t>
      </w:r>
      <w:r w:rsidR="00C95433" w:rsidRPr="00C95433">
        <w:rPr>
          <w:rFonts w:ascii="TT Ramillas" w:hAnsi="TT Ramillas"/>
          <w:b/>
          <w:bCs/>
          <w:szCs w:val="2"/>
        </w:rPr>
        <w:t xml:space="preserve">: </w:t>
      </w:r>
      <w:r w:rsidR="00911258" w:rsidRPr="00911258">
        <w:rPr>
          <w:rFonts w:ascii="TT Interphases" w:hAnsi="TT Interphases"/>
          <w:sz w:val="22"/>
          <w:szCs w:val="22"/>
        </w:rPr>
        <w:t>entrada 15%, e demais pagamentos poderão ser realizados conforme medições da evolução dos serviços. Para isso, será elaborado um cronograma físico-financeiro, com previsão do fluxo de caixa.</w:t>
      </w:r>
    </w:p>
    <w:p w14:paraId="425C36E7" w14:textId="31A92EAC" w:rsidR="007371E7" w:rsidRPr="00911258" w:rsidRDefault="007371E7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 w:rsidRPr="00C95433">
        <w:rPr>
          <w:rFonts w:ascii="TT Ramillas" w:hAnsi="TT Ramillas"/>
          <w:b/>
          <w:bCs/>
          <w:szCs w:val="2"/>
        </w:rPr>
        <w:t>Prazo do serviço</w:t>
      </w:r>
      <w:r w:rsidR="00C95433" w:rsidRPr="00C95433">
        <w:rPr>
          <w:rFonts w:ascii="TT Ramillas" w:hAnsi="TT Ramillas"/>
          <w:b/>
          <w:bCs/>
          <w:szCs w:val="2"/>
        </w:rPr>
        <w:t>:</w:t>
      </w:r>
      <w:r w:rsidR="00C95433" w:rsidRPr="00C95433">
        <w:rPr>
          <w:rFonts w:ascii="TT Ramillas" w:hAnsi="TT Ramillas"/>
          <w:szCs w:val="2"/>
        </w:rPr>
        <w:t xml:space="preserve"> </w:t>
      </w:r>
      <w:r w:rsidR="00911258">
        <w:rPr>
          <w:rFonts w:ascii="TT Interphases" w:hAnsi="TT Interphases"/>
          <w:sz w:val="22"/>
          <w:szCs w:val="22"/>
        </w:rPr>
        <w:t>110</w:t>
      </w:r>
      <w:r w:rsidRPr="00911258">
        <w:rPr>
          <w:rFonts w:ascii="TT Interphases" w:hAnsi="TT Interphases"/>
          <w:sz w:val="22"/>
          <w:szCs w:val="22"/>
        </w:rPr>
        <w:t xml:space="preserve"> dias trabalhado</w:t>
      </w:r>
      <w:r w:rsidR="00C95433" w:rsidRPr="00911258">
        <w:rPr>
          <w:rFonts w:ascii="TT Interphases" w:hAnsi="TT Interphases"/>
          <w:sz w:val="22"/>
          <w:szCs w:val="22"/>
        </w:rPr>
        <w:t>s.</w:t>
      </w:r>
    </w:p>
    <w:p w14:paraId="63523791" w14:textId="77777777" w:rsidR="00E460BC" w:rsidRDefault="00E460BC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Pr="00C95433" w:rsidRDefault="00A222D5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Os valores apresentados foram elaborados com base no escopo técnico definido nesta proposta;</w:t>
      </w:r>
    </w:p>
    <w:p w14:paraId="3F2F4DB2" w14:textId="19C84958" w:rsidR="00A222D5" w:rsidRPr="00C95433" w:rsidRDefault="00A222D5" w:rsidP="00C95433">
      <w:pPr>
        <w:pStyle w:val="PargrafodaLista"/>
        <w:numPr>
          <w:ilvl w:val="0"/>
          <w:numId w:val="15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Qualquer alteração de escopo poderá implicar em revisão dos valores;</w:t>
      </w:r>
    </w:p>
    <w:p w14:paraId="6CB6EF7A" w14:textId="22CEB9A8" w:rsidR="00595F12" w:rsidRPr="00C95433" w:rsidRDefault="00A222D5" w:rsidP="00C95433">
      <w:pPr>
        <w:pStyle w:val="PargrafodaLista"/>
        <w:numPr>
          <w:ilvl w:val="0"/>
          <w:numId w:val="15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Está proposta tem validade de 10 dias;</w:t>
      </w:r>
    </w:p>
    <w:p w14:paraId="01CA4A55" w14:textId="740E258D" w:rsidR="00C95433" w:rsidRPr="00C95433" w:rsidRDefault="00C95433" w:rsidP="00C95433">
      <w:pPr>
        <w:pStyle w:val="PargrafodaLista"/>
        <w:spacing w:after="0" w:line="360" w:lineRule="auto"/>
        <w:ind w:hanging="720"/>
        <w:rPr>
          <w:rFonts w:ascii="TT Ramillas" w:hAnsi="TT Ramillas"/>
          <w:sz w:val="52"/>
          <w:szCs w:val="36"/>
        </w:rPr>
      </w:pPr>
      <w:r w:rsidRPr="00C95433">
        <w:rPr>
          <w:rFonts w:ascii="TT Ramillas" w:hAnsi="TT Ramillas"/>
          <w:sz w:val="52"/>
          <w:szCs w:val="36"/>
        </w:rPr>
        <w:t>Considerações Finais</w:t>
      </w:r>
    </w:p>
    <w:p w14:paraId="48925C18" w14:textId="77777777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Permanecemos à disposição para eventuais alinhamentos técnicos e adequações de escopo.</w:t>
      </w:r>
    </w:p>
    <w:p w14:paraId="31E3EDEC" w14:textId="7C119105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A formalização da contratação ocorrerá mediante aprovação desta proposta e assinatura do contrato, com posterior definição do cronograma executivo</w:t>
      </w:r>
    </w:p>
    <w:p w14:paraId="7E6F7320" w14:textId="121241E0" w:rsidR="00534B2C" w:rsidRPr="00886794" w:rsidRDefault="00C95433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DF663" wp14:editId="6175E1D9">
                <wp:simplePos x="0" y="0"/>
                <wp:positionH relativeFrom="margin">
                  <wp:posOffset>1371600</wp:posOffset>
                </wp:positionH>
                <wp:positionV relativeFrom="page">
                  <wp:posOffset>9618345</wp:posOffset>
                </wp:positionV>
                <wp:extent cx="3947160" cy="600075"/>
                <wp:effectExtent l="0" t="0" r="0" b="0"/>
                <wp:wrapNone/>
                <wp:docPr id="103624431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C9EED" w14:textId="4100798C" w:rsidR="00C95433" w:rsidRPr="00C95433" w:rsidRDefault="00C95433" w:rsidP="00C95433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szCs w:val="2"/>
                              </w:rPr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663" id="Caixa de Texto 13" o:spid="_x0000_s1027" type="#_x0000_t202" style="position:absolute;left:0;text-align:left;margin-left:108pt;margin-top:757.35pt;width:310.8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3KGQ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" filled="f" stroked="f" strokeweight=".5pt">
                <v:textbox>
                  <w:txbxContent>
                    <w:p w14:paraId="758C9EED" w14:textId="4100798C" w:rsidR="00C95433" w:rsidRPr="00C95433" w:rsidRDefault="00C95433" w:rsidP="00C95433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szCs w:val="2"/>
                        </w:rPr>
                        <w:t>_____________________________________________________________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6794"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C95433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 w:rsidRPr="00C95433">
                              <w:rPr>
                                <w:rFonts w:ascii="TT Ramillas" w:hAnsi="TT Ramillas"/>
                                <w:szCs w:val="2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C95433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 w:rsidRPr="00C95433">
                        <w:rPr>
                          <w:rFonts w:ascii="TT Ramillas" w:hAnsi="TT Ramillas"/>
                          <w:szCs w:val="2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18"/>
      <w:footerReference w:type="default" r:id="rId19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DA13" w14:textId="77777777" w:rsidR="00907534" w:rsidRDefault="00907534" w:rsidP="005572F1">
      <w:pPr>
        <w:spacing w:after="0" w:line="240" w:lineRule="auto"/>
      </w:pPr>
      <w:r>
        <w:separator/>
      </w:r>
    </w:p>
  </w:endnote>
  <w:endnote w:type="continuationSeparator" w:id="0">
    <w:p w14:paraId="5F00B0EA" w14:textId="77777777" w:rsidR="00907534" w:rsidRDefault="00907534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0B5A" w14:textId="77777777" w:rsidR="00907534" w:rsidRDefault="00907534" w:rsidP="005572F1">
      <w:pPr>
        <w:spacing w:after="0" w:line="240" w:lineRule="auto"/>
      </w:pPr>
      <w:r>
        <w:separator/>
      </w:r>
    </w:p>
  </w:footnote>
  <w:footnote w:type="continuationSeparator" w:id="0">
    <w:p w14:paraId="568AC531" w14:textId="77777777" w:rsidR="00907534" w:rsidRDefault="00907534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17550626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</w:t>
                            </w:r>
                            <w:r w:rsidR="00C9543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17550626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</w:t>
                      </w:r>
                      <w:r w:rsidR="00C95433">
                        <w:rPr>
                          <w:b/>
                          <w:bCs/>
                          <w:color w:val="FFFFFF" w:themeColor="background1"/>
                        </w:rPr>
                        <w:t>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943"/>
    <w:multiLevelType w:val="hybridMultilevel"/>
    <w:tmpl w:val="6BBA3A0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47"/>
    <w:multiLevelType w:val="hybridMultilevel"/>
    <w:tmpl w:val="D1E8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539E6"/>
    <w:multiLevelType w:val="hybridMultilevel"/>
    <w:tmpl w:val="AF2CB3B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4193E"/>
    <w:multiLevelType w:val="hybridMultilevel"/>
    <w:tmpl w:val="3A2A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608C"/>
    <w:multiLevelType w:val="hybridMultilevel"/>
    <w:tmpl w:val="B046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7750"/>
    <w:multiLevelType w:val="hybridMultilevel"/>
    <w:tmpl w:val="19E00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43"/>
    <w:multiLevelType w:val="hybridMultilevel"/>
    <w:tmpl w:val="DFDC8E9E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C25"/>
    <w:multiLevelType w:val="hybridMultilevel"/>
    <w:tmpl w:val="2E00177A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17"/>
  </w:num>
  <w:num w:numId="2" w16cid:durableId="675960637">
    <w:abstractNumId w:val="11"/>
  </w:num>
  <w:num w:numId="3" w16cid:durableId="482281129">
    <w:abstractNumId w:val="7"/>
  </w:num>
  <w:num w:numId="4" w16cid:durableId="14574588">
    <w:abstractNumId w:val="8"/>
  </w:num>
  <w:num w:numId="5" w16cid:durableId="980622279">
    <w:abstractNumId w:val="5"/>
  </w:num>
  <w:num w:numId="6" w16cid:durableId="1776636665">
    <w:abstractNumId w:val="13"/>
  </w:num>
  <w:num w:numId="7" w16cid:durableId="2057730992">
    <w:abstractNumId w:val="14"/>
  </w:num>
  <w:num w:numId="8" w16cid:durableId="661196619">
    <w:abstractNumId w:val="0"/>
  </w:num>
  <w:num w:numId="9" w16cid:durableId="1257858114">
    <w:abstractNumId w:val="2"/>
  </w:num>
  <w:num w:numId="10" w16cid:durableId="1919704883">
    <w:abstractNumId w:val="16"/>
  </w:num>
  <w:num w:numId="11" w16cid:durableId="1086801625">
    <w:abstractNumId w:val="10"/>
  </w:num>
  <w:num w:numId="12" w16cid:durableId="1346982817">
    <w:abstractNumId w:val="1"/>
  </w:num>
  <w:num w:numId="13" w16cid:durableId="814444638">
    <w:abstractNumId w:val="9"/>
  </w:num>
  <w:num w:numId="14" w16cid:durableId="1652950022">
    <w:abstractNumId w:val="15"/>
  </w:num>
  <w:num w:numId="15" w16cid:durableId="1532841870">
    <w:abstractNumId w:val="12"/>
  </w:num>
  <w:num w:numId="16" w16cid:durableId="365640371">
    <w:abstractNumId w:val="6"/>
  </w:num>
  <w:num w:numId="17" w16cid:durableId="1749037812">
    <w:abstractNumId w:val="3"/>
  </w:num>
  <w:num w:numId="18" w16cid:durableId="179092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060D2"/>
    <w:rsid w:val="001270FB"/>
    <w:rsid w:val="00151C7F"/>
    <w:rsid w:val="001637EB"/>
    <w:rsid w:val="001B6440"/>
    <w:rsid w:val="001D20D7"/>
    <w:rsid w:val="001D583A"/>
    <w:rsid w:val="001F1ECB"/>
    <w:rsid w:val="00226BAE"/>
    <w:rsid w:val="00247D22"/>
    <w:rsid w:val="00287421"/>
    <w:rsid w:val="00291E2D"/>
    <w:rsid w:val="00295B80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0694"/>
    <w:rsid w:val="003B5CC8"/>
    <w:rsid w:val="003C14E1"/>
    <w:rsid w:val="003C3CC6"/>
    <w:rsid w:val="003C6AFE"/>
    <w:rsid w:val="003F7AC9"/>
    <w:rsid w:val="00434398"/>
    <w:rsid w:val="00442EA2"/>
    <w:rsid w:val="00472A8C"/>
    <w:rsid w:val="00485DDA"/>
    <w:rsid w:val="004B4ADB"/>
    <w:rsid w:val="00501F9F"/>
    <w:rsid w:val="00510C68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0228A"/>
    <w:rsid w:val="00824A9F"/>
    <w:rsid w:val="00886794"/>
    <w:rsid w:val="00894482"/>
    <w:rsid w:val="0089653D"/>
    <w:rsid w:val="00903527"/>
    <w:rsid w:val="00907534"/>
    <w:rsid w:val="00911258"/>
    <w:rsid w:val="00915220"/>
    <w:rsid w:val="009426FA"/>
    <w:rsid w:val="00992780"/>
    <w:rsid w:val="009A4F9E"/>
    <w:rsid w:val="009A63FD"/>
    <w:rsid w:val="009B76B9"/>
    <w:rsid w:val="009D17DB"/>
    <w:rsid w:val="009D7EBA"/>
    <w:rsid w:val="009F0CBF"/>
    <w:rsid w:val="009F7379"/>
    <w:rsid w:val="00A02A67"/>
    <w:rsid w:val="00A222D5"/>
    <w:rsid w:val="00A43EBB"/>
    <w:rsid w:val="00A5098B"/>
    <w:rsid w:val="00A774D7"/>
    <w:rsid w:val="00AD1EF8"/>
    <w:rsid w:val="00B047F7"/>
    <w:rsid w:val="00B14BCE"/>
    <w:rsid w:val="00B22102"/>
    <w:rsid w:val="00B25845"/>
    <w:rsid w:val="00B30096"/>
    <w:rsid w:val="00B36681"/>
    <w:rsid w:val="00B526A9"/>
    <w:rsid w:val="00BA0244"/>
    <w:rsid w:val="00BA58A7"/>
    <w:rsid w:val="00BB7C92"/>
    <w:rsid w:val="00BE33C1"/>
    <w:rsid w:val="00C04A13"/>
    <w:rsid w:val="00C10CF3"/>
    <w:rsid w:val="00C26D3B"/>
    <w:rsid w:val="00C33B9D"/>
    <w:rsid w:val="00C60653"/>
    <w:rsid w:val="00C65CA0"/>
    <w:rsid w:val="00C75171"/>
    <w:rsid w:val="00C817A5"/>
    <w:rsid w:val="00C84132"/>
    <w:rsid w:val="00C95433"/>
    <w:rsid w:val="00CA1F1B"/>
    <w:rsid w:val="00CD3CC8"/>
    <w:rsid w:val="00CE4AD5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84773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572F1"/>
  </w:style>
  <w:style w:type="paragraph" w:styleId="Rodap">
    <w:name w:val="footer"/>
    <w:basedOn w:val="Normal"/>
    <w:link w:val="Rodap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572F1"/>
  </w:style>
  <w:style w:type="character" w:styleId="nfase">
    <w:name w:val="Emphasis"/>
    <w:basedOn w:val="Tipodeletrapredefinidodopargrafo"/>
    <w:uiPriority w:val="20"/>
    <w:qFormat/>
    <w:rsid w:val="00D133AC"/>
    <w:rPr>
      <w:i/>
      <w:iCs/>
    </w:rPr>
  </w:style>
  <w:style w:type="table" w:styleId="TabelacomGrelha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Tipodeletrapredefinidodopargraf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58CC-3812-48C6-BA0E-3AFEC9B6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16</cp:revision>
  <cp:lastPrinted>2026-05-15T18:14:00Z</cp:lastPrinted>
  <dcterms:created xsi:type="dcterms:W3CDTF">2026-01-28T21:03:00Z</dcterms:created>
  <dcterms:modified xsi:type="dcterms:W3CDTF">2026-05-15T18:15:00Z</dcterms:modified>
</cp:coreProperties>
</file>