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6.png" ContentType="image/png"/>
  <Override PartName="/word/media/rId35.png" ContentType="image/png"/>
  <Override PartName="/word/media/rId37.png" ContentType="image/pn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supplementary-materials"/>
      <w:bookmarkEnd w:id="24"/>
      <w:r>
        <w:t xml:space="preserve">Supplementary Materials</w:t>
      </w:r>
    </w:p>
    <w:p>
      <w:pPr>
        <w:pStyle w:val="Heading1"/>
      </w:pPr>
      <w:bookmarkStart w:id="25" w:name="results-from-unconditional-univariate-models"/>
      <w:bookmarkEnd w:id="25"/>
      <w:r>
        <w:t xml:space="preserve">Results from unconditional univariate models</w:t>
      </w:r>
    </w:p>
    <w:p>
      <w:pPr>
        <w:pStyle w:val="FirstParagraph"/>
      </w:pPr>
      <w:r>
        <w:t xml:space="preserve">The univariate model results for each social and cognitive variable are presented in the supplemental Tables 1 through 7. The plots of the mean predicted trajectory for each process are presented as supplementary Figures 1 through 7.</w:t>
      </w:r>
    </w:p>
    <w:p>
      <w:pPr>
        <w:pStyle w:val="Heading2"/>
      </w:pPr>
      <w:bookmarkStart w:id="26" w:name="immediate-word-recall"/>
      <w:bookmarkEnd w:id="26"/>
      <w:r>
        <w:t xml:space="preserve">Immediate Word Recall</w:t>
      </w:r>
    </w:p>
    <w:p>
      <w:pPr>
        <w:pStyle w:val="FirstParagraph"/>
      </w:pPr>
      <w:r>
        <w:t xml:space="preserve">For immediate word recall, the full ALT model (model 3) evidenced the best model fit (see supplementary Table 1). The intercept of immediate word recall score was (</w:t>
      </w:r>
      <m:oMath>
        <m:sSub>
          <m:e>
            <m:r>
              <m:t>μ</m:t>
            </m:r>
          </m:e>
          <m:sub>
            <m:r>
              <m:t>t</m:t>
            </m:r>
            <m:r>
              <m:t>1</m:t>
            </m:r>
          </m:sub>
        </m:sSub>
      </m:oMath>
      <w:r>
        <w:t xml:space="preserve"> </w:t>
      </w:r>
      <w:r>
        <w:t xml:space="preserve">= 5.43). Overall, immediate word recall performance decreased over time (</w:t>
      </w:r>
      <m:oMath>
        <m:r>
          <m:t>β</m:t>
        </m:r>
      </m:oMath>
      <w:r>
        <w:t xml:space="preserve"> </w:t>
      </w:r>
      <w:r>
        <w:t xml:space="preserve">= -0.12 ,</w:t>
      </w:r>
      <w:r>
        <w:t xml:space="preserve"> </w:t>
      </w:r>
      <w:r>
        <w:rPr>
          <w:i/>
        </w:rPr>
        <w:t xml:space="preserve">p</w:t>
      </w:r>
      <w:r>
        <w:t xml:space="preserve"> </w:t>
      </w:r>
      <w:r>
        <w:t xml:space="preserve">= 0) the variance in slope was not significant (</w:t>
      </w:r>
      <m:oMath>
        <m:r>
          <m:t>ψ</m:t>
        </m:r>
      </m:oMath>
      <w:r>
        <w:t xml:space="preserve"> </w:t>
      </w:r>
      <w:r>
        <w:t xml:space="preserve">=</w:t>
      </w:r>
      <w:r>
        <w:t xml:space="preserve"> </w:t>
      </w:r>
      <w:r>
        <w:t xml:space="preserve">0.00,</w:t>
      </w:r>
      <w:r>
        <w:t xml:space="preserve"> </w:t>
      </w:r>
      <w:r>
        <w:rPr>
          <w:i/>
        </w:rPr>
        <w:t xml:space="preserve">p</w:t>
      </w:r>
      <w:r>
        <w:t xml:space="preserve"> </w:t>
      </w:r>
      <w:r>
        <w:t xml:space="preserve">= 0.05). The ability of immediate word recall preformance to predict immediate word recall performance two years later, once overall trajectories were taken into account, was consistently small and not significant</w:t>
      </w:r>
      <w:r>
        <w:t xml:space="preserve"> </w:t>
      </w:r>
      <w:r>
        <w:t xml:space="preserve">(</w:t>
      </w:r>
      <m:oMath>
        <m:sSub>
          <m:e>
            <m:r>
              <m:t>ρ</m:t>
            </m:r>
          </m:e>
          <m:sub>
            <m:r>
              <m:t>21</m:t>
            </m:r>
          </m:sub>
        </m:sSub>
      </m:oMath>
      <w:r>
        <w:t xml:space="preserve"> </w:t>
      </w:r>
      <w:r>
        <w:t xml:space="preserve">= -0.02,</w:t>
      </w:r>
      <w:r>
        <w:t xml:space="preserve"> </w:t>
      </w:r>
      <w:r>
        <w:rPr>
          <w:i/>
        </w:rPr>
        <w:t xml:space="preserve">p</w:t>
      </w:r>
      <w:r>
        <w:t xml:space="preserve"> </w:t>
      </w:r>
      <w:r>
        <w:t xml:space="preserve">= 0.33;</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0.71;</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0.06;</w:t>
      </w:r>
      <w:r>
        <w:t xml:space="preserve"> </w:t>
      </w:r>
      <m:oMath>
        <m:sSub>
          <m:e>
            <m:r>
              <m:t>ρ</m:t>
            </m:r>
          </m:e>
          <m:sub>
            <m:r>
              <m:t>54</m:t>
            </m:r>
          </m:sub>
        </m:sSub>
      </m:oMath>
      <w:r>
        <w:t xml:space="preserve"> </w:t>
      </w:r>
      <w:r>
        <w:t xml:space="preserve">= -0.01,</w:t>
      </w:r>
      <w:r>
        <w:t xml:space="preserve"> </w:t>
      </w:r>
      <w:r>
        <w:rPr>
          <w:i/>
        </w:rPr>
        <w:t xml:space="preserve">p</w:t>
      </w:r>
      <w:r>
        <w:t xml:space="preserve"> </w:t>
      </w:r>
      <w:r>
        <w:t xml:space="preserve">= 0.53;</w:t>
      </w:r>
      <w:r>
        <w:t xml:space="preserve"> </w:t>
      </w:r>
      <m:oMath>
        <m:sSub>
          <m:e>
            <m:r>
              <m:t>ρ</m:t>
            </m:r>
          </m:e>
          <m:sub>
            <m:r>
              <m:t>65</m:t>
            </m:r>
          </m:sub>
        </m:sSub>
      </m:oMath>
      <w:r>
        <w:t xml:space="preserve"> </w:t>
      </w:r>
      <w:r>
        <w:t xml:space="preserve">= -0.00,</w:t>
      </w:r>
      <w:r>
        <w:t xml:space="preserve"> </w:t>
      </w:r>
      <w:r>
        <w:rPr>
          <w:i/>
        </w:rPr>
        <w:t xml:space="preserve">p</w:t>
      </w:r>
      <w:r>
        <w:t xml:space="preserve"> </w:t>
      </w:r>
      <w:r>
        <w:t xml:space="preserve">= 0.88). Supplementary Figure 1 shows the predicted mean trajectory for immediate word recall.</w:t>
      </w:r>
    </w:p>
    <w:p>
      <w:pPr>
        <w:pStyle w:val="Heading2"/>
      </w:pPr>
      <w:bookmarkStart w:id="27" w:name="delayed-word-recall"/>
      <w:bookmarkEnd w:id="27"/>
      <w:r>
        <w:t xml:space="preserve">Delayed Word Recall</w:t>
      </w:r>
    </w:p>
    <w:p>
      <w:pPr>
        <w:pStyle w:val="FirstParagraph"/>
      </w:pPr>
      <w:r>
        <w:t xml:space="preserve">For delayed word recall, univariate model results indicate that the full ALT model (model 4) is the best model by fit indices (see supplementary Table 2). The intercept indicated that on average across all occasions participants recalled just under half of the ten words (</w:t>
      </w:r>
      <m:oMath>
        <m:sSub>
          <m:e>
            <m:r>
              <m:t>μ</m:t>
            </m:r>
          </m:e>
          <m:sub>
            <m:r>
              <m:t>α</m:t>
            </m:r>
          </m:sub>
        </m:sSub>
      </m:oMath>
      <w:r>
        <w:t xml:space="preserve"> </w:t>
      </w:r>
      <w:r>
        <w:t xml:space="preserve">= 4.21,</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-0.10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0.01).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0.00,</w:t>
      </w:r>
      <w:r>
        <w:t xml:space="preserve"> </w:t>
      </w:r>
      <w:r>
        <w:rPr>
          <w:i/>
        </w:rPr>
        <w:t xml:space="preserve">p</w:t>
      </w:r>
      <w:r>
        <w:t xml:space="preserve"> </w:t>
      </w:r>
      <w:r>
        <w:t xml:space="preserve">= 0.89).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0.23;</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0.25;</w:t>
      </w:r>
      <w:r>
        <w:t xml:space="preserve"> </w:t>
      </w:r>
      <m:oMath>
        <m:sSub>
          <m:e>
            <m:r>
              <m:t>ρ</m:t>
            </m:r>
          </m:e>
          <m:sub>
            <m:r>
              <m:t>54</m:t>
            </m:r>
          </m:sub>
        </m:sSub>
      </m:oMath>
      <w:r>
        <w:t xml:space="preserve"> </w:t>
      </w:r>
      <w:r>
        <w:t xml:space="preserve">= -0.02,</w:t>
      </w:r>
      <w:r>
        <w:t xml:space="preserve"> </w:t>
      </w:r>
      <w:r>
        <w:rPr>
          <w:i/>
        </w:rPr>
        <w:t xml:space="preserve">p</w:t>
      </w:r>
      <w:r>
        <w:t xml:space="preserve"> </w:t>
      </w:r>
      <w:r>
        <w:t xml:space="preserve">= 0.26)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-0.02,</w:t>
      </w:r>
      <w:r>
        <w:t xml:space="preserve"> </w:t>
      </w:r>
      <w:r>
        <w:rPr>
          <w:i/>
        </w:rPr>
        <w:t xml:space="preserve">p</w:t>
      </w:r>
      <w:r>
        <w:t xml:space="preserve"> </w:t>
      </w:r>
      <w:r>
        <w:t xml:space="preserve">= 0.41 over and above the overall trajectory of change. A plot of the predicted mean trajectory is shown in supplementary Figure 2.</w:t>
      </w:r>
    </w:p>
    <w:p>
      <w:pPr>
        <w:pStyle w:val="Heading2"/>
      </w:pPr>
      <w:bookmarkStart w:id="28" w:name="mental-status"/>
      <w:bookmarkEnd w:id="28"/>
      <w:r>
        <w:t xml:space="preserve">Mental Status</w:t>
      </w:r>
    </w:p>
    <w:p>
      <w:pPr>
        <w:pStyle w:val="FirstParagraph"/>
      </w:pPr>
      <w:r>
        <w:t xml:space="preserve">For the univariate mental status models, the full ALT model (model 4) shows the best model fit according to fit indicies (see supplementary Table 3). The estimate mental status intercept is high (</w:t>
      </w:r>
      <m:oMath>
        <m:sSub>
          <m:e>
            <m:r>
              <m:t>μ</m:t>
            </m:r>
          </m:e>
          <m:sub>
            <m:r>
              <m:t>α</m:t>
            </m:r>
          </m:sub>
        </m:sSub>
      </m:oMath>
      <w:r>
        <w:t xml:space="preserve"> </w:t>
      </w:r>
      <w:r>
        <w:t xml:space="preserve">= 8.70,</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-0.28 ,</w:t>
      </w:r>
      <w:r>
        <w:t xml:space="preserve"> </w:t>
      </w:r>
      <w:r>
        <w:rPr>
          <w:i/>
        </w:rPr>
        <w:t xml:space="preserve">p</w:t>
      </w:r>
      <w:r>
        <w:t xml:space="preserve"> </w:t>
      </w:r>
      <w:r>
        <w:t xml:space="preserve">= 0) with significant variance in the slope (</w:t>
      </w:r>
      <m:oMath>
        <m:r>
          <m:t>ψ</m:t>
        </m:r>
      </m:oMath>
      <w:r>
        <w:t xml:space="preserve"> </w:t>
      </w:r>
      <w:r>
        <w:t xml:space="preserve">= 0.01,</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-0.02,</w:t>
      </w:r>
      <w:r>
        <w:t xml:space="preserve"> </w:t>
      </w:r>
      <w:r>
        <w:rPr>
          <w:i/>
        </w:rPr>
        <w:t xml:space="preserve">p</w:t>
      </w:r>
      <w:r>
        <w:t xml:space="preserve"> </w:t>
      </w:r>
      <w:r>
        <w:t xml:space="preserve">= 0.49;</w:t>
      </w:r>
      <w:r>
        <w:t xml:space="preserve"> </w:t>
      </w:r>
      <m:oMath>
        <m:sSub>
          <m:e>
            <m:r>
              <m:t>ρ</m:t>
            </m:r>
          </m:e>
          <m:sub>
            <m:r>
              <m:t>32</m:t>
            </m:r>
          </m:sub>
        </m:sSub>
      </m:oMath>
      <w:r>
        <w:t xml:space="preserve"> </w:t>
      </w:r>
      <w:r>
        <w:t xml:space="preserve">=</w:t>
      </w:r>
      <w:r>
        <w:t xml:space="preserve"> </w:t>
      </w:r>
      <w:r>
        <w:t xml:space="preserve">0.03,</w:t>
      </w:r>
      <w:r>
        <w:t xml:space="preserve"> </w:t>
      </w:r>
      <w:r>
        <w:rPr>
          <w:i/>
        </w:rPr>
        <w:t xml:space="preserve">p</w:t>
      </w:r>
      <w:r>
        <w:t xml:space="preserve"> </w:t>
      </w:r>
      <w:r>
        <w:t xml:space="preserve">= 0.14;</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0.17,</w:t>
      </w:r>
      <w:r>
        <w:t xml:space="preserve"> </w:t>
      </w:r>
      <w:r>
        <w:rPr>
          <w:i/>
        </w:rPr>
        <w:t xml:space="preserve">p</w:t>
      </w:r>
      <w:r>
        <w:t xml:space="preserve"> </w:t>
      </w:r>
      <w:r>
        <w:t xml:space="preserve">=</w:t>
      </w:r>
      <w:r>
        <w:t xml:space="preserve"> </w:t>
      </w:r>
      <w:r>
        <w:t xml:space="preserve">0). A plot of the predicted mean trajectory of mental status performance is shown in supplementary Figure 3.</w:t>
      </w:r>
    </w:p>
    <w:p>
      <w:pPr>
        <w:pStyle w:val="Heading2"/>
      </w:pPr>
      <w:bookmarkStart w:id="29" w:name="loneliness"/>
      <w:bookmarkEnd w:id="29"/>
      <w:r>
        <w:t xml:space="preserve">Loneliness</w:t>
      </w:r>
    </w:p>
    <w:p>
      <w:pPr>
        <w:pStyle w:val="FirstParagraph"/>
      </w:pPr>
      <w:r>
        <w:t xml:space="preserve">For the univariate loneliness models, the ALT model with only the level of loneliness estimated (no slope) and autoregressive parameters constrained to equality over time was the best fitting most parsimonious model according to fit indices (see supplementary Table 4). The intercept was</w:t>
      </w:r>
      <w:r>
        <w:t xml:space="preserve"> </w:t>
      </w:r>
      <m:oMath>
        <m:sSub>
          <m:e>
            <m:r>
              <m:t>μ</m:t>
            </m:r>
          </m:e>
          <m:sub>
            <m:r>
              <m:t>α</m:t>
            </m:r>
          </m:sub>
        </m:sSub>
      </m:oMath>
      <w:r>
        <w:t xml:space="preserve"> </w:t>
      </w:r>
      <w:r>
        <w:t xml:space="preserve">= 1.41,</w:t>
      </w:r>
      <w:r>
        <w:t xml:space="preserve"> </w:t>
      </w:r>
      <w:r>
        <w:rPr>
          <w:i/>
        </w:rPr>
        <w:t xml:space="preserve">p</w:t>
      </w:r>
      <w:r>
        <w:t xml:space="preserve"> </w:t>
      </w:r>
      <w:r>
        <w:t xml:space="preserve">= 0, with significant variability. Previous loneliness scores significantly predicted later loneliness</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0.91. Supplementary Figure 4 shows the predicted mean trend of loneliness over time. Although, the ALT model with no slope for loneliness was indicated in the model comparison, when estimated in the full ALT model the slope term of loneliness was significant (</w:t>
      </w:r>
      <m:oMath>
        <m:r>
          <m:t>β</m:t>
        </m:r>
      </m:oMath>
      <w:r>
        <w:t xml:space="preserve"> </w:t>
      </w:r>
      <w:r>
        <w:t xml:space="preserve">= 0.00 ,</w:t>
      </w:r>
      <w:r>
        <w:t xml:space="preserve"> </w:t>
      </w:r>
      <w:r>
        <w:rPr>
          <w:i/>
        </w:rPr>
        <w:t xml:space="preserve">p</w:t>
      </w:r>
      <w:r>
        <w:t xml:space="preserve"> </w:t>
      </w:r>
      <w:r>
        <w:t xml:space="preserve">= 0.00) with non-significant variance (</w:t>
      </w:r>
      <m:oMath>
        <m:r>
          <m:t>ψ</m:t>
        </m:r>
      </m:oMath>
      <w:r>
        <w:t xml:space="preserve"> </w:t>
      </w:r>
      <w:r>
        <w:t xml:space="preserve">= 0.00,</w:t>
      </w:r>
      <w:r>
        <w:t xml:space="preserve"> </w:t>
      </w:r>
      <w:r>
        <w:rPr>
          <w:i/>
        </w:rPr>
        <w:t xml:space="preserve">p</w:t>
      </w:r>
      <w:r>
        <w:t xml:space="preserve"> </w:t>
      </w:r>
      <w:r>
        <w:t xml:space="preserve">= 0.57).</w:t>
      </w:r>
    </w:p>
    <w:p>
      <w:pPr>
        <w:pStyle w:val="Heading2"/>
      </w:pPr>
      <w:bookmarkStart w:id="30" w:name="social-contact"/>
      <w:bookmarkEnd w:id="30"/>
      <w:r>
        <w:t xml:space="preserve">Social Contact</w:t>
      </w:r>
    </w:p>
    <w:p>
      <w:pPr>
        <w:pStyle w:val="FirstParagraph"/>
      </w:pPr>
      <w:r>
        <w:t xml:space="preserve">For social contact, the full ALT model was the best fitting model according to model fit indices (see supplementary Table 5).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supplementary Figure 5).</w:t>
      </w:r>
    </w:p>
    <w:p>
      <w:pPr>
        <w:pStyle w:val="Heading2"/>
      </w:pPr>
      <w:bookmarkStart w:id="31" w:name="social-support"/>
      <w:bookmarkEnd w:id="31"/>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(see supplementary Table 6. The intercept is (</w:t>
      </w:r>
      <m:oMath>
        <m:sSub>
          <m:e>
            <m:r>
              <m:t>μ</m:t>
            </m:r>
          </m:e>
          <m:sub>
            <m:r>
              <m:t>α</m:t>
            </m:r>
          </m:sub>
        </m:sSub>
      </m:oMath>
      <w:r>
        <w:t xml:space="preserve"> </w:t>
      </w:r>
      <w:r>
        <w:t xml:space="preserve">= 10.36,</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0.54 ,</w:t>
      </w:r>
      <w:r>
        <w:t xml:space="preserve"> </w:t>
      </w:r>
      <w:r>
        <w:rPr>
          <w:i/>
        </w:rPr>
        <w:t xml:space="preserve">p</w:t>
      </w:r>
      <w:r>
        <w:t xml:space="preserve"> </w:t>
      </w:r>
      <w:r>
        <w:t xml:space="preserve">= 0.00) but there was significant variance in the slope (</w:t>
      </w:r>
      <m:oMath>
        <m:r>
          <m:t>ψ</m:t>
        </m:r>
      </m:oMath>
      <w:r>
        <w:t xml:space="preserve"> </w:t>
      </w:r>
      <w:r>
        <w:t xml:space="preserve">= -0.00,</w:t>
      </w:r>
      <w:r>
        <w:t xml:space="preserve"> </w:t>
      </w:r>
      <w:r>
        <w:rPr>
          <w:i/>
        </w:rPr>
        <w:t xml:space="preserve">p</w:t>
      </w:r>
      <w:r>
        <w:t xml:space="preserve"> </w:t>
      </w:r>
      <w:r>
        <w:t xml:space="preserve">= 0.84).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-0.08,</w:t>
      </w:r>
      <w:r>
        <w:t xml:space="preserve"> </w:t>
      </w:r>
      <w:r>
        <w:rPr>
          <w:i/>
        </w:rPr>
        <w:t xml:space="preserve">p</w:t>
      </w:r>
      <w:r>
        <w:t xml:space="preserve"> </w:t>
      </w:r>
      <w:r>
        <w:t xml:space="preserve">= 0.60). See supplementary Figure 6 for a plot of the mean predicted trajectory.</w:t>
      </w:r>
    </w:p>
    <w:p>
      <w:pPr>
        <w:pStyle w:val="Heading2"/>
      </w:pPr>
      <w:bookmarkStart w:id="32" w:name="social-network"/>
      <w:bookmarkEnd w:id="32"/>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(see supplementary Table 7. The intercept was (</w:t>
      </w:r>
      <m:oMath>
        <m:sSub>
          <m:e>
            <m:r>
              <m:t>μ</m:t>
            </m:r>
          </m:e>
          <m:sub>
            <m:r>
              <m:t>α</m:t>
            </m:r>
          </m:sub>
        </m:sSub>
      </m:oMath>
      <w:r>
        <w:t xml:space="preserve"> </w:t>
      </w:r>
      <w:r>
        <w:t xml:space="preserve">=</w:t>
      </w:r>
      <w:r>
        <w:t xml:space="preserve"> </w:t>
      </w:r>
      <w:r>
        <w:t xml:space="preserve">2.90,</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-0.04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0.01).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0.15,</w:t>
      </w:r>
      <w:r>
        <w:t xml:space="preserve"> </w:t>
      </w:r>
      <w:r>
        <w:rPr>
          <w:i/>
        </w:rPr>
        <w:t xml:space="preserve">p</w:t>
      </w:r>
      <w:r>
        <w:t xml:space="preserve"> </w:t>
      </w:r>
      <w:r>
        <w:t xml:space="preserve">= 0.25). A plot of the predicted mean trajectory of social network is shown in supplementary Figure 7.</w:t>
      </w:r>
    </w:p>
    <w:p>
      <w:pPr>
        <w:pStyle w:val="Compact"/>
      </w:pPr>
      <w:r>
        <w:t xml:space="preserve">Table 1</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2111.987</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0.723</w:t>
            </w:r>
          </w:p>
        </w:tc>
        <w:tc>
          <w:p>
            <w:pPr>
              <w:pStyle w:val="Compact"/>
              <w:jc w:val="right"/>
            </w:pPr>
            <w:r>
              <w:t xml:space="preserve">0.723</w:t>
            </w:r>
          </w:p>
        </w:tc>
        <w:tc>
          <w:p>
            <w:pPr>
              <w:pStyle w:val="Compact"/>
              <w:jc w:val="right"/>
            </w:pPr>
            <w:r>
              <w:t xml:space="preserve">0.153</w:t>
            </w:r>
          </w:p>
        </w:tc>
        <w:tc>
          <w:p>
            <w:pPr>
              <w:pStyle w:val="Compact"/>
              <w:jc w:val="right"/>
            </w:pPr>
            <w:r>
              <w:t xml:space="preserve">0.219</w:t>
            </w:r>
          </w:p>
        </w:tc>
      </w:tr>
      <w:tr>
        <w:tc>
          <w:p>
            <w:pPr>
              <w:pStyle w:val="Compact"/>
              <w:jc w:val="left"/>
            </w:pPr>
            <w:r>
              <w:t xml:space="preserve">ALT, full model</w:t>
            </w:r>
          </w:p>
        </w:tc>
        <w:tc>
          <w:p>
            <w:pPr>
              <w:pStyle w:val="Compact"/>
              <w:jc w:val="right"/>
            </w:pPr>
            <w:r>
              <w:t xml:space="preserve">62.780</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0.993</w:t>
            </w:r>
          </w:p>
        </w:tc>
        <w:tc>
          <w:p>
            <w:pPr>
              <w:pStyle w:val="Compact"/>
              <w:jc w:val="right"/>
            </w:pPr>
            <w:r>
              <w:t xml:space="preserve">0.986</w:t>
            </w:r>
          </w:p>
        </w:tc>
        <w:tc>
          <w:p>
            <w:pPr>
              <w:pStyle w:val="Compact"/>
              <w:jc w:val="right"/>
            </w:pPr>
            <w:r>
              <w:t xml:space="preserve">0.034</w:t>
            </w:r>
          </w:p>
        </w:tc>
        <w:tc>
          <w:p>
            <w:pPr>
              <w:pStyle w:val="Compact"/>
              <w:jc w:val="right"/>
            </w:pPr>
            <w:r>
              <w:t xml:space="preserve">0.014</w:t>
            </w:r>
          </w:p>
        </w:tc>
      </w:tr>
      <w:tr>
        <w:tc>
          <w:p>
            <w:pPr>
              <w:pStyle w:val="Compact"/>
              <w:jc w:val="left"/>
            </w:pPr>
            <w:r>
              <w:t xml:space="preserve">LGM, nested in ALT</w:t>
            </w:r>
          </w:p>
        </w:tc>
        <w:tc>
          <w:p>
            <w:pPr>
              <w:pStyle w:val="Compact"/>
              <w:jc w:val="right"/>
            </w:pPr>
            <w:r>
              <w:t xml:space="preserve">89.504</w:t>
            </w:r>
          </w:p>
        </w:tc>
        <w:tc>
          <w:p>
            <w:pPr>
              <w:pStyle w:val="Compact"/>
              <w:jc w:val="right"/>
            </w:pPr>
            <w:r>
              <w:t xml:space="preserve">13</w:t>
            </w:r>
          </w:p>
        </w:tc>
        <w:tc>
          <w:p>
            <w:pPr>
              <w:pStyle w:val="Compact"/>
              <w:jc w:val="left"/>
            </w:pPr>
            <w:r>
              <w:t xml:space="preserve">3</w:t>
            </w:r>
          </w:p>
        </w:tc>
        <w:tc>
          <w:p>
            <w:pPr>
              <w:pStyle w:val="Compact"/>
              <w:jc w:val="right"/>
            </w:pPr>
            <w:r>
              <w:t xml:space="preserve">27.49</w:t>
            </w:r>
          </w:p>
        </w:tc>
        <w:tc>
          <w:p>
            <w:pPr>
              <w:pStyle w:val="Compact"/>
              <w:jc w:val="right"/>
            </w:pPr>
            <w:r>
              <w:t xml:space="preserve">5</w:t>
            </w:r>
          </w:p>
        </w:tc>
        <w:tc>
          <w:p>
            <w:pPr>
              <w:pStyle w:val="Compact"/>
              <w:jc w:val="right"/>
            </w:pPr>
            <w:r>
              <w:t xml:space="preserve">0.990</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96.973</w:t>
            </w:r>
          </w:p>
        </w:tc>
        <w:tc>
          <w:p>
            <w:pPr>
              <w:pStyle w:val="Compact"/>
              <w:jc w:val="right"/>
            </w:pPr>
            <w:r>
              <w:t xml:space="preserve">11</w:t>
            </w:r>
          </w:p>
        </w:tc>
        <w:tc>
          <w:p>
            <w:pPr>
              <w:pStyle w:val="Compact"/>
              <w:jc w:val="left"/>
            </w:pPr>
            <w:r>
              <w:t xml:space="preserve">3</w:t>
            </w:r>
          </w:p>
        </w:tc>
        <w:tc>
          <w:p>
            <w:pPr>
              <w:pStyle w:val="Compact"/>
              <w:jc w:val="right"/>
            </w:pPr>
            <w:r>
              <w:t xml:space="preserve">32.92</w:t>
            </w:r>
          </w:p>
        </w:tc>
        <w:tc>
          <w:p>
            <w:pPr>
              <w:pStyle w:val="Compact"/>
              <w:jc w:val="right"/>
            </w:pPr>
            <w:r>
              <w:t xml:space="preserve">3</w:t>
            </w:r>
          </w:p>
        </w:tc>
        <w:tc>
          <w:p>
            <w:pPr>
              <w:pStyle w:val="Compact"/>
              <w:jc w:val="right"/>
            </w:pPr>
            <w:r>
              <w:t xml:space="preserve">0.989</w:t>
            </w:r>
          </w:p>
        </w:tc>
        <w:tc>
          <w:p>
            <w:pPr>
              <w:pStyle w:val="Compact"/>
              <w:jc w:val="right"/>
            </w:pPr>
            <w:r>
              <w:t xml:space="preserve">0.985</w:t>
            </w:r>
          </w:p>
        </w:tc>
        <w:tc>
          <w:p>
            <w:pPr>
              <w:pStyle w:val="Compact"/>
              <w:jc w:val="right"/>
            </w:pPr>
            <w:r>
              <w:t xml:space="preserve">0.036</w:t>
            </w:r>
          </w:p>
        </w:tc>
        <w:tc>
          <w:p>
            <w:pPr>
              <w:pStyle w:val="Compact"/>
              <w:jc w:val="right"/>
            </w:pPr>
            <w:r>
              <w:t xml:space="preserve">0.018</w:t>
            </w:r>
          </w:p>
        </w:tc>
      </w:tr>
      <w:tr>
        <w:tc>
          <w:p>
            <w:pPr>
              <w:pStyle w:val="Compact"/>
              <w:jc w:val="left"/>
            </w:pPr>
            <w:r>
              <w:t xml:space="preserve">ALT, no slope</w:t>
            </w:r>
          </w:p>
        </w:tc>
        <w:tc>
          <w:p>
            <w:pPr>
              <w:pStyle w:val="Compact"/>
              <w:jc w:val="right"/>
            </w:pPr>
            <w:r>
              <w:t xml:space="preserve">323.871</w:t>
            </w:r>
          </w:p>
        </w:tc>
        <w:tc>
          <w:p>
            <w:pPr>
              <w:pStyle w:val="Compact"/>
              <w:jc w:val="right"/>
            </w:pPr>
            <w:r>
              <w:t xml:space="preserve">12</w:t>
            </w:r>
          </w:p>
        </w:tc>
        <w:tc>
          <w:p>
            <w:pPr>
              <w:pStyle w:val="Compact"/>
              <w:jc w:val="left"/>
            </w:pPr>
            <w:r>
              <w:t xml:space="preserve">3</w:t>
            </w:r>
          </w:p>
        </w:tc>
        <w:tc>
          <w:p>
            <w:pPr>
              <w:pStyle w:val="Compact"/>
              <w:jc w:val="right"/>
            </w:pPr>
            <w:r>
              <w:t xml:space="preserve">239.13</w:t>
            </w:r>
          </w:p>
        </w:tc>
        <w:tc>
          <w:p>
            <w:pPr>
              <w:pStyle w:val="Compact"/>
              <w:jc w:val="right"/>
            </w:pPr>
            <w:r>
              <w:t xml:space="preserve">4</w:t>
            </w:r>
          </w:p>
        </w:tc>
        <w:tc>
          <w:p>
            <w:pPr>
              <w:pStyle w:val="Compact"/>
              <w:jc w:val="right"/>
            </w:pPr>
            <w:r>
              <w:t xml:space="preserve">0.959</w:t>
            </w:r>
          </w:p>
        </w:tc>
        <w:tc>
          <w:p>
            <w:pPr>
              <w:pStyle w:val="Compact"/>
              <w:jc w:val="right"/>
            </w:pPr>
            <w:r>
              <w:t xml:space="preserve">0.948</w:t>
            </w:r>
          </w:p>
        </w:tc>
        <w:tc>
          <w:p>
            <w:pPr>
              <w:pStyle w:val="Compact"/>
              <w:jc w:val="right"/>
            </w:pPr>
            <w:r>
              <w:t xml:space="preserve">0.066</w:t>
            </w:r>
          </w:p>
        </w:tc>
        <w:tc>
          <w:p>
            <w:pPr>
              <w:pStyle w:val="Compact"/>
              <w:jc w:val="right"/>
            </w:pPr>
            <w:r>
              <w:t xml:space="preserve">0.040</w:t>
            </w:r>
          </w:p>
        </w:tc>
      </w:tr>
      <w:tr>
        <w:tc>
          <w:p>
            <w:pPr>
              <w:pStyle w:val="Compact"/>
              <w:jc w:val="left"/>
            </w:pPr>
            <w:r>
              <w:t xml:space="preserve">ALT, fixed regressions</w:t>
            </w:r>
          </w:p>
        </w:tc>
        <w:tc>
          <w:p>
            <w:pPr>
              <w:pStyle w:val="Compact"/>
              <w:jc w:val="right"/>
            </w:pPr>
            <w:r>
              <w:t xml:space="preserve">88.117</w:t>
            </w:r>
          </w:p>
        </w:tc>
        <w:tc>
          <w:p>
            <w:pPr>
              <w:pStyle w:val="Compact"/>
              <w:jc w:val="right"/>
            </w:pPr>
            <w:r>
              <w:t xml:space="preserve">12</w:t>
            </w:r>
          </w:p>
        </w:tc>
        <w:tc>
          <w:p>
            <w:pPr>
              <w:pStyle w:val="Compact"/>
              <w:jc w:val="left"/>
            </w:pPr>
            <w:r>
              <w:t xml:space="preserve">3</w:t>
            </w:r>
          </w:p>
        </w:tc>
        <w:tc>
          <w:p>
            <w:pPr>
              <w:pStyle w:val="Compact"/>
              <w:jc w:val="right"/>
            </w:pPr>
            <w:r>
              <w:t xml:space="preserve">25.69</w:t>
            </w:r>
          </w:p>
        </w:tc>
        <w:tc>
          <w:p>
            <w:pPr>
              <w:pStyle w:val="Compact"/>
              <w:jc w:val="right"/>
            </w:pPr>
            <w:r>
              <w:t xml:space="preserve">4</w:t>
            </w:r>
          </w:p>
        </w:tc>
        <w:tc>
          <w:p>
            <w:pPr>
              <w:pStyle w:val="Compact"/>
              <w:jc w:val="right"/>
            </w:pPr>
            <w:r>
              <w:t xml:space="preserve">0.990</w:t>
            </w:r>
          </w:p>
        </w:tc>
        <w:tc>
          <w:p>
            <w:pPr>
              <w:pStyle w:val="Compact"/>
              <w:jc w:val="right"/>
            </w:pPr>
            <w:r>
              <w:t xml:space="preserve">0.987</w:t>
            </w:r>
          </w:p>
        </w:tc>
        <w:tc>
          <w:p>
            <w:pPr>
              <w:pStyle w:val="Compact"/>
              <w:jc w:val="right"/>
            </w:pPr>
            <w:r>
              <w:t xml:space="preserve">0.033</w:t>
            </w:r>
          </w:p>
        </w:tc>
        <w:tc>
          <w:p>
            <w:pPr>
              <w:pStyle w:val="Compact"/>
              <w:jc w:val="right"/>
            </w:pPr>
            <w:r>
              <w:t xml:space="preserve">0.013</w:t>
            </w:r>
          </w:p>
        </w:tc>
      </w:tr>
    </w:tbl>
    <w:p>
      <w:pPr>
        <w:pStyle w:val="Compact"/>
      </w:pPr>
      <w:r>
        <w:t xml:space="preserve">Table 2</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1731.138</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0.725</w:t>
            </w:r>
          </w:p>
        </w:tc>
        <w:tc>
          <w:p>
            <w:pPr>
              <w:pStyle w:val="Compact"/>
              <w:jc w:val="right"/>
            </w:pPr>
            <w:r>
              <w:t xml:space="preserve">0.725</w:t>
            </w:r>
          </w:p>
        </w:tc>
        <w:tc>
          <w:p>
            <w:pPr>
              <w:pStyle w:val="Compact"/>
              <w:jc w:val="right"/>
            </w:pPr>
            <w:r>
              <w:t xml:space="preserve">0.139</w:t>
            </w:r>
          </w:p>
        </w:tc>
        <w:tc>
          <w:p>
            <w:pPr>
              <w:pStyle w:val="Compact"/>
              <w:jc w:val="right"/>
            </w:pPr>
            <w:r>
              <w:t xml:space="preserve">0.215</w:t>
            </w:r>
          </w:p>
        </w:tc>
      </w:tr>
      <w:tr>
        <w:tc>
          <w:p>
            <w:pPr>
              <w:pStyle w:val="Compact"/>
              <w:jc w:val="left"/>
            </w:pPr>
            <w:r>
              <w:t xml:space="preserve">ALT, full model</w:t>
            </w:r>
          </w:p>
        </w:tc>
        <w:tc>
          <w:p>
            <w:pPr>
              <w:pStyle w:val="Compact"/>
              <w:jc w:val="right"/>
            </w:pPr>
            <w:r>
              <w:t xml:space="preserve">33.008</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0.992</w:t>
            </w:r>
          </w:p>
        </w:tc>
        <w:tc>
          <w:p>
            <w:pPr>
              <w:pStyle w:val="Compact"/>
              <w:jc w:val="right"/>
            </w:pPr>
            <w:r>
              <w:t xml:space="preserve">0.023</w:t>
            </w:r>
          </w:p>
        </w:tc>
        <w:tc>
          <w:p>
            <w:pPr>
              <w:pStyle w:val="Compact"/>
              <w:jc w:val="right"/>
            </w:pPr>
            <w:r>
              <w:t xml:space="preserve">0.016</w:t>
            </w:r>
          </w:p>
        </w:tc>
      </w:tr>
      <w:tr>
        <w:tc>
          <w:p>
            <w:pPr>
              <w:pStyle w:val="Compact"/>
              <w:jc w:val="left"/>
            </w:pPr>
            <w:r>
              <w:t xml:space="preserve">LGM, nested in ALT</w:t>
            </w:r>
          </w:p>
        </w:tc>
        <w:tc>
          <w:p>
            <w:pPr>
              <w:pStyle w:val="Compact"/>
              <w:jc w:val="right"/>
            </w:pPr>
            <w:r>
              <w:t xml:space="preserve">218.420</w:t>
            </w:r>
          </w:p>
        </w:tc>
        <w:tc>
          <w:p>
            <w:pPr>
              <w:pStyle w:val="Compact"/>
              <w:jc w:val="right"/>
            </w:pPr>
            <w:r>
              <w:t xml:space="preserve">13</w:t>
            </w:r>
          </w:p>
        </w:tc>
        <w:tc>
          <w:p>
            <w:pPr>
              <w:pStyle w:val="Compact"/>
              <w:jc w:val="left"/>
            </w:pPr>
            <w:r>
              <w:t xml:space="preserve">3</w:t>
            </w:r>
          </w:p>
        </w:tc>
        <w:tc>
          <w:p>
            <w:pPr>
              <w:pStyle w:val="Compact"/>
              <w:jc w:val="right"/>
            </w:pPr>
            <w:r>
              <w:t xml:space="preserve">208.82</w:t>
            </w:r>
          </w:p>
        </w:tc>
        <w:tc>
          <w:p>
            <w:pPr>
              <w:pStyle w:val="Compact"/>
              <w:jc w:val="right"/>
            </w:pPr>
            <w:r>
              <w:t xml:space="preserve">5</w:t>
            </w:r>
          </w:p>
        </w:tc>
        <w:tc>
          <w:p>
            <w:pPr>
              <w:pStyle w:val="Compact"/>
              <w:jc w:val="right"/>
            </w:pPr>
            <w:r>
              <w:t xml:space="preserve">0.967</w:t>
            </w:r>
          </w:p>
        </w:tc>
        <w:tc>
          <w:p>
            <w:pPr>
              <w:pStyle w:val="Compact"/>
              <w:jc w:val="right"/>
            </w:pPr>
            <w:r>
              <w:t xml:space="preserve">0.962</w:t>
            </w:r>
          </w:p>
        </w:tc>
        <w:tc>
          <w:p>
            <w:pPr>
              <w:pStyle w:val="Compact"/>
              <w:jc w:val="right"/>
            </w:pPr>
            <w:r>
              <w:t xml:space="preserve">0.052</w:t>
            </w:r>
          </w:p>
        </w:tc>
        <w:tc>
          <w:p>
            <w:pPr>
              <w:pStyle w:val="Compact"/>
              <w:jc w:val="right"/>
            </w:pPr>
            <w:r>
              <w:t xml:space="preserve">0.020</w:t>
            </w:r>
          </w:p>
        </w:tc>
      </w:tr>
      <w:tr>
        <w:tc>
          <w:p>
            <w:pPr>
              <w:pStyle w:val="Compact"/>
              <w:jc w:val="left"/>
            </w:pPr>
            <w:r>
              <w:t xml:space="preserve">ALT, no slope variance</w:t>
            </w:r>
          </w:p>
        </w:tc>
        <w:tc>
          <w:p>
            <w:pPr>
              <w:pStyle w:val="Compact"/>
              <w:jc w:val="right"/>
            </w:pPr>
            <w:r>
              <w:t xml:space="preserve">136.077</w:t>
            </w:r>
          </w:p>
        </w:tc>
        <w:tc>
          <w:p>
            <w:pPr>
              <w:pStyle w:val="Compact"/>
              <w:jc w:val="right"/>
            </w:pPr>
            <w:r>
              <w:t xml:space="preserve">11</w:t>
            </w:r>
          </w:p>
        </w:tc>
        <w:tc>
          <w:p>
            <w:pPr>
              <w:pStyle w:val="Compact"/>
              <w:jc w:val="left"/>
            </w:pPr>
            <w:r>
              <w:t xml:space="preserve">3</w:t>
            </w:r>
          </w:p>
        </w:tc>
        <w:tc>
          <w:p>
            <w:pPr>
              <w:pStyle w:val="Compact"/>
              <w:jc w:val="right"/>
            </w:pPr>
            <w:r>
              <w:t xml:space="preserve">108.60</w:t>
            </w:r>
          </w:p>
        </w:tc>
        <w:tc>
          <w:p>
            <w:pPr>
              <w:pStyle w:val="Compact"/>
              <w:jc w:val="right"/>
            </w:pPr>
            <w:r>
              <w:t xml:space="preserve">3</w:t>
            </w:r>
          </w:p>
        </w:tc>
        <w:tc>
          <w:p>
            <w:pPr>
              <w:pStyle w:val="Compact"/>
              <w:jc w:val="right"/>
            </w:pPr>
            <w:r>
              <w:t xml:space="preserve">0.980</w:t>
            </w:r>
          </w:p>
        </w:tc>
        <w:tc>
          <w:p>
            <w:pPr>
              <w:pStyle w:val="Compact"/>
              <w:jc w:val="right"/>
            </w:pPr>
            <w:r>
              <w:t xml:space="preserve">0.973</w:t>
            </w:r>
          </w:p>
        </w:tc>
        <w:tc>
          <w:p>
            <w:pPr>
              <w:pStyle w:val="Compact"/>
              <w:jc w:val="right"/>
            </w:pPr>
            <w:r>
              <w:t xml:space="preserve">0.044</w:t>
            </w:r>
          </w:p>
        </w:tc>
        <w:tc>
          <w:p>
            <w:pPr>
              <w:pStyle w:val="Compact"/>
              <w:jc w:val="right"/>
            </w:pPr>
            <w:r>
              <w:t xml:space="preserve">0.032</w:t>
            </w:r>
          </w:p>
        </w:tc>
      </w:tr>
      <w:tr>
        <w:tc>
          <w:p>
            <w:pPr>
              <w:pStyle w:val="Compact"/>
              <w:jc w:val="left"/>
            </w:pPr>
            <w:r>
              <w:t xml:space="preserve">ALT, no slope</w:t>
            </w:r>
          </w:p>
        </w:tc>
        <w:tc>
          <w:p>
            <w:pPr>
              <w:pStyle w:val="Compact"/>
              <w:jc w:val="right"/>
            </w:pPr>
            <w:r>
              <w:t xml:space="preserve">544.434</w:t>
            </w:r>
          </w:p>
        </w:tc>
        <w:tc>
          <w:p>
            <w:pPr>
              <w:pStyle w:val="Compact"/>
              <w:jc w:val="right"/>
            </w:pPr>
            <w:r>
              <w:t xml:space="preserve">12</w:t>
            </w:r>
          </w:p>
        </w:tc>
        <w:tc>
          <w:p>
            <w:pPr>
              <w:pStyle w:val="Compact"/>
              <w:jc w:val="left"/>
            </w:pPr>
            <w:r>
              <w:t xml:space="preserve">3</w:t>
            </w:r>
          </w:p>
        </w:tc>
        <w:tc>
          <w:p>
            <w:pPr>
              <w:pStyle w:val="Compact"/>
              <w:jc w:val="right"/>
            </w:pPr>
            <w:r>
              <w:t xml:space="preserve">498.34</w:t>
            </w:r>
          </w:p>
        </w:tc>
        <w:tc>
          <w:p>
            <w:pPr>
              <w:pStyle w:val="Compact"/>
              <w:jc w:val="right"/>
            </w:pPr>
            <w:r>
              <w:t xml:space="preserve">4</w:t>
            </w:r>
          </w:p>
        </w:tc>
        <w:tc>
          <w:p>
            <w:pPr>
              <w:pStyle w:val="Compact"/>
              <w:jc w:val="right"/>
            </w:pPr>
            <w:r>
              <w:t xml:space="preserve">0.915</w:t>
            </w:r>
          </w:p>
        </w:tc>
        <w:tc>
          <w:p>
            <w:pPr>
              <w:pStyle w:val="Compact"/>
              <w:jc w:val="right"/>
            </w:pPr>
            <w:r>
              <w:t xml:space="preserve">0.893</w:t>
            </w:r>
          </w:p>
        </w:tc>
        <w:tc>
          <w:p>
            <w:pPr>
              <w:pStyle w:val="Compact"/>
              <w:jc w:val="right"/>
            </w:pPr>
            <w:r>
              <w:t xml:space="preserve">0.086</w:t>
            </w:r>
          </w:p>
        </w:tc>
        <w:tc>
          <w:p>
            <w:pPr>
              <w:pStyle w:val="Compact"/>
              <w:jc w:val="right"/>
            </w:pPr>
            <w:r>
              <w:t xml:space="preserve">0.084</w:t>
            </w:r>
          </w:p>
        </w:tc>
      </w:tr>
      <w:tr>
        <w:tc>
          <w:p>
            <w:pPr>
              <w:pStyle w:val="Compact"/>
              <w:jc w:val="left"/>
            </w:pPr>
            <w:r>
              <w:t xml:space="preserve">ALT, fixed regressions</w:t>
            </w:r>
          </w:p>
        </w:tc>
        <w:tc>
          <w:p>
            <w:pPr>
              <w:pStyle w:val="Compact"/>
              <w:jc w:val="right"/>
            </w:pPr>
            <w:r>
              <w:t xml:space="preserve">212.368</w:t>
            </w:r>
          </w:p>
        </w:tc>
        <w:tc>
          <w:p>
            <w:pPr>
              <w:pStyle w:val="Compact"/>
              <w:jc w:val="right"/>
            </w:pPr>
            <w:r>
              <w:t xml:space="preserve">12</w:t>
            </w:r>
          </w:p>
        </w:tc>
        <w:tc>
          <w:p>
            <w:pPr>
              <w:pStyle w:val="Compact"/>
              <w:jc w:val="left"/>
            </w:pPr>
            <w:r>
              <w:t xml:space="preserve">3</w:t>
            </w:r>
          </w:p>
        </w:tc>
        <w:tc>
          <w:p>
            <w:pPr>
              <w:pStyle w:val="Compact"/>
              <w:jc w:val="right"/>
            </w:pPr>
            <w:r>
              <w:t xml:space="preserve">213.11</w:t>
            </w:r>
          </w:p>
        </w:tc>
        <w:tc>
          <w:p>
            <w:pPr>
              <w:pStyle w:val="Compact"/>
              <w:jc w:val="right"/>
            </w:pPr>
            <w:r>
              <w:t xml:space="preserve">4</w:t>
            </w:r>
          </w:p>
        </w:tc>
        <w:tc>
          <w:p>
            <w:pPr>
              <w:pStyle w:val="Compact"/>
              <w:jc w:val="right"/>
            </w:pPr>
            <w:r>
              <w:t xml:space="preserve">0.968</w:t>
            </w:r>
          </w:p>
        </w:tc>
        <w:tc>
          <w:p>
            <w:pPr>
              <w:pStyle w:val="Compact"/>
              <w:jc w:val="right"/>
            </w:pPr>
            <w:r>
              <w:t xml:space="preserve">0.960</w:t>
            </w:r>
          </w:p>
        </w:tc>
        <w:tc>
          <w:p>
            <w:pPr>
              <w:pStyle w:val="Compact"/>
              <w:jc w:val="right"/>
            </w:pPr>
            <w:r>
              <w:t xml:space="preserve">0.053</w:t>
            </w:r>
          </w:p>
        </w:tc>
        <w:tc>
          <w:p>
            <w:pPr>
              <w:pStyle w:val="Compact"/>
              <w:jc w:val="right"/>
            </w:pPr>
            <w:r>
              <w:t xml:space="preserve">0.019</w:t>
            </w:r>
          </w:p>
        </w:tc>
      </w:tr>
    </w:tbl>
    <w:p>
      <w:pPr>
        <w:pStyle w:val="Compact"/>
      </w:pPr>
      <w:r>
        <w:t xml:space="preserve">Table 3</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366.452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0.836</w:t>
            </w:r>
          </w:p>
        </w:tc>
        <w:tc>
          <w:p>
            <w:pPr>
              <w:pStyle w:val="Compact"/>
              <w:jc w:val="right"/>
            </w:pPr>
            <w:r>
              <w:t xml:space="preserve">0.836</w:t>
            </w:r>
          </w:p>
        </w:tc>
        <w:tc>
          <w:p>
            <w:pPr>
              <w:pStyle w:val="Compact"/>
              <w:jc w:val="right"/>
            </w:pPr>
            <w:r>
              <w:t xml:space="preserve">0.063</w:t>
            </w:r>
          </w:p>
        </w:tc>
        <w:tc>
          <w:p>
            <w:pPr>
              <w:pStyle w:val="Compact"/>
              <w:jc w:val="right"/>
            </w:pPr>
            <w:r>
              <w:t xml:space="preserve">0.299</w:t>
            </w:r>
          </w:p>
        </w:tc>
      </w:tr>
      <w:tr>
        <w:tc>
          <w:p>
            <w:pPr>
              <w:pStyle w:val="Compact"/>
              <w:jc w:val="left"/>
            </w:pPr>
            <w:r>
              <w:t xml:space="preserve">ALT, full model</w:t>
            </w:r>
          </w:p>
        </w:tc>
        <w:tc>
          <w:p>
            <w:pPr>
              <w:pStyle w:val="Compact"/>
              <w:jc w:val="right"/>
            </w:pPr>
            <w:r>
              <w:t xml:space="preserve">4.250</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1.003</w:t>
            </w:r>
          </w:p>
        </w:tc>
        <w:tc>
          <w:p>
            <w:pPr>
              <w:pStyle w:val="Compact"/>
              <w:jc w:val="right"/>
            </w:pPr>
            <w:r>
              <w:t xml:space="preserve">0.000</w:t>
            </w:r>
          </w:p>
        </w:tc>
        <w:tc>
          <w:p>
            <w:pPr>
              <w:pStyle w:val="Compact"/>
              <w:jc w:val="right"/>
            </w:pPr>
            <w:r>
              <w:t xml:space="preserve">0.113</w:t>
            </w:r>
          </w:p>
        </w:tc>
      </w:tr>
      <w:tr>
        <w:tc>
          <w:p>
            <w:pPr>
              <w:pStyle w:val="Compact"/>
              <w:jc w:val="left"/>
            </w:pPr>
            <w:r>
              <w:t xml:space="preserve">LGM, nested in ALT</w:t>
            </w:r>
          </w:p>
        </w:tc>
        <w:tc>
          <w:p>
            <w:pPr>
              <w:pStyle w:val="Compact"/>
              <w:jc w:val="right"/>
            </w:pPr>
            <w:r>
              <w:t xml:space="preserve">16.812</w:t>
            </w:r>
          </w:p>
        </w:tc>
        <w:tc>
          <w:p>
            <w:pPr>
              <w:pStyle w:val="Compact"/>
              <w:jc w:val="right"/>
            </w:pPr>
            <w:r>
              <w:t xml:space="preserve">13</w:t>
            </w:r>
          </w:p>
        </w:tc>
        <w:tc>
          <w:p>
            <w:pPr>
              <w:pStyle w:val="Compact"/>
              <w:jc w:val="left"/>
            </w:pPr>
            <w:r>
              <w:t xml:space="preserve">3</w:t>
            </w:r>
          </w:p>
        </w:tc>
        <w:tc>
          <w:p>
            <w:pPr>
              <w:pStyle w:val="Compact"/>
              <w:jc w:val="right"/>
            </w:pPr>
            <w:r>
              <w:t xml:space="preserve">10.30</w:t>
            </w:r>
          </w:p>
        </w:tc>
        <w:tc>
          <w:p>
            <w:pPr>
              <w:pStyle w:val="Compact"/>
              <w:jc w:val="right"/>
            </w:pPr>
            <w:r>
              <w:t xml:space="preserve">5</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0.173</w:t>
            </w:r>
          </w:p>
        </w:tc>
      </w:tr>
      <w:tr>
        <w:tc>
          <w:p>
            <w:pPr>
              <w:pStyle w:val="Compact"/>
              <w:jc w:val="left"/>
            </w:pPr>
            <w:r>
              <w:t xml:space="preserve">ALT, no slope variance</w:t>
            </w:r>
          </w:p>
        </w:tc>
        <w:tc>
          <w:p>
            <w:pPr>
              <w:pStyle w:val="Compact"/>
              <w:jc w:val="right"/>
            </w:pPr>
            <w:r>
              <w:t xml:space="preserve">16.497</w:t>
            </w:r>
          </w:p>
        </w:tc>
        <w:tc>
          <w:p>
            <w:pPr>
              <w:pStyle w:val="Compact"/>
              <w:jc w:val="right"/>
            </w:pPr>
            <w:r>
              <w:t xml:space="preserve">11</w:t>
            </w:r>
          </w:p>
        </w:tc>
        <w:tc>
          <w:p>
            <w:pPr>
              <w:pStyle w:val="Compact"/>
              <w:jc w:val="left"/>
            </w:pPr>
            <w:r>
              <w:t xml:space="preserve">3</w:t>
            </w:r>
          </w:p>
        </w:tc>
        <w:tc>
          <w:p>
            <w:pPr>
              <w:pStyle w:val="Compact"/>
              <w:jc w:val="right"/>
            </w:pPr>
            <w:r>
              <w:t xml:space="preserve">9.91</w:t>
            </w:r>
          </w:p>
        </w:tc>
        <w:tc>
          <w:p>
            <w:pPr>
              <w:pStyle w:val="Compact"/>
              <w:jc w:val="right"/>
            </w:pPr>
            <w:r>
              <w:t xml:space="preserve">3</w:t>
            </w:r>
          </w:p>
        </w:tc>
        <w:tc>
          <w:p>
            <w:pPr>
              <w:pStyle w:val="Compact"/>
              <w:jc w:val="right"/>
            </w:pPr>
            <w:r>
              <w:t xml:space="preserve">0.997</w:t>
            </w:r>
          </w:p>
        </w:tc>
        <w:tc>
          <w:p>
            <w:pPr>
              <w:pStyle w:val="Compact"/>
              <w:jc w:val="right"/>
            </w:pPr>
            <w:r>
              <w:t xml:space="preserve">0.996</w:t>
            </w:r>
          </w:p>
        </w:tc>
        <w:tc>
          <w:p>
            <w:pPr>
              <w:pStyle w:val="Compact"/>
              <w:jc w:val="right"/>
            </w:pPr>
            <w:r>
              <w:t xml:space="preserve">0.009</w:t>
            </w:r>
          </w:p>
        </w:tc>
        <w:tc>
          <w:p>
            <w:pPr>
              <w:pStyle w:val="Compact"/>
              <w:jc w:val="right"/>
            </w:pPr>
            <w:r>
              <w:t xml:space="preserve">0.197</w:t>
            </w:r>
          </w:p>
        </w:tc>
      </w:tr>
      <w:tr>
        <w:tc>
          <w:p>
            <w:pPr>
              <w:pStyle w:val="Compact"/>
              <w:jc w:val="left"/>
            </w:pPr>
            <w:r>
              <w:t xml:space="preserve">ALT, no slope</w:t>
            </w:r>
          </w:p>
        </w:tc>
        <w:tc>
          <w:p>
            <w:pPr>
              <w:pStyle w:val="Compact"/>
              <w:jc w:val="right"/>
            </w:pPr>
            <w:r>
              <w:t xml:space="preserve">15.823</w:t>
            </w:r>
          </w:p>
        </w:tc>
        <w:tc>
          <w:p>
            <w:pPr>
              <w:pStyle w:val="Compact"/>
              <w:jc w:val="right"/>
            </w:pPr>
            <w:r>
              <w:t xml:space="preserve">12</w:t>
            </w:r>
          </w:p>
        </w:tc>
        <w:tc>
          <w:p>
            <w:pPr>
              <w:pStyle w:val="Compact"/>
              <w:jc w:val="left"/>
            </w:pPr>
            <w:r>
              <w:t xml:space="preserve">3</w:t>
            </w:r>
          </w:p>
        </w:tc>
        <w:tc>
          <w:p>
            <w:pPr>
              <w:pStyle w:val="Compact"/>
              <w:jc w:val="right"/>
            </w:pPr>
            <w:r>
              <w:t xml:space="preserve">9.34</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0.198</w:t>
            </w:r>
          </w:p>
        </w:tc>
      </w:tr>
      <w:tr>
        <w:tc>
          <w:p>
            <w:pPr>
              <w:pStyle w:val="Compact"/>
              <w:jc w:val="left"/>
            </w:pPr>
            <w:r>
              <w:t xml:space="preserve">ALT, fixed regressions</w:t>
            </w:r>
          </w:p>
        </w:tc>
        <w:tc>
          <w:p>
            <w:pPr>
              <w:pStyle w:val="Compact"/>
              <w:jc w:val="right"/>
            </w:pPr>
            <w:r>
              <w:t xml:space="preserve">19.197</w:t>
            </w:r>
          </w:p>
        </w:tc>
        <w:tc>
          <w:p>
            <w:pPr>
              <w:pStyle w:val="Compact"/>
              <w:jc w:val="right"/>
            </w:pPr>
            <w:r>
              <w:t xml:space="preserve">12</w:t>
            </w:r>
          </w:p>
        </w:tc>
        <w:tc>
          <w:p>
            <w:pPr>
              <w:pStyle w:val="Compact"/>
              <w:jc w:val="left"/>
            </w:pPr>
            <w:r>
              <w:t xml:space="preserve">3</w:t>
            </w:r>
          </w:p>
        </w:tc>
        <w:tc>
          <w:p>
            <w:pPr>
              <w:pStyle w:val="Compact"/>
              <w:jc w:val="right"/>
            </w:pPr>
            <w:r>
              <w:t xml:space="preserve">13.41</w:t>
            </w:r>
          </w:p>
        </w:tc>
        <w:tc>
          <w:p>
            <w:pPr>
              <w:pStyle w:val="Compact"/>
              <w:jc w:val="right"/>
            </w:pPr>
            <w:r>
              <w:t xml:space="preserve">4</w:t>
            </w:r>
          </w:p>
        </w:tc>
        <w:tc>
          <w:p>
            <w:pPr>
              <w:pStyle w:val="Compact"/>
              <w:jc w:val="right"/>
            </w:pPr>
            <w:r>
              <w:t xml:space="preserve">0.997</w:t>
            </w:r>
          </w:p>
        </w:tc>
        <w:tc>
          <w:p>
            <w:pPr>
              <w:pStyle w:val="Compact"/>
              <w:jc w:val="right"/>
            </w:pPr>
            <w:r>
              <w:t xml:space="preserve">0.996</w:t>
            </w:r>
          </w:p>
        </w:tc>
        <w:tc>
          <w:p>
            <w:pPr>
              <w:pStyle w:val="Compact"/>
              <w:jc w:val="right"/>
            </w:pPr>
            <w:r>
              <w:t xml:space="preserve">0.010</w:t>
            </w:r>
          </w:p>
        </w:tc>
        <w:tc>
          <w:p>
            <w:pPr>
              <w:pStyle w:val="Compact"/>
              <w:jc w:val="right"/>
            </w:pPr>
            <w:r>
              <w:t xml:space="preserve">0.176</w:t>
            </w:r>
          </w:p>
        </w:tc>
      </w:tr>
      <w:tr>
        <w:tc>
          <w:p>
            <w:pPr>
              <w:pStyle w:val="Compact"/>
              <w:jc w:val="left"/>
            </w:pPr>
            <w:r>
              <w:t xml:space="preserve">ALT, no slope, fixed autoregressions</w:t>
            </w:r>
          </w:p>
        </w:tc>
        <w:tc>
          <w:p>
            <w:pPr>
              <w:pStyle w:val="Compact"/>
              <w:jc w:val="right"/>
            </w:pPr>
            <w:r>
              <w:t xml:space="preserve">22.676</w:t>
            </w:r>
          </w:p>
        </w:tc>
        <w:tc>
          <w:p>
            <w:pPr>
              <w:pStyle w:val="Compact"/>
              <w:jc w:val="right"/>
            </w:pPr>
            <w:r>
              <w:t xml:space="preserve">16</w:t>
            </w:r>
          </w:p>
        </w:tc>
        <w:tc>
          <w:p>
            <w:pPr>
              <w:pStyle w:val="Compact"/>
              <w:jc w:val="left"/>
            </w:pPr>
            <w:r>
              <w:t xml:space="preserve">3</w:t>
            </w:r>
          </w:p>
        </w:tc>
        <w:tc>
          <w:p>
            <w:pPr>
              <w:pStyle w:val="Compact"/>
              <w:jc w:val="right"/>
            </w:pPr>
            <w:r>
              <w:t xml:space="preserve">15.94</w:t>
            </w:r>
          </w:p>
        </w:tc>
        <w:tc>
          <w:p>
            <w:pPr>
              <w:pStyle w:val="Compact"/>
              <w:jc w:val="right"/>
            </w:pPr>
            <w:r>
              <w:t xml:space="preserve">8</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0.198</w:t>
            </w:r>
          </w:p>
        </w:tc>
      </w:tr>
    </w:tbl>
    <w:p>
      <w:pPr>
        <w:pStyle w:val="Compact"/>
      </w:pPr>
      <w:r>
        <w:t xml:space="preserve">Table 4</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399.476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0.864</w:t>
            </w:r>
          </w:p>
        </w:tc>
        <w:tc>
          <w:p>
            <w:pPr>
              <w:pStyle w:val="Compact"/>
              <w:jc w:val="right"/>
            </w:pPr>
            <w:r>
              <w:t xml:space="preserve">0.864</w:t>
            </w:r>
          </w:p>
        </w:tc>
        <w:tc>
          <w:p>
            <w:pPr>
              <w:pStyle w:val="Compact"/>
              <w:jc w:val="right"/>
            </w:pPr>
            <w:r>
              <w:t xml:space="preserve">0.066</w:t>
            </w:r>
          </w:p>
        </w:tc>
        <w:tc>
          <w:p>
            <w:pPr>
              <w:pStyle w:val="Compact"/>
              <w:jc w:val="right"/>
            </w:pPr>
            <w:r>
              <w:t xml:space="preserve">0.258</w:t>
            </w:r>
          </w:p>
        </w:tc>
      </w:tr>
      <w:tr>
        <w:tc>
          <w:p>
            <w:pPr>
              <w:pStyle w:val="Compact"/>
              <w:jc w:val="left"/>
            </w:pPr>
            <w:r>
              <w:t xml:space="preserve">ALT, full model</w:t>
            </w:r>
          </w:p>
        </w:tc>
        <w:tc>
          <w:p>
            <w:pPr>
              <w:pStyle w:val="Compact"/>
              <w:jc w:val="right"/>
            </w:pPr>
            <w:r>
              <w:t xml:space="preserve">6.119</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0.072</w:t>
            </w:r>
          </w:p>
        </w:tc>
      </w:tr>
      <w:tr>
        <w:tc>
          <w:p>
            <w:pPr>
              <w:pStyle w:val="Compact"/>
              <w:jc w:val="left"/>
            </w:pPr>
            <w:r>
              <w:t xml:space="preserve">LGM, nested in ALT</w:t>
            </w:r>
          </w:p>
        </w:tc>
        <w:tc>
          <w:p>
            <w:pPr>
              <w:pStyle w:val="Compact"/>
              <w:jc w:val="right"/>
            </w:pPr>
            <w:r>
              <w:t xml:space="preserve">18.866</w:t>
            </w:r>
          </w:p>
        </w:tc>
        <w:tc>
          <w:p>
            <w:pPr>
              <w:pStyle w:val="Compact"/>
              <w:jc w:val="right"/>
            </w:pPr>
            <w:r>
              <w:t xml:space="preserve">13</w:t>
            </w:r>
          </w:p>
        </w:tc>
        <w:tc>
          <w:p>
            <w:pPr>
              <w:pStyle w:val="Compact"/>
              <w:jc w:val="left"/>
            </w:pPr>
            <w:r>
              <w:t xml:space="preserve">3</w:t>
            </w:r>
          </w:p>
        </w:tc>
        <w:tc>
          <w:p>
            <w:pPr>
              <w:pStyle w:val="Compact"/>
              <w:jc w:val="right"/>
            </w:pPr>
            <w:r>
              <w:t xml:space="preserve">10.29</w:t>
            </w:r>
          </w:p>
        </w:tc>
        <w:tc>
          <w:p>
            <w:pPr>
              <w:pStyle w:val="Compact"/>
              <w:jc w:val="right"/>
            </w:pPr>
            <w:r>
              <w:t xml:space="preserve">5</w:t>
            </w:r>
          </w:p>
        </w:tc>
        <w:tc>
          <w:p>
            <w:pPr>
              <w:pStyle w:val="Compact"/>
              <w:jc w:val="right"/>
            </w:pPr>
            <w:r>
              <w:t xml:space="preserve">0.998</w:t>
            </w:r>
          </w:p>
        </w:tc>
        <w:tc>
          <w:p>
            <w:pPr>
              <w:pStyle w:val="Compact"/>
              <w:jc w:val="right"/>
            </w:pPr>
            <w:r>
              <w:t xml:space="preserve">0.998</w:t>
            </w:r>
          </w:p>
        </w:tc>
        <w:tc>
          <w:p>
            <w:pPr>
              <w:pStyle w:val="Compact"/>
              <w:jc w:val="right"/>
            </w:pPr>
            <w:r>
              <w:t xml:space="preserve">0.009</w:t>
            </w:r>
          </w:p>
        </w:tc>
        <w:tc>
          <w:p>
            <w:pPr>
              <w:pStyle w:val="Compact"/>
              <w:jc w:val="right"/>
            </w:pPr>
            <w:r>
              <w:t xml:space="preserve">0.080</w:t>
            </w:r>
          </w:p>
        </w:tc>
      </w:tr>
      <w:tr>
        <w:tc>
          <w:p>
            <w:pPr>
              <w:pStyle w:val="Compact"/>
              <w:jc w:val="left"/>
            </w:pPr>
            <w:r>
              <w:t xml:space="preserve">ALT, no slope variance</w:t>
            </w:r>
          </w:p>
        </w:tc>
        <w:tc>
          <w:p>
            <w:pPr>
              <w:pStyle w:val="Compact"/>
              <w:jc w:val="right"/>
            </w:pPr>
            <w:r>
              <w:t xml:space="preserve">19.173</w:t>
            </w:r>
          </w:p>
        </w:tc>
        <w:tc>
          <w:p>
            <w:pPr>
              <w:pStyle w:val="Compact"/>
              <w:jc w:val="right"/>
            </w:pPr>
            <w:r>
              <w:t xml:space="preserve">11</w:t>
            </w:r>
          </w:p>
        </w:tc>
        <w:tc>
          <w:p>
            <w:pPr>
              <w:pStyle w:val="Compact"/>
              <w:jc w:val="left"/>
            </w:pPr>
            <w:r>
              <w:t xml:space="preserve">3</w:t>
            </w:r>
          </w:p>
        </w:tc>
        <w:tc>
          <w:p>
            <w:pPr>
              <w:pStyle w:val="Compact"/>
              <w:jc w:val="right"/>
            </w:pPr>
            <w:r>
              <w:t xml:space="preserve">9.62</w:t>
            </w:r>
          </w:p>
        </w:tc>
        <w:tc>
          <w:p>
            <w:pPr>
              <w:pStyle w:val="Compact"/>
              <w:jc w:val="right"/>
            </w:pPr>
            <w:r>
              <w:t xml:space="preserve">3</w:t>
            </w:r>
          </w:p>
        </w:tc>
        <w:tc>
          <w:p>
            <w:pPr>
              <w:pStyle w:val="Compact"/>
              <w:jc w:val="right"/>
            </w:pPr>
            <w:r>
              <w:t xml:space="preserve">0.997</w:t>
            </w:r>
          </w:p>
        </w:tc>
        <w:tc>
          <w:p>
            <w:pPr>
              <w:pStyle w:val="Compact"/>
              <w:jc w:val="right"/>
            </w:pPr>
            <w:r>
              <w:t xml:space="preserve">0.996</w:t>
            </w:r>
          </w:p>
        </w:tc>
        <w:tc>
          <w:p>
            <w:pPr>
              <w:pStyle w:val="Compact"/>
              <w:jc w:val="right"/>
            </w:pPr>
            <w:r>
              <w:t xml:space="preserve">0.011</w:t>
            </w:r>
          </w:p>
        </w:tc>
        <w:tc>
          <w:p>
            <w:pPr>
              <w:pStyle w:val="Compact"/>
              <w:jc w:val="right"/>
            </w:pPr>
            <w:r>
              <w:t xml:space="preserve">0.092</w:t>
            </w:r>
          </w:p>
        </w:tc>
      </w:tr>
      <w:tr>
        <w:tc>
          <w:p>
            <w:pPr>
              <w:pStyle w:val="Compact"/>
              <w:jc w:val="left"/>
            </w:pPr>
            <w:r>
              <w:t xml:space="preserve">ALT, no slope</w:t>
            </w:r>
          </w:p>
        </w:tc>
        <w:tc>
          <w:p>
            <w:pPr>
              <w:pStyle w:val="Compact"/>
              <w:jc w:val="right"/>
            </w:pPr>
            <w:r>
              <w:t xml:space="preserve">38.244</w:t>
            </w:r>
          </w:p>
        </w:tc>
        <w:tc>
          <w:p>
            <w:pPr>
              <w:pStyle w:val="Compact"/>
              <w:jc w:val="right"/>
            </w:pPr>
            <w:r>
              <w:t xml:space="preserve">12</w:t>
            </w:r>
          </w:p>
        </w:tc>
        <w:tc>
          <w:p>
            <w:pPr>
              <w:pStyle w:val="Compact"/>
              <w:jc w:val="left"/>
            </w:pPr>
            <w:r>
              <w:t xml:space="preserve">3</w:t>
            </w:r>
          </w:p>
        </w:tc>
        <w:tc>
          <w:p>
            <w:pPr>
              <w:pStyle w:val="Compact"/>
              <w:jc w:val="right"/>
            </w:pPr>
            <w:r>
              <w:t xml:space="preserve">24.02</w:t>
            </w:r>
          </w:p>
        </w:tc>
        <w:tc>
          <w:p>
            <w:pPr>
              <w:pStyle w:val="Compact"/>
              <w:jc w:val="right"/>
            </w:pPr>
            <w:r>
              <w:t xml:space="preserve">4</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0.085</w:t>
            </w:r>
          </w:p>
        </w:tc>
      </w:tr>
      <w:tr>
        <w:tc>
          <w:p>
            <w:pPr>
              <w:pStyle w:val="Compact"/>
              <w:jc w:val="left"/>
            </w:pPr>
            <w:r>
              <w:t xml:space="preserve">ALT, fixed regressions</w:t>
            </w:r>
          </w:p>
        </w:tc>
        <w:tc>
          <w:p>
            <w:pPr>
              <w:pStyle w:val="Compact"/>
              <w:jc w:val="right"/>
            </w:pPr>
            <w:r>
              <w:t xml:space="preserve">21.890</w:t>
            </w:r>
          </w:p>
        </w:tc>
        <w:tc>
          <w:p>
            <w:pPr>
              <w:pStyle w:val="Compact"/>
              <w:jc w:val="right"/>
            </w:pPr>
            <w:r>
              <w:t xml:space="preserve">12</w:t>
            </w:r>
          </w:p>
        </w:tc>
        <w:tc>
          <w:p>
            <w:pPr>
              <w:pStyle w:val="Compact"/>
              <w:jc w:val="left"/>
            </w:pPr>
            <w:r>
              <w:t xml:space="preserve">3</w:t>
            </w:r>
          </w:p>
        </w:tc>
        <w:tc>
          <w:p>
            <w:pPr>
              <w:pStyle w:val="Compact"/>
              <w:jc w:val="right"/>
            </w:pPr>
            <w:r>
              <w:t xml:space="preserve">13.57</w:t>
            </w:r>
          </w:p>
        </w:tc>
        <w:tc>
          <w:p>
            <w:pPr>
              <w:pStyle w:val="Compact"/>
              <w:jc w:val="right"/>
            </w:pPr>
            <w:r>
              <w:t xml:space="preserve">4</w:t>
            </w:r>
          </w:p>
        </w:tc>
        <w:tc>
          <w:p>
            <w:pPr>
              <w:pStyle w:val="Compact"/>
              <w:jc w:val="right"/>
            </w:pPr>
            <w:r>
              <w:t xml:space="preserve">0.997</w:t>
            </w:r>
          </w:p>
        </w:tc>
        <w:tc>
          <w:p>
            <w:pPr>
              <w:pStyle w:val="Compact"/>
              <w:jc w:val="right"/>
            </w:pPr>
            <w:r>
              <w:t xml:space="preserve">0.996</w:t>
            </w:r>
          </w:p>
        </w:tc>
        <w:tc>
          <w:p>
            <w:pPr>
              <w:pStyle w:val="Compact"/>
              <w:jc w:val="right"/>
            </w:pPr>
            <w:r>
              <w:t xml:space="preserve">0.012</w:t>
            </w:r>
          </w:p>
        </w:tc>
        <w:tc>
          <w:p>
            <w:pPr>
              <w:pStyle w:val="Compact"/>
              <w:jc w:val="right"/>
            </w:pPr>
            <w:r>
              <w:t xml:space="preserve">0.074</w:t>
            </w:r>
          </w:p>
        </w:tc>
      </w:tr>
      <w:tr>
        <w:tc>
          <w:p>
            <w:pPr>
              <w:pStyle w:val="Compact"/>
              <w:jc w:val="left"/>
            </w:pPr>
            <w:r>
              <w:t xml:space="preserve">ALT, no slope, fixed autoregression</w:t>
            </w:r>
          </w:p>
        </w:tc>
        <w:tc>
          <w:p>
            <w:pPr>
              <w:pStyle w:val="Compact"/>
              <w:jc w:val="right"/>
            </w:pPr>
            <w:r>
              <w:t xml:space="preserve">121.961</w:t>
            </w:r>
          </w:p>
        </w:tc>
        <w:tc>
          <w:p>
            <w:pPr>
              <w:pStyle w:val="Compact"/>
              <w:jc w:val="right"/>
            </w:pPr>
            <w:r>
              <w:t xml:space="preserve">16</w:t>
            </w:r>
          </w:p>
        </w:tc>
        <w:tc>
          <w:p>
            <w:pPr>
              <w:pStyle w:val="Compact"/>
              <w:jc w:val="left"/>
            </w:pPr>
            <w:r>
              <w:t xml:space="preserve">3</w:t>
            </w:r>
          </w:p>
        </w:tc>
        <w:tc>
          <w:p>
            <w:pPr>
              <w:pStyle w:val="Compact"/>
              <w:jc w:val="right"/>
            </w:pPr>
            <w:r>
              <w:t xml:space="preserve">96.40</w:t>
            </w:r>
          </w:p>
        </w:tc>
        <w:tc>
          <w:p>
            <w:pPr>
              <w:pStyle w:val="Compact"/>
              <w:jc w:val="right"/>
            </w:pPr>
            <w:r>
              <w:t xml:space="preserve">8</w:t>
            </w:r>
          </w:p>
        </w:tc>
        <w:tc>
          <w:p>
            <w:pPr>
              <w:pStyle w:val="Compact"/>
              <w:jc w:val="right"/>
            </w:pPr>
            <w:r>
              <w:t xml:space="preserve">0.963</w:t>
            </w:r>
          </w:p>
        </w:tc>
        <w:tc>
          <w:p>
            <w:pPr>
              <w:pStyle w:val="Compact"/>
              <w:jc w:val="right"/>
            </w:pPr>
            <w:r>
              <w:t xml:space="preserve">0.965</w:t>
            </w:r>
          </w:p>
        </w:tc>
        <w:tc>
          <w:p>
            <w:pPr>
              <w:pStyle w:val="Compact"/>
              <w:jc w:val="right"/>
            </w:pPr>
            <w:r>
              <w:t xml:space="preserve">0.033</w:t>
            </w:r>
          </w:p>
        </w:tc>
        <w:tc>
          <w:p>
            <w:pPr>
              <w:pStyle w:val="Compact"/>
              <w:jc w:val="right"/>
            </w:pPr>
            <w:r>
              <w:t xml:space="preserve">0.095</w:t>
            </w:r>
          </w:p>
        </w:tc>
      </w:tr>
    </w:tbl>
    <w:p>
      <w:pPr>
        <w:pStyle w:val="Compact"/>
      </w:pPr>
      <w:r>
        <w:t xml:space="preserve">Table 5</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648.796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0.793</w:t>
            </w:r>
          </w:p>
        </w:tc>
        <w:tc>
          <w:p>
            <w:pPr>
              <w:pStyle w:val="Compact"/>
              <w:jc w:val="right"/>
            </w:pPr>
            <w:r>
              <w:t xml:space="preserve">0.793</w:t>
            </w:r>
          </w:p>
        </w:tc>
        <w:tc>
          <w:p>
            <w:pPr>
              <w:pStyle w:val="Compact"/>
              <w:jc w:val="right"/>
            </w:pPr>
            <w:r>
              <w:t xml:space="preserve">0.084</w:t>
            </w:r>
          </w:p>
        </w:tc>
        <w:tc>
          <w:p>
            <w:pPr>
              <w:pStyle w:val="Compact"/>
              <w:jc w:val="right"/>
            </w:pPr>
            <w:r>
              <w:t xml:space="preserve">0.350</w:t>
            </w:r>
          </w:p>
        </w:tc>
      </w:tr>
      <w:tr>
        <w:tc>
          <w:p>
            <w:pPr>
              <w:pStyle w:val="Compact"/>
              <w:jc w:val="left"/>
            </w:pPr>
            <w:r>
              <w:t xml:space="preserve">ALT, full model</w:t>
            </w:r>
          </w:p>
        </w:tc>
        <w:tc>
          <w:p>
            <w:pPr>
              <w:pStyle w:val="Compact"/>
              <w:jc w:val="right"/>
            </w:pPr>
            <w:r>
              <w:t xml:space="preserve">37.717</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0.990</w:t>
            </w:r>
          </w:p>
        </w:tc>
        <w:tc>
          <w:p>
            <w:pPr>
              <w:pStyle w:val="Compact"/>
              <w:jc w:val="right"/>
            </w:pPr>
            <w:r>
              <w:t xml:space="preserve">0.982</w:t>
            </w:r>
          </w:p>
        </w:tc>
        <w:tc>
          <w:p>
            <w:pPr>
              <w:pStyle w:val="Compact"/>
              <w:jc w:val="right"/>
            </w:pPr>
            <w:r>
              <w:t xml:space="preserve">0.025</w:t>
            </w:r>
          </w:p>
        </w:tc>
        <w:tc>
          <w:p>
            <w:pPr>
              <w:pStyle w:val="Compact"/>
              <w:jc w:val="right"/>
            </w:pPr>
            <w:r>
              <w:t xml:space="preserve">0.130</w:t>
            </w:r>
          </w:p>
        </w:tc>
      </w:tr>
      <w:tr>
        <w:tc>
          <w:p>
            <w:pPr>
              <w:pStyle w:val="Compact"/>
              <w:jc w:val="left"/>
            </w:pPr>
            <w:r>
              <w:t xml:space="preserve">LGM, nested in ALT</w:t>
            </w:r>
          </w:p>
        </w:tc>
        <w:tc>
          <w:p>
            <w:pPr>
              <w:pStyle w:val="Compact"/>
              <w:jc w:val="right"/>
            </w:pPr>
            <w:r>
              <w:t xml:space="preserve">41.652</w:t>
            </w:r>
          </w:p>
        </w:tc>
        <w:tc>
          <w:p>
            <w:pPr>
              <w:pStyle w:val="Compact"/>
              <w:jc w:val="right"/>
            </w:pPr>
            <w:r>
              <w:t xml:space="preserve">13</w:t>
            </w:r>
          </w:p>
        </w:tc>
        <w:tc>
          <w:p>
            <w:pPr>
              <w:pStyle w:val="Compact"/>
              <w:jc w:val="left"/>
            </w:pPr>
            <w:r>
              <w:t xml:space="preserve">3</w:t>
            </w:r>
          </w:p>
        </w:tc>
        <w:tc>
          <w:p>
            <w:pPr>
              <w:pStyle w:val="Compact"/>
              <w:jc w:val="right"/>
            </w:pPr>
            <w:r>
              <w:t xml:space="preserve">7.44</w:t>
            </w:r>
          </w:p>
        </w:tc>
        <w:tc>
          <w:p>
            <w:pPr>
              <w:pStyle w:val="Compact"/>
              <w:jc w:val="right"/>
            </w:pPr>
            <w:r>
              <w:t xml:space="preserve">5</w:t>
            </w:r>
          </w:p>
        </w:tc>
        <w:tc>
          <w:p>
            <w:pPr>
              <w:pStyle w:val="Compact"/>
              <w:jc w:val="right"/>
            </w:pPr>
            <w:r>
              <w:t xml:space="preserve">0.991</w:t>
            </w:r>
          </w:p>
        </w:tc>
        <w:tc>
          <w:p>
            <w:pPr>
              <w:pStyle w:val="Compact"/>
              <w:jc w:val="right"/>
            </w:pPr>
            <w:r>
              <w:t xml:space="preserve">0.989</w:t>
            </w:r>
          </w:p>
        </w:tc>
        <w:tc>
          <w:p>
            <w:pPr>
              <w:pStyle w:val="Compact"/>
              <w:jc w:val="right"/>
            </w:pPr>
            <w:r>
              <w:t xml:space="preserve">0.019</w:t>
            </w:r>
          </w:p>
        </w:tc>
        <w:tc>
          <w:p>
            <w:pPr>
              <w:pStyle w:val="Compact"/>
              <w:jc w:val="right"/>
            </w:pPr>
            <w:r>
              <w:t xml:space="preserve">0.211</w:t>
            </w:r>
          </w:p>
        </w:tc>
      </w:tr>
      <w:tr>
        <w:tc>
          <w:p>
            <w:pPr>
              <w:pStyle w:val="Compact"/>
              <w:jc w:val="left"/>
            </w:pPr>
            <w:r>
              <w:t xml:space="preserve">ALT, no slope variance</w:t>
            </w:r>
          </w:p>
        </w:tc>
        <w:tc>
          <w:p>
            <w:pPr>
              <w:pStyle w:val="Compact"/>
              <w:jc w:val="right"/>
            </w:pPr>
            <w:r>
              <w:t xml:space="preserve">43.816</w:t>
            </w:r>
          </w:p>
        </w:tc>
        <w:tc>
          <w:p>
            <w:pPr>
              <w:pStyle w:val="Compact"/>
              <w:jc w:val="right"/>
            </w:pPr>
            <w:r>
              <w:t xml:space="preserve">11</w:t>
            </w:r>
          </w:p>
        </w:tc>
        <w:tc>
          <w:p>
            <w:pPr>
              <w:pStyle w:val="Compact"/>
              <w:jc w:val="left"/>
            </w:pPr>
            <w:r>
              <w:t xml:space="preserve">3</w:t>
            </w:r>
          </w:p>
        </w:tc>
        <w:tc>
          <w:p>
            <w:pPr>
              <w:pStyle w:val="Compact"/>
              <w:jc w:val="right"/>
            </w:pPr>
            <w:r>
              <w:t xml:space="preserve">8.16</w:t>
            </w:r>
          </w:p>
        </w:tc>
        <w:tc>
          <w:p>
            <w:pPr>
              <w:pStyle w:val="Compact"/>
              <w:jc w:val="right"/>
            </w:pPr>
            <w:r>
              <w:t xml:space="preserve">3</w:t>
            </w:r>
          </w:p>
        </w:tc>
        <w:tc>
          <w:p>
            <w:pPr>
              <w:pStyle w:val="Compact"/>
              <w:jc w:val="right"/>
            </w:pPr>
            <w:r>
              <w:t xml:space="preserve">0.989</w:t>
            </w:r>
          </w:p>
        </w:tc>
        <w:tc>
          <w:p>
            <w:pPr>
              <w:pStyle w:val="Compact"/>
              <w:jc w:val="right"/>
            </w:pPr>
            <w:r>
              <w:t xml:space="preserve">0.985</w:t>
            </w:r>
          </w:p>
        </w:tc>
        <w:tc>
          <w:p>
            <w:pPr>
              <w:pStyle w:val="Compact"/>
              <w:jc w:val="right"/>
            </w:pPr>
            <w:r>
              <w:t xml:space="preserve">0.022</w:t>
            </w:r>
          </w:p>
        </w:tc>
        <w:tc>
          <w:p>
            <w:pPr>
              <w:pStyle w:val="Compact"/>
              <w:jc w:val="right"/>
            </w:pPr>
            <w:r>
              <w:t xml:space="preserve">0.236</w:t>
            </w:r>
          </w:p>
        </w:tc>
      </w:tr>
      <w:tr>
        <w:tc>
          <w:p>
            <w:pPr>
              <w:pStyle w:val="Compact"/>
              <w:jc w:val="left"/>
            </w:pPr>
            <w:r>
              <w:t xml:space="preserve">ALT, no slope</w:t>
            </w:r>
          </w:p>
        </w:tc>
        <w:tc>
          <w:p>
            <w:pPr>
              <w:pStyle w:val="Compact"/>
              <w:jc w:val="right"/>
            </w:pPr>
            <w:r>
              <w:t xml:space="preserve">41.899</w:t>
            </w:r>
          </w:p>
        </w:tc>
        <w:tc>
          <w:p>
            <w:pPr>
              <w:pStyle w:val="Compact"/>
              <w:jc w:val="right"/>
            </w:pPr>
            <w:r>
              <w:t xml:space="preserve">12</w:t>
            </w:r>
          </w:p>
        </w:tc>
        <w:tc>
          <w:p>
            <w:pPr>
              <w:pStyle w:val="Compact"/>
              <w:jc w:val="left"/>
            </w:pPr>
            <w:r>
              <w:t xml:space="preserve">3</w:t>
            </w:r>
          </w:p>
        </w:tc>
        <w:tc>
          <w:p>
            <w:pPr>
              <w:pStyle w:val="Compact"/>
              <w:jc w:val="right"/>
            </w:pPr>
            <w:r>
              <w:t xml:space="preserve">7.86</w:t>
            </w:r>
          </w:p>
        </w:tc>
        <w:tc>
          <w:p>
            <w:pPr>
              <w:pStyle w:val="Compact"/>
              <w:jc w:val="right"/>
            </w:pPr>
            <w:r>
              <w:t xml:space="preserve">4</w:t>
            </w:r>
          </w:p>
        </w:tc>
        <w:tc>
          <w:p>
            <w:pPr>
              <w:pStyle w:val="Compact"/>
              <w:jc w:val="right"/>
            </w:pPr>
            <w:r>
              <w:t xml:space="preserve">0.990</w:t>
            </w:r>
          </w:p>
        </w:tc>
        <w:tc>
          <w:p>
            <w:pPr>
              <w:pStyle w:val="Compact"/>
              <w:jc w:val="right"/>
            </w:pPr>
            <w:r>
              <w:t xml:space="preserve">0.988</w:t>
            </w:r>
          </w:p>
        </w:tc>
        <w:tc>
          <w:p>
            <w:pPr>
              <w:pStyle w:val="Compact"/>
              <w:jc w:val="right"/>
            </w:pPr>
            <w:r>
              <w:t xml:space="preserve">0.020</w:t>
            </w:r>
          </w:p>
        </w:tc>
        <w:tc>
          <w:p>
            <w:pPr>
              <w:pStyle w:val="Compact"/>
              <w:jc w:val="right"/>
            </w:pPr>
            <w:r>
              <w:t xml:space="preserve">0.235</w:t>
            </w:r>
          </w:p>
        </w:tc>
      </w:tr>
      <w:tr>
        <w:tc>
          <w:p>
            <w:pPr>
              <w:pStyle w:val="Compact"/>
              <w:jc w:val="left"/>
            </w:pPr>
            <w:r>
              <w:t xml:space="preserve">ALT, fixed regressions</w:t>
            </w:r>
          </w:p>
        </w:tc>
        <w:tc>
          <w:p>
            <w:pPr>
              <w:pStyle w:val="Compact"/>
              <w:jc w:val="right"/>
            </w:pPr>
            <w:r>
              <w:t xml:space="preserve">45.932</w:t>
            </w:r>
          </w:p>
        </w:tc>
        <w:tc>
          <w:p>
            <w:pPr>
              <w:pStyle w:val="Compact"/>
              <w:jc w:val="right"/>
            </w:pPr>
            <w:r>
              <w:t xml:space="preserve">12</w:t>
            </w:r>
          </w:p>
        </w:tc>
        <w:tc>
          <w:p>
            <w:pPr>
              <w:pStyle w:val="Compact"/>
              <w:jc w:val="left"/>
            </w:pPr>
            <w:r>
              <w:t xml:space="preserve">3</w:t>
            </w:r>
          </w:p>
        </w:tc>
        <w:tc>
          <w:p>
            <w:pPr>
              <w:pStyle w:val="Compact"/>
              <w:jc w:val="right"/>
            </w:pPr>
            <w:r>
              <w:t xml:space="preserve">8.99</w:t>
            </w:r>
          </w:p>
        </w:tc>
        <w:tc>
          <w:p>
            <w:pPr>
              <w:pStyle w:val="Compact"/>
              <w:jc w:val="right"/>
            </w:pPr>
            <w:r>
              <w:t xml:space="preserve">4</w:t>
            </w:r>
          </w:p>
        </w:tc>
        <w:tc>
          <w:p>
            <w:pPr>
              <w:pStyle w:val="Compact"/>
              <w:jc w:val="right"/>
            </w:pPr>
            <w:r>
              <w:t xml:space="preserve">0.989</w:t>
            </w:r>
          </w:p>
        </w:tc>
        <w:tc>
          <w:p>
            <w:pPr>
              <w:pStyle w:val="Compact"/>
              <w:jc w:val="right"/>
            </w:pPr>
            <w:r>
              <w:t xml:space="preserve">0.986</w:t>
            </w:r>
          </w:p>
        </w:tc>
        <w:tc>
          <w:p>
            <w:pPr>
              <w:pStyle w:val="Compact"/>
              <w:jc w:val="right"/>
            </w:pPr>
            <w:r>
              <w:t xml:space="preserve">0.022</w:t>
            </w:r>
          </w:p>
        </w:tc>
        <w:tc>
          <w:p>
            <w:pPr>
              <w:pStyle w:val="Compact"/>
              <w:jc w:val="right"/>
            </w:pPr>
            <w:r>
              <w:t xml:space="preserve">0.218</w:t>
            </w:r>
          </w:p>
        </w:tc>
      </w:tr>
      <w:tr>
        <w:tc>
          <w:p>
            <w:pPr>
              <w:pStyle w:val="Compact"/>
              <w:jc w:val="left"/>
            </w:pPr>
            <w:r>
              <w:t xml:space="preserve">ALT, no slope, fixed autoregression</w:t>
            </w:r>
          </w:p>
        </w:tc>
        <w:tc>
          <w:p>
            <w:pPr>
              <w:pStyle w:val="Compact"/>
              <w:jc w:val="right"/>
            </w:pPr>
            <w:r>
              <w:t xml:space="preserve">51.111</w:t>
            </w:r>
          </w:p>
        </w:tc>
        <w:tc>
          <w:p>
            <w:pPr>
              <w:pStyle w:val="Compact"/>
              <w:jc w:val="right"/>
            </w:pPr>
            <w:r>
              <w:t xml:space="preserve">16</w:t>
            </w:r>
          </w:p>
        </w:tc>
        <w:tc>
          <w:p>
            <w:pPr>
              <w:pStyle w:val="Compact"/>
              <w:jc w:val="left"/>
            </w:pPr>
            <w:r>
              <w:t xml:space="preserve">3</w:t>
            </w:r>
          </w:p>
        </w:tc>
        <w:tc>
          <w:p>
            <w:pPr>
              <w:pStyle w:val="Compact"/>
              <w:jc w:val="right"/>
            </w:pPr>
            <w:r>
              <w:t xml:space="preserve">17.38</w:t>
            </w:r>
          </w:p>
        </w:tc>
        <w:tc>
          <w:p>
            <w:pPr>
              <w:pStyle w:val="Compact"/>
              <w:jc w:val="right"/>
            </w:pPr>
            <w:r>
              <w:t xml:space="preserve">8</w:t>
            </w:r>
          </w:p>
        </w:tc>
        <w:tc>
          <w:p>
            <w:pPr>
              <w:pStyle w:val="Compact"/>
              <w:jc w:val="right"/>
            </w:pPr>
            <w:r>
              <w:t xml:space="preserve">0.989</w:t>
            </w:r>
          </w:p>
        </w:tc>
        <w:tc>
          <w:p>
            <w:pPr>
              <w:pStyle w:val="Compact"/>
              <w:jc w:val="right"/>
            </w:pPr>
            <w:r>
              <w:t xml:space="preserve">0.989</w:t>
            </w:r>
          </w:p>
        </w:tc>
        <w:tc>
          <w:p>
            <w:pPr>
              <w:pStyle w:val="Compact"/>
              <w:jc w:val="right"/>
            </w:pPr>
            <w:r>
              <w:t xml:space="preserve">0.019</w:t>
            </w:r>
          </w:p>
        </w:tc>
        <w:tc>
          <w:p>
            <w:pPr>
              <w:pStyle w:val="Compact"/>
              <w:jc w:val="right"/>
            </w:pPr>
            <w:r>
              <w:t xml:space="preserve">0.232</w:t>
            </w:r>
          </w:p>
        </w:tc>
      </w:tr>
    </w:tbl>
    <w:p>
      <w:pPr>
        <w:pStyle w:val="Compact"/>
      </w:pPr>
      <w:r>
        <w:t xml:space="preserve">Table 6</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429.240</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0.808</w:t>
            </w:r>
          </w:p>
        </w:tc>
        <w:tc>
          <w:p>
            <w:pPr>
              <w:pStyle w:val="Compact"/>
              <w:jc w:val="right"/>
            </w:pPr>
            <w:r>
              <w:t xml:space="preserve">0.808</w:t>
            </w:r>
          </w:p>
        </w:tc>
        <w:tc>
          <w:p>
            <w:pPr>
              <w:pStyle w:val="Compact"/>
              <w:jc w:val="right"/>
            </w:pPr>
            <w:r>
              <w:t xml:space="preserve">0.068</w:t>
            </w:r>
          </w:p>
        </w:tc>
        <w:tc>
          <w:p>
            <w:pPr>
              <w:pStyle w:val="Compact"/>
              <w:jc w:val="right"/>
            </w:pPr>
            <w:r>
              <w:t xml:space="preserve">0.289</w:t>
            </w:r>
          </w:p>
        </w:tc>
      </w:tr>
      <w:tr>
        <w:tc>
          <w:p>
            <w:pPr>
              <w:pStyle w:val="Compact"/>
              <w:jc w:val="left"/>
            </w:pPr>
            <w:r>
              <w:t xml:space="preserve">ALT, full model</w:t>
            </w:r>
          </w:p>
        </w:tc>
        <w:tc>
          <w:p>
            <w:pPr>
              <w:pStyle w:val="Compact"/>
              <w:jc w:val="right"/>
            </w:pPr>
            <w:r>
              <w:t xml:space="preserve">6.264</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1.002</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12.636</w:t>
            </w:r>
          </w:p>
        </w:tc>
        <w:tc>
          <w:p>
            <w:pPr>
              <w:pStyle w:val="Compact"/>
              <w:jc w:val="right"/>
            </w:pPr>
            <w:r>
              <w:t xml:space="preserve">13</w:t>
            </w:r>
          </w:p>
        </w:tc>
        <w:tc>
          <w:p>
            <w:pPr>
              <w:pStyle w:val="Compact"/>
              <w:jc w:val="left"/>
            </w:pPr>
            <w:r>
              <w:t xml:space="preserve">4</w:t>
            </w:r>
          </w:p>
        </w:tc>
        <w:tc>
          <w:p>
            <w:pPr>
              <w:pStyle w:val="Compact"/>
              <w:jc w:val="right"/>
            </w:pPr>
            <w:r>
              <w:t xml:space="preserve">5.87</w:t>
            </w:r>
          </w:p>
        </w:tc>
        <w:tc>
          <w:p>
            <w:pPr>
              <w:pStyle w:val="Compact"/>
              <w:jc w:val="right"/>
            </w:pPr>
            <w:r>
              <w:t xml:space="preserve">5</w:t>
            </w:r>
          </w:p>
        </w:tc>
        <w:tc>
          <w:p>
            <w:pPr>
              <w:pStyle w:val="Compact"/>
              <w:jc w:val="right"/>
            </w:pPr>
            <w:r>
              <w:t xml:space="preserve">1.000</w:t>
            </w:r>
          </w:p>
        </w:tc>
        <w:tc>
          <w:p>
            <w:pPr>
              <w:pStyle w:val="Compact"/>
              <w:jc w:val="right"/>
            </w:pPr>
            <w:r>
              <w:t xml:space="preserve">1.000</w:t>
            </w:r>
          </w:p>
        </w:tc>
        <w:tc>
          <w:p>
            <w:pPr>
              <w:pStyle w:val="Compact"/>
              <w:jc w:val="right"/>
            </w:pPr>
            <w:r>
              <w:t xml:space="preserve">0.000</w:t>
            </w:r>
          </w:p>
        </w:tc>
        <w:tc>
          <w:p>
            <w:pPr>
              <w:pStyle w:val="Compact"/>
              <w:jc w:val="right"/>
            </w:pPr>
            <w:r>
              <w:t xml:space="preserve">0.113</w:t>
            </w:r>
          </w:p>
        </w:tc>
      </w:tr>
      <w:tr>
        <w:tc>
          <w:p>
            <w:pPr>
              <w:pStyle w:val="Compact"/>
              <w:jc w:val="left"/>
            </w:pPr>
            <w:r>
              <w:t xml:space="preserve">ALT, no slope variance</w:t>
            </w:r>
          </w:p>
        </w:tc>
        <w:tc>
          <w:p>
            <w:pPr>
              <w:pStyle w:val="Compact"/>
              <w:jc w:val="right"/>
            </w:pPr>
            <w:r>
              <w:t xml:space="preserve">20.023</w:t>
            </w:r>
          </w:p>
        </w:tc>
        <w:tc>
          <w:p>
            <w:pPr>
              <w:pStyle w:val="Compact"/>
              <w:jc w:val="right"/>
            </w:pPr>
            <w:r>
              <w:t xml:space="preserve">11</w:t>
            </w:r>
          </w:p>
        </w:tc>
        <w:tc>
          <w:p>
            <w:pPr>
              <w:pStyle w:val="Compact"/>
              <w:jc w:val="left"/>
            </w:pPr>
            <w:r>
              <w:t xml:space="preserve">4</w:t>
            </w:r>
          </w:p>
        </w:tc>
        <w:tc>
          <w:p>
            <w:pPr>
              <w:pStyle w:val="Compact"/>
              <w:jc w:val="right"/>
            </w:pPr>
            <w:r>
              <w:t xml:space="preserve">11.24</w:t>
            </w:r>
          </w:p>
        </w:tc>
        <w:tc>
          <w:p>
            <w:pPr>
              <w:pStyle w:val="Compact"/>
              <w:jc w:val="right"/>
            </w:pPr>
            <w:r>
              <w:t xml:space="preserve">3</w:t>
            </w:r>
          </w:p>
        </w:tc>
        <w:tc>
          <w:p>
            <w:pPr>
              <w:pStyle w:val="Compact"/>
              <w:jc w:val="right"/>
            </w:pPr>
            <w:r>
              <w:t xml:space="preserve">0.996</w:t>
            </w:r>
          </w:p>
        </w:tc>
        <w:tc>
          <w:p>
            <w:pPr>
              <w:pStyle w:val="Compact"/>
              <w:jc w:val="right"/>
            </w:pPr>
            <w:r>
              <w:t xml:space="preserve">0.994</w:t>
            </w:r>
          </w:p>
        </w:tc>
        <w:tc>
          <w:p>
            <w:pPr>
              <w:pStyle w:val="Compact"/>
              <w:jc w:val="right"/>
            </w:pPr>
            <w:r>
              <w:t xml:space="preserve">0.012</w:t>
            </w:r>
          </w:p>
        </w:tc>
        <w:tc>
          <w:p>
            <w:pPr>
              <w:pStyle w:val="Compact"/>
              <w:jc w:val="right"/>
            </w:pPr>
            <w:r>
              <w:t xml:space="preserve">0.132</w:t>
            </w:r>
          </w:p>
        </w:tc>
      </w:tr>
      <w:tr>
        <w:tc>
          <w:p>
            <w:pPr>
              <w:pStyle w:val="Compact"/>
              <w:jc w:val="left"/>
            </w:pPr>
            <w:r>
              <w:t xml:space="preserve">ALT, no slope</w:t>
            </w:r>
          </w:p>
        </w:tc>
        <w:tc>
          <w:p>
            <w:pPr>
              <w:pStyle w:val="Compact"/>
              <w:jc w:val="right"/>
            </w:pPr>
            <w:r>
              <w:t xml:space="preserve">28.835</w:t>
            </w:r>
          </w:p>
        </w:tc>
        <w:tc>
          <w:p>
            <w:pPr>
              <w:pStyle w:val="Compact"/>
              <w:jc w:val="right"/>
            </w:pPr>
            <w:r>
              <w:t xml:space="preserve">12</w:t>
            </w:r>
          </w:p>
        </w:tc>
        <w:tc>
          <w:p>
            <w:pPr>
              <w:pStyle w:val="Compact"/>
              <w:jc w:val="left"/>
            </w:pPr>
            <w:r>
              <w:t xml:space="preserve">4</w:t>
            </w:r>
          </w:p>
        </w:tc>
        <w:tc>
          <w:p>
            <w:pPr>
              <w:pStyle w:val="Compact"/>
              <w:jc w:val="right"/>
            </w:pPr>
            <w:r>
              <w:t xml:space="preserve">18.76</w:t>
            </w:r>
          </w:p>
        </w:tc>
        <w:tc>
          <w:p>
            <w:pPr>
              <w:pStyle w:val="Compact"/>
              <w:jc w:val="right"/>
            </w:pPr>
            <w:r>
              <w:t xml:space="preserve">4</w:t>
            </w:r>
          </w:p>
        </w:tc>
        <w:tc>
          <w:p>
            <w:pPr>
              <w:pStyle w:val="Compact"/>
              <w:jc w:val="right"/>
            </w:pPr>
            <w:r>
              <w:t xml:space="preserve">0.992</w:t>
            </w:r>
          </w:p>
        </w:tc>
        <w:tc>
          <w:p>
            <w:pPr>
              <w:pStyle w:val="Compact"/>
              <w:jc w:val="right"/>
            </w:pPr>
            <w:r>
              <w:t xml:space="preserve">0.990</w:t>
            </w:r>
          </w:p>
        </w:tc>
        <w:tc>
          <w:p>
            <w:pPr>
              <w:pStyle w:val="Compact"/>
              <w:jc w:val="right"/>
            </w:pPr>
            <w:r>
              <w:t xml:space="preserve">0.015</w:t>
            </w:r>
          </w:p>
        </w:tc>
        <w:tc>
          <w:p>
            <w:pPr>
              <w:pStyle w:val="Compact"/>
              <w:jc w:val="right"/>
            </w:pPr>
            <w:r>
              <w:t xml:space="preserve">0.136</w:t>
            </w:r>
          </w:p>
        </w:tc>
      </w:tr>
      <w:tr>
        <w:tc>
          <w:p>
            <w:pPr>
              <w:pStyle w:val="Compact"/>
              <w:jc w:val="left"/>
            </w:pPr>
            <w:r>
              <w:t xml:space="preserve">ALT, fixed regressions</w:t>
            </w:r>
          </w:p>
        </w:tc>
        <w:tc>
          <w:p>
            <w:pPr>
              <w:pStyle w:val="Compact"/>
              <w:jc w:val="right"/>
            </w:pPr>
            <w:r>
              <w:t xml:space="preserve">10.949</w:t>
            </w:r>
          </w:p>
        </w:tc>
        <w:tc>
          <w:p>
            <w:pPr>
              <w:pStyle w:val="Compact"/>
              <w:jc w:val="right"/>
            </w:pPr>
            <w:r>
              <w:t xml:space="preserve">12</w:t>
            </w:r>
          </w:p>
        </w:tc>
        <w:tc>
          <w:p>
            <w:pPr>
              <w:pStyle w:val="Compact"/>
              <w:jc w:val="left"/>
            </w:pPr>
            <w:r>
              <w:t xml:space="preserve">4</w:t>
            </w:r>
          </w:p>
        </w:tc>
        <w:tc>
          <w:p>
            <w:pPr>
              <w:pStyle w:val="Compact"/>
              <w:jc w:val="right"/>
            </w:pPr>
            <w:r>
              <w:t xml:space="preserve">4.48</w:t>
            </w:r>
          </w:p>
        </w:tc>
        <w:tc>
          <w:p>
            <w:pPr>
              <w:pStyle w:val="Compact"/>
              <w:jc w:val="right"/>
            </w:pPr>
            <w:r>
              <w:t xml:space="preserve">4</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0.125</w:t>
            </w:r>
          </w:p>
        </w:tc>
      </w:tr>
      <w:tr>
        <w:tc>
          <w:p>
            <w:pPr>
              <w:pStyle w:val="Compact"/>
              <w:jc w:val="left"/>
            </w:pPr>
            <w:r>
              <w:t xml:space="preserve">ALT, no slope, fixed autoregression</w:t>
            </w:r>
          </w:p>
        </w:tc>
        <w:tc>
          <w:p>
            <w:pPr>
              <w:pStyle w:val="Compact"/>
              <w:jc w:val="right"/>
            </w:pPr>
            <w:r>
              <w:t xml:space="preserve">315.038</w:t>
            </w:r>
          </w:p>
        </w:tc>
        <w:tc>
          <w:p>
            <w:pPr>
              <w:pStyle w:val="Compact"/>
              <w:jc w:val="right"/>
            </w:pPr>
            <w:r>
              <w:t xml:space="preserve">16</w:t>
            </w:r>
          </w:p>
        </w:tc>
        <w:tc>
          <w:p>
            <w:pPr>
              <w:pStyle w:val="Compact"/>
              <w:jc w:val="left"/>
            </w:pPr>
            <w:r>
              <w:t xml:space="preserve">4</w:t>
            </w:r>
          </w:p>
        </w:tc>
        <w:tc>
          <w:p>
            <w:pPr>
              <w:pStyle w:val="Compact"/>
              <w:jc w:val="right"/>
            </w:pPr>
            <w:r>
              <w:t xml:space="preserve">280.24</w:t>
            </w:r>
          </w:p>
        </w:tc>
        <w:tc>
          <w:p>
            <w:pPr>
              <w:pStyle w:val="Compact"/>
              <w:jc w:val="right"/>
            </w:pPr>
            <w:r>
              <w:t xml:space="preserve">8</w:t>
            </w:r>
          </w:p>
        </w:tc>
        <w:tc>
          <w:p>
            <w:pPr>
              <w:pStyle w:val="Compact"/>
              <w:jc w:val="right"/>
            </w:pPr>
            <w:r>
              <w:t xml:space="preserve">0.861</w:t>
            </w:r>
          </w:p>
        </w:tc>
        <w:tc>
          <w:p>
            <w:pPr>
              <w:pStyle w:val="Compact"/>
              <w:jc w:val="right"/>
            </w:pPr>
            <w:r>
              <w:t xml:space="preserve">0.870</w:t>
            </w:r>
          </w:p>
        </w:tc>
        <w:tc>
          <w:p>
            <w:pPr>
              <w:pStyle w:val="Compact"/>
              <w:jc w:val="right"/>
            </w:pPr>
            <w:r>
              <w:t xml:space="preserve">0.056</w:t>
            </w:r>
          </w:p>
        </w:tc>
        <w:tc>
          <w:p>
            <w:pPr>
              <w:pStyle w:val="Compact"/>
              <w:jc w:val="right"/>
            </w:pPr>
            <w:r>
              <w:t xml:space="preserve">0.172</w:t>
            </w:r>
          </w:p>
        </w:tc>
      </w:tr>
    </w:tbl>
    <w:p>
      <w:pPr>
        <w:pStyle w:val="Textkrper"/>
      </w:pPr>
      <w:r>
        <w:drawing>
          <wp:inline>
            <wp:extent cx="5753100" cy="4602480"/>
            <wp:effectExtent b="0" l="0" r="0" t="0"/>
            <wp:docPr descr="" id="1" name="Picture"/>
            <a:graphic>
              <a:graphicData uri="http://schemas.openxmlformats.org/drawingml/2006/picture">
                <pic:pic>
                  <pic:nvPicPr>
                    <pic:cNvPr descr="supplementary-results-social-relations-cognition-paper_files/figure-docx/immediate-word-recall-plot-1.png" id="0" name="Picture"/>
                    <pic:cNvPicPr>
                      <a:picLocks noChangeArrowheads="1" noChangeAspect="1"/>
                    </pic:cNvPicPr>
                  </pic:nvPicPr>
                  <pic:blipFill>
                    <a:blip r:embed="rId33"/>
                    <a:stretch>
                      <a:fillRect/>
                    </a:stretch>
                  </pic:blipFill>
                  <pic:spPr bwMode="auto">
                    <a:xfrm>
                      <a:off x="0" y="0"/>
                      <a:ext cx="5753100" cy="4602480"/>
                    </a:xfrm>
                    <a:prstGeom prst="rect">
                      <a:avLst/>
                    </a:prstGeom>
                    <a:noFill/>
                    <a:ln w="9525">
                      <a:noFill/>
                      <a:headEnd/>
                      <a:tailEnd/>
                    </a:ln>
                  </pic:spPr>
                </pic:pic>
              </a:graphicData>
            </a:graphic>
          </wp:inline>
        </w:drawing>
      </w:r>
      <w:r>
        <w:t xml:space="preserve"> </w:t>
      </w:r>
      <w:r>
        <w:rPr>
          <w:i/>
        </w:rPr>
        <w:t xml:space="preserve">Figure 1</w:t>
      </w:r>
      <w:r>
        <w:t xml:space="preserve">. Predicted trajectory of immediate word recall performance.</w:t>
      </w:r>
    </w:p>
    <w:p>
      <w:pPr>
        <w:pStyle w:val="Textkrper"/>
      </w:pPr>
      <w:r>
        <w:drawing>
          <wp:inline>
            <wp:extent cx="5753100" cy="4602480"/>
            <wp:effectExtent b="0" l="0" r="0" t="0"/>
            <wp:docPr descr="" id="1" name="Picture"/>
            <a:graphic>
              <a:graphicData uri="http://schemas.openxmlformats.org/drawingml/2006/picture">
                <pic:pic>
                  <pic:nvPicPr>
                    <pic:cNvPr descr="supplementary-results-social-relations-cognition-paper_files/figure-docx/delayed-word-recall-plot-1.png" id="0" name="Picture"/>
                    <pic:cNvPicPr>
                      <a:picLocks noChangeArrowheads="1" noChangeAspect="1"/>
                    </pic:cNvPicPr>
                  </pic:nvPicPr>
                  <pic:blipFill>
                    <a:blip r:embed="rId34"/>
                    <a:stretch>
                      <a:fillRect/>
                    </a:stretch>
                  </pic:blipFill>
                  <pic:spPr bwMode="auto">
                    <a:xfrm>
                      <a:off x="0" y="0"/>
                      <a:ext cx="5753100" cy="4602480"/>
                    </a:xfrm>
                    <a:prstGeom prst="rect">
                      <a:avLst/>
                    </a:prstGeom>
                    <a:noFill/>
                    <a:ln w="9525">
                      <a:noFill/>
                      <a:headEnd/>
                      <a:tailEnd/>
                    </a:ln>
                  </pic:spPr>
                </pic:pic>
              </a:graphicData>
            </a:graphic>
          </wp:inline>
        </w:drawing>
      </w:r>
      <w:r>
        <w:t xml:space="preserve"> </w:t>
      </w:r>
      <w:r>
        <w:rPr>
          <w:i/>
        </w:rPr>
        <w:t xml:space="preserve">Figure 2</w:t>
      </w:r>
      <w:r>
        <w:t xml:space="preserve">. Predicted trajectory of delayed word recall performance.</w:t>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supplementary-results-social-relations-cognition-paper_files/figure-docx/mental-status-plot-1.png" id="0" name="Picture"/>
                    <pic:cNvPicPr>
                      <a:picLocks noChangeArrowheads="1" noChangeAspect="1"/>
                    </pic:cNvPicPr>
                  </pic:nvPicPr>
                  <pic:blipFill>
                    <a:blip r:embed="rId3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supplementary-results-social-relations-cognition-paper_files/figure-docx/loneliness-plot-1.png" id="0" name="Picture"/>
                    <pic:cNvPicPr>
                      <a:picLocks noChangeArrowheads="1" noChangeAspect="1"/>
                    </pic:cNvPicPr>
                  </pic:nvPicPr>
                  <pic:blipFill>
                    <a:blip r:embed="rId3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supplementary-results-social-relations-cognition-paper_files/figure-docx/social-contact-plot-1.png" id="0" name="Picture"/>
                    <pic:cNvPicPr>
                      <a:picLocks noChangeArrowheads="1" noChangeAspect="1"/>
                    </pic:cNvPicPr>
                  </pic:nvPicPr>
                  <pic:blipFill>
                    <a:blip r:embed="rId3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supplementary-results-social-relations-cognition-paper_files/figure-docx/social-support-plot-1.png" id="0" name="Picture"/>
                    <pic:cNvPicPr>
                      <a:picLocks noChangeArrowheads="1" noChangeAspect="1"/>
                    </pic:cNvPicPr>
                  </pic:nvPicPr>
                  <pic:blipFill>
                    <a:blip r:embed="rId3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r>
        <w:t xml:space="preserve"> </w:t>
      </w:r>
      <w:r>
        <w:drawing>
          <wp:inline>
            <wp:extent cx="5753100" cy="4602480"/>
            <wp:effectExtent b="0" l="0" r="0" t="0"/>
            <wp:docPr descr="" id="1" name="Picture"/>
            <a:graphic>
              <a:graphicData uri="http://schemas.openxmlformats.org/drawingml/2006/picture">
                <pic:pic>
                  <pic:nvPicPr>
                    <pic:cNvPr descr="supplementary-results-social-relations-cognition-paper_files/figure-docx/social-network-plot-1.png" id="0" name="Picture"/>
                    <pic:cNvPicPr>
                      <a:picLocks noChangeArrowheads="1" noChangeAspect="1"/>
                    </pic:cNvPicPr>
                  </pic:nvPicPr>
                  <pic:blipFill>
                    <a:blip r:embed="rId39"/>
                    <a:stretch>
                      <a:fillRect/>
                    </a:stretch>
                  </pic:blipFill>
                  <pic:spPr bwMode="auto">
                    <a:xfrm>
                      <a:off x="0" y="0"/>
                      <a:ext cx="5753100" cy="4602480"/>
                    </a:xfrm>
                    <a:prstGeom prst="rect">
                      <a:avLst/>
                    </a:prstGeom>
                    <a:noFill/>
                    <a:ln w="9525">
                      <a:noFill/>
                      <a:headEnd/>
                      <a:tailEnd/>
                    </a:ln>
                  </pic:spPr>
                </pic:pic>
              </a:graphicData>
            </a:graphic>
          </wp:inline>
        </w:drawing>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53a0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dcterms:created xsi:type="dcterms:W3CDTF">2018-06-17T15:24:35Z</dcterms:created>
  <dcterms:modified xsi:type="dcterms:W3CDTF">2018-06-17T15:24:35Z</dcterms:modified>
</cp:coreProperties>
</file>