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B993" w14:textId="77777777" w:rsidR="006800FD" w:rsidRDefault="006800FD" w:rsidP="006800F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0A461319" w14:textId="77777777" w:rsidR="006800FD" w:rsidRPr="00884929" w:rsidRDefault="006800FD" w:rsidP="006800FD">
      <w:pPr>
        <w:rPr>
          <w:rFonts w:ascii="Times New Roman" w:hAnsi="Times New Roman" w:cs="Times New Roman"/>
          <w:b/>
        </w:rPr>
      </w:pPr>
      <w:r w:rsidRPr="00884929">
        <w:rPr>
          <w:rFonts w:ascii="Times New Roman" w:hAnsi="Times New Roman" w:cs="Times New Roman"/>
          <w:b/>
        </w:rPr>
        <w:t>Supplemental Table</w:t>
      </w:r>
      <w:r>
        <w:rPr>
          <w:rFonts w:ascii="Times New Roman" w:hAnsi="Times New Roman" w:cs="Times New Roman"/>
          <w:b/>
        </w:rPr>
        <w:t xml:space="preserve"> 3</w:t>
      </w:r>
      <w:r w:rsidRPr="00884929">
        <w:rPr>
          <w:rFonts w:ascii="Times New Roman" w:hAnsi="Times New Roman" w:cs="Times New Roman"/>
          <w:b/>
        </w:rPr>
        <w:t xml:space="preserve">. Association of mineral metabolism markers with </w:t>
      </w:r>
      <w:r>
        <w:rPr>
          <w:rFonts w:ascii="Times New Roman" w:hAnsi="Times New Roman" w:cs="Times New Roman"/>
          <w:b/>
        </w:rPr>
        <w:t>hazard</w:t>
      </w:r>
      <w:r w:rsidRPr="00884929">
        <w:rPr>
          <w:rFonts w:ascii="Times New Roman" w:hAnsi="Times New Roman" w:cs="Times New Roman"/>
          <w:b/>
        </w:rPr>
        <w:t xml:space="preserve"> of preserved ejection fraction heart failure</w:t>
      </w:r>
      <w:r>
        <w:rPr>
          <w:rFonts w:ascii="Times New Roman" w:hAnsi="Times New Roman" w:cs="Times New Roman"/>
          <w:b/>
        </w:rPr>
        <w:t>,</w:t>
      </w:r>
      <w:r w:rsidRPr="00884929">
        <w:rPr>
          <w:rFonts w:ascii="Times New Roman" w:hAnsi="Times New Roman" w:cs="Times New Roman"/>
          <w:b/>
        </w:rPr>
        <w:t xml:space="preserve"> by race/ethnicity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1980"/>
        <w:gridCol w:w="1214"/>
        <w:gridCol w:w="2183"/>
        <w:gridCol w:w="1080"/>
      </w:tblGrid>
      <w:tr w:rsidR="006800FD" w:rsidRPr="00C54FD0" w14:paraId="7D412D9C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bottom"/>
            <w:hideMark/>
          </w:tcPr>
          <w:p w14:paraId="5BFC6A25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D80F24B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Model 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56DC13D1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53F11A68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Model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8EEDAF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800FD" w:rsidRPr="00C54FD0" w14:paraId="24E90FAE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bottom"/>
            <w:hideMark/>
          </w:tcPr>
          <w:p w14:paraId="487FAE1C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Variable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5474C80" w14:textId="2C41A81E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HR</w:t>
            </w:r>
            <w:r w:rsidR="00A53239" w:rsidRPr="00C26E75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α</w:t>
            </w:r>
            <w:r w:rsidR="00A53239"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(95%CI</w:t>
            </w:r>
            <w:r w:rsidR="00A53239" w:rsidRPr="00C26E7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β</w:t>
            </w: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B4EACA7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p-value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144280ED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HR(95%CI)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58BA1F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p-value</w:t>
            </w:r>
          </w:p>
        </w:tc>
      </w:tr>
      <w:tr w:rsidR="006800FD" w:rsidRPr="00C54FD0" w14:paraId="0AB8FABF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bottom"/>
            <w:hideMark/>
          </w:tcPr>
          <w:p w14:paraId="1C0B4694" w14:textId="1349DFA4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PTH &gt; 65 vs &lt;=65 pg/mL</w:t>
            </w:r>
            <w:r w:rsidR="0036410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(ref.)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79F505D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5DAED42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ACCBEFD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C7CABA" w14:textId="77777777" w:rsidR="006800FD" w:rsidRPr="00C54FD0" w:rsidRDefault="006800FD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F4F66" w:rsidRPr="00C54FD0" w14:paraId="6BAE125B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</w:tcPr>
          <w:p w14:paraId="75781533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1AD23EFD" w14:textId="54AA5172" w:rsidR="006F4F66" w:rsidRPr="00C54FD0" w:rsidRDefault="006F4F66" w:rsidP="006F4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1.55 (0.93,2.57)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14:paraId="0EC73453" w14:textId="0D4D3769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0.0917</w:t>
            </w:r>
          </w:p>
        </w:tc>
        <w:tc>
          <w:tcPr>
            <w:tcW w:w="2183" w:type="dxa"/>
            <w:shd w:val="clear" w:color="auto" w:fill="auto"/>
            <w:noWrap/>
            <w:vAlign w:val="bottom"/>
          </w:tcPr>
          <w:p w14:paraId="0B2F016A" w14:textId="27D536F4" w:rsidR="006F4F66" w:rsidRPr="00C54FD0" w:rsidRDefault="006F4F66" w:rsidP="006F4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1.27 (0.75,2.13)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555E7E5" w14:textId="4A61F060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0.3734</w:t>
            </w:r>
          </w:p>
        </w:tc>
      </w:tr>
      <w:tr w:rsidR="006F4F66" w:rsidRPr="00C54FD0" w14:paraId="6B89BED3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100328EB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4457C96" w14:textId="4205116E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1.92 (0.94,3.91)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58C96FB1" w14:textId="13D5EEAE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0.0726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42CEB40A" w14:textId="5034F343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1.58 (0.78,3.20)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DDBC34" w14:textId="387AFB42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0.2053</w:t>
            </w:r>
          </w:p>
        </w:tc>
      </w:tr>
      <w:tr w:rsidR="006F4F66" w:rsidRPr="00C54FD0" w14:paraId="7D9B676B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1E6A9DBD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B322383" w14:textId="702E34EC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Insufficient data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D896036" w14:textId="2513532F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A3CC8C4" w14:textId="06A96049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Insufficient data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EED62D" w14:textId="5DE2C7C5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6F4F66" w:rsidRPr="00C54FD0" w14:paraId="10A130E3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4DDB6370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482AB5B" w14:textId="0EB2AEFB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1.40 (0.50,3.92)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53F4C2EF" w14:textId="3D275AE2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0.5232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6FE734D8" w14:textId="211B5AB1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0.96 (0.31,2.97)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E34380" w14:textId="22DCEB2C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0.9398</w:t>
            </w:r>
          </w:p>
        </w:tc>
      </w:tr>
      <w:tr w:rsidR="006F4F66" w:rsidRPr="00C54FD0" w14:paraId="2EFDA7FB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12DD2E76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A4C2EF9" w14:textId="1D7DF3CC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1.58 (0.58,4.34)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67B2D295" w14:textId="5BA87705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0.3736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52458CF2" w14:textId="14E43796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1.49 (0.54,4.13)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3D128E" w14:textId="1B019452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0.4386</w:t>
            </w:r>
          </w:p>
        </w:tc>
      </w:tr>
      <w:tr w:rsidR="006F4F66" w:rsidRPr="00C54FD0" w14:paraId="2BC7CEC9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bottom"/>
            <w:hideMark/>
          </w:tcPr>
          <w:p w14:paraId="54220C38" w14:textId="12BB8B9F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FGF</w:t>
            </w:r>
            <w:r w:rsidR="00364104">
              <w:rPr>
                <w:rFonts w:ascii="Times New Roman" w:eastAsia="Times New Roman" w:hAnsi="Times New Roman" w:cs="Times New Roman"/>
                <w:b/>
                <w:color w:val="000000"/>
              </w:rPr>
              <w:t>23</w:t>
            </w: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&gt;46.5 vs &lt;=46.5 pg/mL</w:t>
            </w:r>
            <w:r w:rsidR="0036410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(ref.)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3B977C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E2F5367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389F6AB7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CDAF38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F4F66" w:rsidRPr="00C54FD0" w14:paraId="0B1FAC66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</w:tcPr>
          <w:p w14:paraId="2B54CDE3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6F6B4146" w14:textId="768A4B25" w:rsidR="006F4F66" w:rsidRPr="00C54FD0" w:rsidRDefault="006F4F66" w:rsidP="006F4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2.05 (1.40,3.01)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14:paraId="00B40309" w14:textId="51165D85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0.0002</w:t>
            </w:r>
          </w:p>
        </w:tc>
        <w:tc>
          <w:tcPr>
            <w:tcW w:w="2183" w:type="dxa"/>
            <w:shd w:val="clear" w:color="auto" w:fill="auto"/>
            <w:noWrap/>
            <w:vAlign w:val="bottom"/>
          </w:tcPr>
          <w:p w14:paraId="14E51344" w14:textId="650B8FE1" w:rsidR="006F4F66" w:rsidRPr="00C54FD0" w:rsidRDefault="006F4F66" w:rsidP="006F4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1.87 (1.24,2.82)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320C483" w14:textId="79899643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0.0027</w:t>
            </w:r>
          </w:p>
        </w:tc>
      </w:tr>
      <w:tr w:rsidR="006F4F66" w:rsidRPr="00C54FD0" w14:paraId="15784BD6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592575DF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D27BFAC" w14:textId="49C6A28D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1.93 (1.14,3.26)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8F0E893" w14:textId="6FC8D48C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0.0141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5D1726FE" w14:textId="32D3E8EA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1.79 (1.04,3.07)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3FC513" w14:textId="08683E20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0.0359</w:t>
            </w:r>
          </w:p>
        </w:tc>
      </w:tr>
      <w:tr w:rsidR="006F4F66" w:rsidRPr="00C54FD0" w14:paraId="021316A3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430213BA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1BBAF3F" w14:textId="5886036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1.14 (0.36,3.58)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583ED435" w14:textId="59658A53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0.8262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7D5FEAAA" w14:textId="51D6A0D1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1.05 (0.32,3.43)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BA6DCC" w14:textId="1D8C17C4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0.9405</w:t>
            </w:r>
          </w:p>
        </w:tc>
      </w:tr>
      <w:tr w:rsidR="006F4F66" w:rsidRPr="00C54FD0" w14:paraId="759846C0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3158116E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AA174DE" w14:textId="0430BA10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3.54 (1.43,8.74)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F0D3334" w14:textId="3834182A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0.0062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78722176" w14:textId="484FAC2D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3.14 (1.19,8.28)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7AA853" w14:textId="449FFA61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0.0206</w:t>
            </w:r>
          </w:p>
        </w:tc>
      </w:tr>
      <w:tr w:rsidR="006F4F66" w:rsidRPr="00C54FD0" w14:paraId="506B2315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6DDF2257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43567B5" w14:textId="07D97254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2.13 (0.86,5.28)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FD84739" w14:textId="76E5F461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0.1029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17311F97" w14:textId="359DFFCD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2.00 (0.79,5.07)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959B14" w14:textId="71228D25" w:rsidR="006F4F66" w:rsidRPr="00C54FD0" w:rsidRDefault="006F4F66" w:rsidP="006F4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0.1455</w:t>
            </w:r>
          </w:p>
        </w:tc>
      </w:tr>
      <w:tr w:rsidR="006F4F66" w:rsidRPr="00C54FD0" w14:paraId="3A789889" w14:textId="77777777" w:rsidTr="00135B58">
        <w:trPr>
          <w:trHeight w:val="286"/>
        </w:trPr>
        <w:tc>
          <w:tcPr>
            <w:tcW w:w="3325" w:type="dxa"/>
            <w:shd w:val="clear" w:color="auto" w:fill="auto"/>
            <w:noWrap/>
            <w:vAlign w:val="bottom"/>
            <w:hideMark/>
          </w:tcPr>
          <w:p w14:paraId="392DCE25" w14:textId="3FE0081F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b/>
                <w:color w:val="000000"/>
              </w:rPr>
              <w:t>Phos &gt; 4 vs. &lt;=4 mg/dL</w:t>
            </w:r>
            <w:r w:rsidR="0036410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(ref.)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D4A4266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4E21E8C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41BA8C05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9A6745" w14:textId="77777777" w:rsidR="006F4F66" w:rsidRPr="00C54FD0" w:rsidRDefault="006F4F66" w:rsidP="006F4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223D" w:rsidRPr="00C54FD0" w14:paraId="1D290957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</w:tcPr>
          <w:p w14:paraId="3F808AC6" w14:textId="77777777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Overall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158A0F3" w14:textId="49B2FCC0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1.04 (0.67,1.64)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14:paraId="00236E03" w14:textId="2B8CFBBF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0.8525</w:t>
            </w:r>
          </w:p>
        </w:tc>
        <w:tc>
          <w:tcPr>
            <w:tcW w:w="2183" w:type="dxa"/>
            <w:shd w:val="clear" w:color="auto" w:fill="auto"/>
            <w:noWrap/>
            <w:vAlign w:val="bottom"/>
          </w:tcPr>
          <w:p w14:paraId="6A40137F" w14:textId="2A1A2D67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1.06 (0.68,1.66)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738E800" w14:textId="1AB1DE65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0.7876</w:t>
            </w:r>
          </w:p>
        </w:tc>
      </w:tr>
      <w:tr w:rsidR="00A3223D" w:rsidRPr="00C54FD0" w14:paraId="218793BD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4A581111" w14:textId="77777777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F939770" w14:textId="7FDA3FC5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0.74 (0.39,1.43)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C256A7F" w14:textId="4DC8D8D9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0.3754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52735690" w14:textId="379A2359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0.73 (0.38,1.41)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CCB6A5" w14:textId="6742D846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0.3518</w:t>
            </w:r>
          </w:p>
        </w:tc>
      </w:tr>
      <w:tr w:rsidR="00A3223D" w:rsidRPr="00C54FD0" w14:paraId="23ECE6D7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693B6B30" w14:textId="77777777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78BECC0" w14:textId="042959C9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1.87 (0.63,5.56)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E065333" w14:textId="0830F75D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0.2576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13B29004" w14:textId="44B4CE2B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2.13 (0.71,6.41)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4B9DAE" w14:textId="6ECCF7D9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</w:tr>
      <w:tr w:rsidR="00A3223D" w:rsidRPr="00C54FD0" w14:paraId="4D2E4029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52609CA6" w14:textId="77777777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F665E46" w14:textId="525FDBE7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1.37 (0.49,3.86)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53B98B1" w14:textId="5CB98105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0.5491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A5DA269" w14:textId="76A6E611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1.48 (0.53,4.19)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2C3D08" w14:textId="3A78A05E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0.4563</w:t>
            </w:r>
          </w:p>
        </w:tc>
      </w:tr>
      <w:tr w:rsidR="00A3223D" w:rsidRPr="00C54FD0" w14:paraId="73F4A9AB" w14:textId="77777777" w:rsidTr="00135B58">
        <w:trPr>
          <w:trHeight w:val="258"/>
        </w:trPr>
        <w:tc>
          <w:tcPr>
            <w:tcW w:w="3325" w:type="dxa"/>
            <w:shd w:val="clear" w:color="auto" w:fill="auto"/>
            <w:noWrap/>
            <w:vAlign w:val="center"/>
            <w:hideMark/>
          </w:tcPr>
          <w:p w14:paraId="02604016" w14:textId="77777777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18741A4" w14:textId="47D2CB09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1.23 (0.47,3.22)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CEE0C84" w14:textId="01FE46F0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0.6765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53630FED" w14:textId="38660ED0" w:rsidR="00A3223D" w:rsidRPr="00C54FD0" w:rsidRDefault="00A3223D" w:rsidP="00A3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1.21 (0.47,3.16)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66C733" w14:textId="158B6D60" w:rsidR="00A3223D" w:rsidRPr="00C54FD0" w:rsidRDefault="00A3223D" w:rsidP="00A32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54FD0">
              <w:rPr>
                <w:rFonts w:ascii="Times New Roman" w:hAnsi="Times New Roman" w:cs="Times New Roman"/>
                <w:color w:val="000000"/>
              </w:rPr>
              <w:t>0.6915</w:t>
            </w:r>
          </w:p>
        </w:tc>
      </w:tr>
    </w:tbl>
    <w:p w14:paraId="626542E6" w14:textId="4A565B52" w:rsidR="009310FB" w:rsidRPr="00C26E75" w:rsidRDefault="009310FB" w:rsidP="009310FB">
      <w:pPr>
        <w:tabs>
          <w:tab w:val="left" w:pos="1553"/>
        </w:tabs>
        <w:ind w:right="540"/>
        <w:rPr>
          <w:rFonts w:ascii="Times New Roman" w:eastAsia="Times New Roman" w:hAnsi="Times New Roman" w:cs="Times New Roman"/>
          <w:color w:val="000000"/>
        </w:rPr>
      </w:pPr>
      <w:r w:rsidRPr="00C26E75">
        <w:rPr>
          <w:rFonts w:ascii="Times New Roman" w:eastAsia="Times New Roman" w:hAnsi="Times New Roman" w:cs="Times New Roman"/>
          <w:b/>
          <w:color w:val="000000"/>
          <w:vertAlign w:val="superscript"/>
        </w:rPr>
        <w:t>α</w:t>
      </w:r>
      <w:r>
        <w:rPr>
          <w:rFonts w:ascii="Times New Roman" w:eastAsia="Times New Roman" w:hAnsi="Times New Roman" w:cs="Times New Roman"/>
          <w:color w:val="000000"/>
        </w:rPr>
        <w:t>Hazard ratio from Cox proportional hazards regression model evaluating the hazard of</w:t>
      </w:r>
      <w:r w:rsidR="00A53239">
        <w:rPr>
          <w:rFonts w:ascii="Times New Roman" w:eastAsia="Times New Roman" w:hAnsi="Times New Roman" w:cs="Times New Roman"/>
          <w:color w:val="000000"/>
        </w:rPr>
        <w:t xml:space="preserve"> preserved ejection fraction</w:t>
      </w:r>
      <w:r>
        <w:rPr>
          <w:rFonts w:ascii="Times New Roman" w:eastAsia="Times New Roman" w:hAnsi="Times New Roman" w:cs="Times New Roman"/>
          <w:color w:val="000000"/>
        </w:rPr>
        <w:t xml:space="preserve"> heart failure among individuals with elevated circulating mineral metabolism levels to those without. </w:t>
      </w:r>
      <w:r w:rsidRPr="00C26E75">
        <w:rPr>
          <w:rFonts w:ascii="Times New Roman" w:eastAsia="Times New Roman" w:hAnsi="Times New Roman" w:cs="Times New Roman"/>
          <w:color w:val="000000"/>
          <w:vertAlign w:val="superscript"/>
        </w:rPr>
        <w:t>β</w:t>
      </w:r>
      <w:r>
        <w:rPr>
          <w:rFonts w:ascii="Times New Roman" w:eastAsia="Times New Roman" w:hAnsi="Times New Roman" w:cs="Times New Roman"/>
          <w:color w:val="000000"/>
        </w:rPr>
        <w:t xml:space="preserve">Confidence interval. </w:t>
      </w:r>
    </w:p>
    <w:p w14:paraId="0C1E0387" w14:textId="77777777" w:rsidR="006800FD" w:rsidRPr="00846273" w:rsidRDefault="006800FD" w:rsidP="006800FD">
      <w:pPr>
        <w:tabs>
          <w:tab w:val="left" w:pos="1553"/>
        </w:tabs>
        <w:rPr>
          <w:rFonts w:ascii="Times New Roman" w:hAnsi="Times New Roman" w:cs="Times New Roman"/>
        </w:rPr>
      </w:pPr>
      <w:r w:rsidRPr="00846273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 xml:space="preserve">1 includes age, gender, gross family </w:t>
      </w:r>
      <w:r w:rsidRPr="00846273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 xml:space="preserve"> in the past 12 months</w:t>
      </w:r>
      <w:r w:rsidRPr="00846273">
        <w:rPr>
          <w:rFonts w:ascii="Times New Roman" w:hAnsi="Times New Roman" w:cs="Times New Roman"/>
        </w:rPr>
        <w:t>, education</w:t>
      </w:r>
      <w:r>
        <w:rPr>
          <w:rFonts w:ascii="Times New Roman" w:hAnsi="Times New Roman" w:cs="Times New Roman"/>
        </w:rPr>
        <w:t>al attainment</w:t>
      </w:r>
      <w:r w:rsidRPr="008462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in analyses including all participants, race/ethnicity. </w:t>
      </w:r>
      <w:r w:rsidRPr="00846273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2 includes Model 1 and adds body mass index</w:t>
      </w:r>
      <w:r w:rsidRPr="008462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systolic blood pressure, use of antihypertensive medication, low-density lipoprotein, total cholesterol, diabetes status, smoking status and eGFR. </w:t>
      </w:r>
    </w:p>
    <w:p w14:paraId="767A1600" w14:textId="77777777" w:rsidR="006800FD" w:rsidRPr="00846273" w:rsidRDefault="006800FD" w:rsidP="006800FD">
      <w:pPr>
        <w:rPr>
          <w:rFonts w:ascii="Times New Roman" w:hAnsi="Times New Roman" w:cs="Times New Roman"/>
        </w:rPr>
      </w:pPr>
    </w:p>
    <w:p w14:paraId="44AAF489" w14:textId="77777777" w:rsidR="007F12FD" w:rsidRDefault="007F12FD" w:rsidP="006800FD"/>
    <w:sectPr w:rsidR="007F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FD"/>
    <w:rsid w:val="00135B58"/>
    <w:rsid w:val="001716DA"/>
    <w:rsid w:val="001C11F1"/>
    <w:rsid w:val="00364104"/>
    <w:rsid w:val="006800FD"/>
    <w:rsid w:val="006F4F66"/>
    <w:rsid w:val="007D6521"/>
    <w:rsid w:val="007F12FD"/>
    <w:rsid w:val="009310FB"/>
    <w:rsid w:val="00A3223D"/>
    <w:rsid w:val="00A53239"/>
    <w:rsid w:val="00C5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B8D"/>
  <w15:chartTrackingRefBased/>
  <w15:docId w15:val="{87E8C3DF-E343-48D8-9F38-B5223DCA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Robinson-Cohen, Cassianne</dc:creator>
  <cp:keywords/>
  <dc:description/>
  <cp:lastModifiedBy>Robinson-Cohen, Cassianne</cp:lastModifiedBy>
  <cp:revision>7</cp:revision>
  <dcterms:created xsi:type="dcterms:W3CDTF">2019-10-07T21:44:00Z</dcterms:created>
  <dcterms:modified xsi:type="dcterms:W3CDTF">2019-10-08T16:19:00Z</dcterms:modified>
</cp:coreProperties>
</file>