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CECBB" w14:textId="77777777" w:rsidR="00F02377" w:rsidRDefault="00F02377" w:rsidP="00F023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Supplemental </w:t>
      </w:r>
      <w:r w:rsidRPr="00E94FB9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5</w:t>
      </w:r>
      <w:r w:rsidRPr="00E94FB9">
        <w:rPr>
          <w:rFonts w:ascii="Times New Roman" w:hAnsi="Times New Roman" w:cs="Times New Roman"/>
          <w:b/>
        </w:rPr>
        <w:t>. Population attributable risk for heart failure in Whites and Blacks</w:t>
      </w:r>
    </w:p>
    <w:tbl>
      <w:tblPr>
        <w:tblpPr w:leftFromText="180" w:rightFromText="180" w:vertAnchor="page" w:horzAnchor="margin" w:tblpY="2131"/>
        <w:tblW w:w="8869" w:type="dxa"/>
        <w:tblLook w:val="04A0" w:firstRow="1" w:lastRow="0" w:firstColumn="1" w:lastColumn="0" w:noHBand="0" w:noVBand="1"/>
      </w:tblPr>
      <w:tblGrid>
        <w:gridCol w:w="2409"/>
        <w:gridCol w:w="720"/>
        <w:gridCol w:w="1181"/>
        <w:gridCol w:w="1280"/>
        <w:gridCol w:w="12"/>
        <w:gridCol w:w="798"/>
        <w:gridCol w:w="1181"/>
        <w:gridCol w:w="1282"/>
        <w:gridCol w:w="6"/>
      </w:tblGrid>
      <w:tr w:rsidR="00F02377" w:rsidRPr="00476C93" w14:paraId="32DD9F97" w14:textId="77777777" w:rsidTr="00EC6ABC">
        <w:trPr>
          <w:trHeight w:val="255"/>
        </w:trPr>
        <w:tc>
          <w:tcPr>
            <w:tcW w:w="2409" w:type="dxa"/>
            <w:vMerge w:val="restart"/>
            <w:noWrap/>
          </w:tcPr>
          <w:p w14:paraId="07B286CC" w14:textId="77777777" w:rsidR="00F02377" w:rsidRPr="00476C93" w:rsidRDefault="00F02377" w:rsidP="00EC6ABC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 </w:t>
            </w:r>
          </w:p>
          <w:p w14:paraId="66E9FC4F" w14:textId="77777777" w:rsidR="00F02377" w:rsidRPr="00476C93" w:rsidRDefault="00F02377" w:rsidP="00EC6ABC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Risk Factor</w:t>
            </w:r>
          </w:p>
        </w:tc>
        <w:tc>
          <w:tcPr>
            <w:tcW w:w="6460" w:type="dxa"/>
            <w:gridSpan w:val="8"/>
            <w:noWrap/>
            <w:vAlign w:val="center"/>
          </w:tcPr>
          <w:p w14:paraId="39815D1B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Percent of HF in the population attributable to selected risk factors.</w:t>
            </w:r>
          </w:p>
        </w:tc>
      </w:tr>
      <w:tr w:rsidR="00F02377" w:rsidRPr="00476C93" w14:paraId="5C0B950D" w14:textId="77777777" w:rsidTr="00EC6ABC">
        <w:trPr>
          <w:trHeight w:val="255"/>
        </w:trPr>
        <w:tc>
          <w:tcPr>
            <w:tcW w:w="2409" w:type="dxa"/>
            <w:vMerge/>
            <w:noWrap/>
            <w:hideMark/>
          </w:tcPr>
          <w:p w14:paraId="7B4021F8" w14:textId="77777777" w:rsidR="00F02377" w:rsidRPr="00476C93" w:rsidRDefault="00F02377" w:rsidP="00EC6A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3" w:type="dxa"/>
            <w:gridSpan w:val="4"/>
            <w:noWrap/>
            <w:hideMark/>
          </w:tcPr>
          <w:p w14:paraId="6664172F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White</w:t>
            </w:r>
          </w:p>
        </w:tc>
        <w:tc>
          <w:tcPr>
            <w:tcW w:w="3267" w:type="dxa"/>
            <w:gridSpan w:val="4"/>
            <w:noWrap/>
            <w:hideMark/>
          </w:tcPr>
          <w:p w14:paraId="28DA5C17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Black</w:t>
            </w:r>
          </w:p>
        </w:tc>
      </w:tr>
      <w:tr w:rsidR="00F02377" w:rsidRPr="00476C93" w14:paraId="2A04CCB1" w14:textId="77777777" w:rsidTr="00EC6ABC">
        <w:trPr>
          <w:gridAfter w:val="1"/>
          <w:wAfter w:w="6" w:type="dxa"/>
          <w:trHeight w:val="255"/>
        </w:trPr>
        <w:tc>
          <w:tcPr>
            <w:tcW w:w="2409" w:type="dxa"/>
            <w:vMerge/>
            <w:noWrap/>
            <w:hideMark/>
          </w:tcPr>
          <w:p w14:paraId="4362047D" w14:textId="77777777" w:rsidR="00F02377" w:rsidRPr="00476C93" w:rsidRDefault="00F02377" w:rsidP="00EC6A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2253176A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181" w:type="dxa"/>
            <w:noWrap/>
            <w:hideMark/>
          </w:tcPr>
          <w:p w14:paraId="68B5F57A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Prevalence (%)</w:t>
            </w:r>
          </w:p>
        </w:tc>
        <w:tc>
          <w:tcPr>
            <w:tcW w:w="1280" w:type="dxa"/>
            <w:noWrap/>
            <w:hideMark/>
          </w:tcPr>
          <w:p w14:paraId="27973D76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Population Attributable Risk (%)</w:t>
            </w:r>
          </w:p>
        </w:tc>
        <w:tc>
          <w:tcPr>
            <w:tcW w:w="810" w:type="dxa"/>
            <w:gridSpan w:val="2"/>
            <w:noWrap/>
            <w:hideMark/>
          </w:tcPr>
          <w:p w14:paraId="701DA02C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181" w:type="dxa"/>
            <w:noWrap/>
            <w:hideMark/>
          </w:tcPr>
          <w:p w14:paraId="3B969CB0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Prevalence (%)</w:t>
            </w:r>
          </w:p>
        </w:tc>
        <w:tc>
          <w:tcPr>
            <w:tcW w:w="1282" w:type="dxa"/>
            <w:noWrap/>
            <w:hideMark/>
          </w:tcPr>
          <w:p w14:paraId="1C05EA93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Population Attributable Risk (%)</w:t>
            </w:r>
          </w:p>
        </w:tc>
      </w:tr>
      <w:tr w:rsidR="00F02377" w:rsidRPr="00476C93" w14:paraId="4677171B" w14:textId="77777777" w:rsidTr="00EC6ABC">
        <w:trPr>
          <w:gridAfter w:val="1"/>
          <w:wAfter w:w="6" w:type="dxa"/>
          <w:trHeight w:val="255"/>
        </w:trPr>
        <w:tc>
          <w:tcPr>
            <w:tcW w:w="2409" w:type="dxa"/>
            <w:noWrap/>
            <w:hideMark/>
          </w:tcPr>
          <w:p w14:paraId="152D5A20" w14:textId="77777777" w:rsidR="00F02377" w:rsidRPr="00476C93" w:rsidRDefault="00F02377" w:rsidP="00EC6ABC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0" w:type="dxa"/>
            <w:noWrap/>
            <w:hideMark/>
          </w:tcPr>
          <w:p w14:paraId="07E73D78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1" w:type="dxa"/>
            <w:noWrap/>
            <w:hideMark/>
          </w:tcPr>
          <w:p w14:paraId="4D2DCEC7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0" w:type="dxa"/>
            <w:noWrap/>
            <w:hideMark/>
          </w:tcPr>
          <w:p w14:paraId="71628C3F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gridSpan w:val="2"/>
            <w:noWrap/>
            <w:hideMark/>
          </w:tcPr>
          <w:p w14:paraId="6CAB3290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1" w:type="dxa"/>
            <w:noWrap/>
            <w:hideMark/>
          </w:tcPr>
          <w:p w14:paraId="7EBFAAE1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2" w:type="dxa"/>
            <w:noWrap/>
            <w:hideMark/>
          </w:tcPr>
          <w:p w14:paraId="1A0B8196" w14:textId="77777777" w:rsidR="00F02377" w:rsidRPr="00476C93" w:rsidRDefault="00F02377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E3F73" w:rsidRPr="00476C93" w14:paraId="7677A5EA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61BE48D0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Age &gt; 75 years</w:t>
            </w:r>
          </w:p>
        </w:tc>
        <w:tc>
          <w:tcPr>
            <w:tcW w:w="720" w:type="dxa"/>
            <w:noWrap/>
            <w:hideMark/>
          </w:tcPr>
          <w:p w14:paraId="5BFC43E1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1.90</w:t>
            </w:r>
          </w:p>
        </w:tc>
        <w:tc>
          <w:tcPr>
            <w:tcW w:w="1181" w:type="dxa"/>
            <w:hideMark/>
          </w:tcPr>
          <w:p w14:paraId="77C4F34A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1280" w:type="dxa"/>
            <w:noWrap/>
            <w:vAlign w:val="bottom"/>
            <w:hideMark/>
          </w:tcPr>
          <w:p w14:paraId="59B654F1" w14:textId="1B04FFF8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10.19</w:t>
            </w:r>
          </w:p>
        </w:tc>
        <w:tc>
          <w:tcPr>
            <w:tcW w:w="810" w:type="dxa"/>
            <w:gridSpan w:val="2"/>
            <w:noWrap/>
            <w:hideMark/>
          </w:tcPr>
          <w:p w14:paraId="42E59384" w14:textId="690FE6C2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2.66</w:t>
            </w:r>
          </w:p>
        </w:tc>
        <w:tc>
          <w:tcPr>
            <w:tcW w:w="1181" w:type="dxa"/>
            <w:hideMark/>
          </w:tcPr>
          <w:p w14:paraId="7C59135B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1282" w:type="dxa"/>
            <w:noWrap/>
            <w:vAlign w:val="bottom"/>
            <w:hideMark/>
          </w:tcPr>
          <w:p w14:paraId="00487330" w14:textId="251D8C7B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15.6</w:t>
            </w:r>
            <w:r w:rsidR="002B0B7E" w:rsidRPr="00476C93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E3F73" w:rsidRPr="00476C93" w14:paraId="38AFBCB4" w14:textId="77777777" w:rsidTr="000D571E">
        <w:trPr>
          <w:gridAfter w:val="1"/>
          <w:wAfter w:w="6" w:type="dxa"/>
          <w:trHeight w:val="226"/>
        </w:trPr>
        <w:tc>
          <w:tcPr>
            <w:tcW w:w="2409" w:type="dxa"/>
            <w:hideMark/>
          </w:tcPr>
          <w:p w14:paraId="67250C06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BMI &gt; 30 kg/m</w:t>
            </w:r>
            <w:r w:rsidRPr="00476C93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134B40BD" w14:textId="67F8386B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1181" w:type="dxa"/>
            <w:hideMark/>
          </w:tcPr>
          <w:p w14:paraId="48FF3E1E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27.4</w:t>
            </w:r>
          </w:p>
        </w:tc>
        <w:tc>
          <w:tcPr>
            <w:tcW w:w="1280" w:type="dxa"/>
            <w:noWrap/>
            <w:vAlign w:val="bottom"/>
            <w:hideMark/>
          </w:tcPr>
          <w:p w14:paraId="02FEEC3B" w14:textId="0D201CFD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810" w:type="dxa"/>
            <w:gridSpan w:val="2"/>
            <w:noWrap/>
            <w:hideMark/>
          </w:tcPr>
          <w:p w14:paraId="08B9330F" w14:textId="6A131A25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1181" w:type="dxa"/>
            <w:hideMark/>
          </w:tcPr>
          <w:p w14:paraId="43E86C97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45.5</w:t>
            </w:r>
          </w:p>
        </w:tc>
        <w:tc>
          <w:tcPr>
            <w:tcW w:w="1282" w:type="dxa"/>
            <w:noWrap/>
            <w:vAlign w:val="bottom"/>
            <w:hideMark/>
          </w:tcPr>
          <w:p w14:paraId="469AB8C8" w14:textId="7E8FAA75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11.6</w:t>
            </w:r>
            <w:r w:rsidR="002B0B7E" w:rsidRPr="00476C93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E3F73" w:rsidRPr="00476C93" w14:paraId="13B5472C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48E71C62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Current smoker</w:t>
            </w:r>
          </w:p>
        </w:tc>
        <w:tc>
          <w:tcPr>
            <w:tcW w:w="720" w:type="dxa"/>
            <w:noWrap/>
            <w:hideMark/>
          </w:tcPr>
          <w:p w14:paraId="6538B105" w14:textId="6C5C6808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1.41</w:t>
            </w:r>
          </w:p>
        </w:tc>
        <w:tc>
          <w:tcPr>
            <w:tcW w:w="1181" w:type="dxa"/>
            <w:hideMark/>
          </w:tcPr>
          <w:p w14:paraId="4AEBE95A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1280" w:type="dxa"/>
            <w:noWrap/>
            <w:vAlign w:val="bottom"/>
            <w:hideMark/>
          </w:tcPr>
          <w:p w14:paraId="5764080C" w14:textId="2404C724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4.50</w:t>
            </w:r>
          </w:p>
        </w:tc>
        <w:tc>
          <w:tcPr>
            <w:tcW w:w="810" w:type="dxa"/>
            <w:gridSpan w:val="2"/>
            <w:noWrap/>
            <w:hideMark/>
          </w:tcPr>
          <w:p w14:paraId="339592D8" w14:textId="1A872A8E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1.94</w:t>
            </w:r>
          </w:p>
        </w:tc>
        <w:tc>
          <w:tcPr>
            <w:tcW w:w="1181" w:type="dxa"/>
            <w:hideMark/>
          </w:tcPr>
          <w:p w14:paraId="0C2F442F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282" w:type="dxa"/>
            <w:noWrap/>
            <w:vAlign w:val="bottom"/>
            <w:hideMark/>
          </w:tcPr>
          <w:p w14:paraId="0C577F24" w14:textId="688B48E8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14.47</w:t>
            </w:r>
          </w:p>
        </w:tc>
      </w:tr>
      <w:tr w:rsidR="00EE3F73" w:rsidRPr="00476C93" w14:paraId="63E22B77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2C781437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Male gender</w:t>
            </w:r>
          </w:p>
        </w:tc>
        <w:tc>
          <w:tcPr>
            <w:tcW w:w="720" w:type="dxa"/>
            <w:noWrap/>
            <w:hideMark/>
          </w:tcPr>
          <w:p w14:paraId="15AC426C" w14:textId="6FD95639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1.73</w:t>
            </w:r>
          </w:p>
        </w:tc>
        <w:tc>
          <w:tcPr>
            <w:tcW w:w="1181" w:type="dxa"/>
            <w:hideMark/>
          </w:tcPr>
          <w:p w14:paraId="0C7CE4CE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280" w:type="dxa"/>
            <w:noWrap/>
            <w:vAlign w:val="bottom"/>
            <w:hideMark/>
          </w:tcPr>
          <w:p w14:paraId="2E6275D3" w14:textId="69E159E2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25.95</w:t>
            </w:r>
          </w:p>
        </w:tc>
        <w:tc>
          <w:tcPr>
            <w:tcW w:w="810" w:type="dxa"/>
            <w:gridSpan w:val="2"/>
            <w:noWrap/>
            <w:hideMark/>
          </w:tcPr>
          <w:p w14:paraId="124EE1F8" w14:textId="04A6D570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2.15</w:t>
            </w:r>
          </w:p>
        </w:tc>
        <w:tc>
          <w:tcPr>
            <w:tcW w:w="1181" w:type="dxa"/>
            <w:hideMark/>
          </w:tcPr>
          <w:p w14:paraId="773F910D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44.5</w:t>
            </w:r>
          </w:p>
        </w:tc>
        <w:tc>
          <w:tcPr>
            <w:tcW w:w="1282" w:type="dxa"/>
            <w:noWrap/>
            <w:vAlign w:val="bottom"/>
            <w:hideMark/>
          </w:tcPr>
          <w:p w14:paraId="5CAC9522" w14:textId="4278D69B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33.85</w:t>
            </w:r>
          </w:p>
        </w:tc>
      </w:tr>
      <w:tr w:rsidR="00EE3F73" w:rsidRPr="00476C93" w14:paraId="2CF075E5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76AA6691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Diabetes</w:t>
            </w:r>
          </w:p>
        </w:tc>
        <w:tc>
          <w:tcPr>
            <w:tcW w:w="720" w:type="dxa"/>
            <w:noWrap/>
            <w:hideMark/>
          </w:tcPr>
          <w:p w14:paraId="022DCFED" w14:textId="3DD1EC8E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1.46</w:t>
            </w:r>
          </w:p>
        </w:tc>
        <w:tc>
          <w:tcPr>
            <w:tcW w:w="1181" w:type="dxa"/>
            <w:hideMark/>
          </w:tcPr>
          <w:p w14:paraId="328E6554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5.74</w:t>
            </w:r>
          </w:p>
        </w:tc>
        <w:tc>
          <w:tcPr>
            <w:tcW w:w="1280" w:type="dxa"/>
            <w:noWrap/>
            <w:vAlign w:val="bottom"/>
            <w:hideMark/>
          </w:tcPr>
          <w:p w14:paraId="1BD22422" w14:textId="0923FBD6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2.57</w:t>
            </w:r>
          </w:p>
        </w:tc>
        <w:tc>
          <w:tcPr>
            <w:tcW w:w="810" w:type="dxa"/>
            <w:gridSpan w:val="2"/>
            <w:noWrap/>
            <w:hideMark/>
          </w:tcPr>
          <w:p w14:paraId="67C0E3F2" w14:textId="3519ECB2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2.07</w:t>
            </w:r>
          </w:p>
        </w:tc>
        <w:tc>
          <w:tcPr>
            <w:tcW w:w="1181" w:type="dxa"/>
            <w:hideMark/>
          </w:tcPr>
          <w:p w14:paraId="6DF5B292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17.6</w:t>
            </w:r>
          </w:p>
        </w:tc>
        <w:tc>
          <w:tcPr>
            <w:tcW w:w="1282" w:type="dxa"/>
            <w:noWrap/>
            <w:vAlign w:val="bottom"/>
            <w:hideMark/>
          </w:tcPr>
          <w:p w14:paraId="05D08E51" w14:textId="6190FE28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15.8</w:t>
            </w:r>
            <w:r w:rsidR="002B0B7E" w:rsidRPr="00476C9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E3F73" w:rsidRPr="00476C93" w14:paraId="4DFCE171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</w:tcPr>
          <w:p w14:paraId="1FE79C13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Income &lt; $20,000/year</w:t>
            </w:r>
          </w:p>
        </w:tc>
        <w:tc>
          <w:tcPr>
            <w:tcW w:w="720" w:type="dxa"/>
            <w:noWrap/>
          </w:tcPr>
          <w:p w14:paraId="135B3C21" w14:textId="1F9A1A3B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1.78</w:t>
            </w:r>
          </w:p>
        </w:tc>
        <w:tc>
          <w:tcPr>
            <w:tcW w:w="1181" w:type="dxa"/>
          </w:tcPr>
          <w:p w14:paraId="2E1E6C72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1280" w:type="dxa"/>
            <w:noWrap/>
            <w:vAlign w:val="bottom"/>
          </w:tcPr>
          <w:p w14:paraId="60331C91" w14:textId="24C67BC1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5.74</w:t>
            </w:r>
          </w:p>
        </w:tc>
        <w:tc>
          <w:tcPr>
            <w:tcW w:w="810" w:type="dxa"/>
            <w:gridSpan w:val="2"/>
            <w:noWrap/>
          </w:tcPr>
          <w:p w14:paraId="23DBC7A3" w14:textId="16EB7B56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1181" w:type="dxa"/>
          </w:tcPr>
          <w:p w14:paraId="41866D57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19.9</w:t>
            </w:r>
          </w:p>
        </w:tc>
        <w:tc>
          <w:tcPr>
            <w:tcW w:w="1282" w:type="dxa"/>
            <w:noWrap/>
            <w:vAlign w:val="bottom"/>
          </w:tcPr>
          <w:p w14:paraId="5D1D7420" w14:textId="12733ED1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</w:tr>
      <w:tr w:rsidR="00EE3F73" w:rsidRPr="00476C93" w14:paraId="73E66279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</w:tcPr>
          <w:p w14:paraId="79618284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 xml:space="preserve">Education &lt; high school </w:t>
            </w:r>
          </w:p>
        </w:tc>
        <w:tc>
          <w:tcPr>
            <w:tcW w:w="720" w:type="dxa"/>
            <w:noWrap/>
          </w:tcPr>
          <w:p w14:paraId="2CD8F352" w14:textId="6D0B2859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1.32</w:t>
            </w:r>
          </w:p>
        </w:tc>
        <w:tc>
          <w:tcPr>
            <w:tcW w:w="1181" w:type="dxa"/>
          </w:tcPr>
          <w:p w14:paraId="19FB63E3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1280" w:type="dxa"/>
            <w:noWrap/>
            <w:vAlign w:val="bottom"/>
          </w:tcPr>
          <w:p w14:paraId="5C33BFCC" w14:textId="6D866F41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810" w:type="dxa"/>
            <w:gridSpan w:val="2"/>
            <w:noWrap/>
          </w:tcPr>
          <w:p w14:paraId="4851E820" w14:textId="75AB682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1.48</w:t>
            </w:r>
          </w:p>
        </w:tc>
        <w:tc>
          <w:tcPr>
            <w:tcW w:w="1181" w:type="dxa"/>
          </w:tcPr>
          <w:p w14:paraId="0942E680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1282" w:type="dxa"/>
            <w:noWrap/>
            <w:vAlign w:val="bottom"/>
          </w:tcPr>
          <w:p w14:paraId="66916BED" w14:textId="6A3D9C2F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5.53</w:t>
            </w:r>
          </w:p>
        </w:tc>
      </w:tr>
      <w:tr w:rsidR="00EE3F73" w:rsidRPr="00476C93" w14:paraId="7D94103A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685CB411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 xml:space="preserve">Hypertension </w:t>
            </w:r>
          </w:p>
        </w:tc>
        <w:tc>
          <w:tcPr>
            <w:tcW w:w="720" w:type="dxa"/>
            <w:noWrap/>
            <w:hideMark/>
          </w:tcPr>
          <w:p w14:paraId="4774D09C" w14:textId="434E0736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3.23</w:t>
            </w:r>
          </w:p>
        </w:tc>
        <w:tc>
          <w:tcPr>
            <w:tcW w:w="1181" w:type="dxa"/>
            <w:hideMark/>
          </w:tcPr>
          <w:p w14:paraId="6773C1BE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38.6</w:t>
            </w:r>
          </w:p>
        </w:tc>
        <w:tc>
          <w:tcPr>
            <w:tcW w:w="1280" w:type="dxa"/>
            <w:noWrap/>
            <w:vAlign w:val="bottom"/>
            <w:hideMark/>
          </w:tcPr>
          <w:p w14:paraId="5EDC8464" w14:textId="61E314E9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46.26</w:t>
            </w:r>
          </w:p>
        </w:tc>
        <w:tc>
          <w:tcPr>
            <w:tcW w:w="810" w:type="dxa"/>
            <w:gridSpan w:val="2"/>
            <w:noWrap/>
            <w:hideMark/>
          </w:tcPr>
          <w:p w14:paraId="4CCFDF85" w14:textId="07B7DA7B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1.74</w:t>
            </w:r>
          </w:p>
        </w:tc>
        <w:tc>
          <w:tcPr>
            <w:tcW w:w="1181" w:type="dxa"/>
            <w:hideMark/>
          </w:tcPr>
          <w:p w14:paraId="5DBEE06F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59.6</w:t>
            </w:r>
          </w:p>
        </w:tc>
        <w:tc>
          <w:tcPr>
            <w:tcW w:w="1282" w:type="dxa"/>
            <w:noWrap/>
            <w:vAlign w:val="bottom"/>
            <w:hideMark/>
          </w:tcPr>
          <w:p w14:paraId="7EB4EA79" w14:textId="3287B341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30.6</w:t>
            </w:r>
            <w:r w:rsidR="002B0B7E" w:rsidRPr="00476C9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E3F73" w:rsidRPr="00476C93" w14:paraId="5ED2E7FF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</w:tcPr>
          <w:p w14:paraId="343F6D0B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eGFR&lt;60ml/min/1.73m</w:t>
            </w:r>
            <w:r w:rsidRPr="00476C93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noWrap/>
          </w:tcPr>
          <w:p w14:paraId="00470F19" w14:textId="5473D553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1.96</w:t>
            </w:r>
          </w:p>
        </w:tc>
        <w:tc>
          <w:tcPr>
            <w:tcW w:w="1181" w:type="dxa"/>
          </w:tcPr>
          <w:p w14:paraId="411AEC3A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1280" w:type="dxa"/>
            <w:noWrap/>
            <w:vAlign w:val="bottom"/>
          </w:tcPr>
          <w:p w14:paraId="40E5451D" w14:textId="336F0582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9.24</w:t>
            </w:r>
          </w:p>
        </w:tc>
        <w:tc>
          <w:tcPr>
            <w:tcW w:w="810" w:type="dxa"/>
            <w:gridSpan w:val="2"/>
            <w:noWrap/>
          </w:tcPr>
          <w:p w14:paraId="36993BCF" w14:textId="32A9E5A2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0.97</w:t>
            </w:r>
          </w:p>
        </w:tc>
        <w:tc>
          <w:tcPr>
            <w:tcW w:w="1181" w:type="dxa"/>
          </w:tcPr>
          <w:p w14:paraId="2F98389C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1282" w:type="dxa"/>
            <w:noWrap/>
            <w:vAlign w:val="bottom"/>
          </w:tcPr>
          <w:p w14:paraId="7DC08C4A" w14:textId="34C60172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-0.2</w:t>
            </w:r>
            <w:r w:rsidR="002B0B7E" w:rsidRPr="00476C9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E3F73" w:rsidRPr="00476C93" w14:paraId="6FD1081A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  <w:hideMark/>
          </w:tcPr>
          <w:p w14:paraId="5C1AF7E1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 xml:space="preserve">PTH&gt;65 </w:t>
            </w:r>
            <w:proofErr w:type="spellStart"/>
            <w:r w:rsidRPr="00476C93"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 w:rsidRPr="00476C93">
              <w:rPr>
                <w:rFonts w:ascii="Times New Roman" w:eastAsia="Times New Roman" w:hAnsi="Times New Roman" w:cs="Times New Roman"/>
              </w:rPr>
              <w:t xml:space="preserve">/mL </w:t>
            </w:r>
          </w:p>
        </w:tc>
        <w:tc>
          <w:tcPr>
            <w:tcW w:w="720" w:type="dxa"/>
            <w:noWrap/>
            <w:hideMark/>
          </w:tcPr>
          <w:p w14:paraId="11A44F34" w14:textId="2117C09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1.60</w:t>
            </w:r>
          </w:p>
        </w:tc>
        <w:tc>
          <w:tcPr>
            <w:tcW w:w="1181" w:type="dxa"/>
            <w:hideMark/>
          </w:tcPr>
          <w:p w14:paraId="677F36E9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7.41</w:t>
            </w:r>
          </w:p>
        </w:tc>
        <w:tc>
          <w:tcPr>
            <w:tcW w:w="1280" w:type="dxa"/>
            <w:noWrap/>
            <w:vAlign w:val="bottom"/>
            <w:hideMark/>
          </w:tcPr>
          <w:p w14:paraId="166A6B41" w14:textId="535CCD79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  <w:tc>
          <w:tcPr>
            <w:tcW w:w="810" w:type="dxa"/>
            <w:gridSpan w:val="2"/>
            <w:noWrap/>
            <w:hideMark/>
          </w:tcPr>
          <w:p w14:paraId="0BA15197" w14:textId="51F7044B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1.73</w:t>
            </w:r>
          </w:p>
        </w:tc>
        <w:tc>
          <w:tcPr>
            <w:tcW w:w="1181" w:type="dxa"/>
            <w:hideMark/>
          </w:tcPr>
          <w:p w14:paraId="46C3D171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18.8</w:t>
            </w:r>
          </w:p>
        </w:tc>
        <w:tc>
          <w:tcPr>
            <w:tcW w:w="1282" w:type="dxa"/>
            <w:noWrap/>
            <w:vAlign w:val="bottom"/>
            <w:hideMark/>
          </w:tcPr>
          <w:p w14:paraId="6146AFBE" w14:textId="0E4CFE68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12.0</w:t>
            </w:r>
            <w:r w:rsidR="00376D75" w:rsidRPr="00476C93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E3F73" w:rsidRPr="00476C93" w14:paraId="2B6A1661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</w:tcPr>
          <w:p w14:paraId="4130C5DB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 xml:space="preserve">FGF-23&gt;46.5 </w:t>
            </w:r>
            <w:proofErr w:type="spellStart"/>
            <w:r w:rsidRPr="00476C93"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 w:rsidRPr="00476C93">
              <w:rPr>
                <w:rFonts w:ascii="Times New Roman" w:eastAsia="Times New Roman" w:hAnsi="Times New Roman" w:cs="Times New Roman"/>
              </w:rPr>
              <w:t>/mL</w:t>
            </w:r>
          </w:p>
        </w:tc>
        <w:tc>
          <w:tcPr>
            <w:tcW w:w="720" w:type="dxa"/>
            <w:noWrap/>
          </w:tcPr>
          <w:p w14:paraId="07233881" w14:textId="2435FECD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1181" w:type="dxa"/>
          </w:tcPr>
          <w:p w14:paraId="6D3B6D73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1280" w:type="dxa"/>
            <w:noWrap/>
            <w:vAlign w:val="bottom"/>
          </w:tcPr>
          <w:p w14:paraId="1BE2C4A6" w14:textId="786BCD36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  <w:tc>
          <w:tcPr>
            <w:tcW w:w="810" w:type="dxa"/>
            <w:gridSpan w:val="2"/>
            <w:noWrap/>
          </w:tcPr>
          <w:p w14:paraId="659ECF1F" w14:textId="1D9D3D58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1.84</w:t>
            </w:r>
          </w:p>
        </w:tc>
        <w:tc>
          <w:tcPr>
            <w:tcW w:w="1181" w:type="dxa"/>
          </w:tcPr>
          <w:p w14:paraId="187CC8A8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23.1</w:t>
            </w:r>
          </w:p>
        </w:tc>
        <w:tc>
          <w:tcPr>
            <w:tcW w:w="1282" w:type="dxa"/>
            <w:noWrap/>
            <w:vAlign w:val="bottom"/>
          </w:tcPr>
          <w:p w14:paraId="062A9A32" w14:textId="3D8E0D3B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16.2</w:t>
            </w:r>
            <w:r w:rsidR="00376D75" w:rsidRPr="00476C9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E3F73" w:rsidRPr="00476C93" w14:paraId="5E1BA7A7" w14:textId="77777777" w:rsidTr="000D571E">
        <w:trPr>
          <w:gridAfter w:val="1"/>
          <w:wAfter w:w="6" w:type="dxa"/>
          <w:trHeight w:val="255"/>
        </w:trPr>
        <w:tc>
          <w:tcPr>
            <w:tcW w:w="2409" w:type="dxa"/>
          </w:tcPr>
          <w:p w14:paraId="622EBB9B" w14:textId="77777777" w:rsidR="00EE3F73" w:rsidRPr="00476C93" w:rsidRDefault="00EE3F73" w:rsidP="00EE3F73">
            <w:pPr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Phosphorus &gt; 4mg/dL</w:t>
            </w:r>
          </w:p>
        </w:tc>
        <w:tc>
          <w:tcPr>
            <w:tcW w:w="720" w:type="dxa"/>
            <w:noWrap/>
          </w:tcPr>
          <w:p w14:paraId="35E00B04" w14:textId="4EB494D5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1181" w:type="dxa"/>
          </w:tcPr>
          <w:p w14:paraId="6F136CE5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22.4</w:t>
            </w:r>
          </w:p>
        </w:tc>
        <w:tc>
          <w:tcPr>
            <w:tcW w:w="1280" w:type="dxa"/>
            <w:noWrap/>
            <w:vAlign w:val="bottom"/>
          </w:tcPr>
          <w:p w14:paraId="5745823A" w14:textId="265CBB25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810" w:type="dxa"/>
            <w:gridSpan w:val="2"/>
            <w:noWrap/>
          </w:tcPr>
          <w:p w14:paraId="20A1E0C9" w14:textId="67B4464F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181" w:type="dxa"/>
          </w:tcPr>
          <w:p w14:paraId="7D394034" w14:textId="77777777" w:rsidR="00EE3F73" w:rsidRPr="00476C93" w:rsidRDefault="00EE3F73" w:rsidP="00EE3F7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76C93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1282" w:type="dxa"/>
            <w:noWrap/>
            <w:vAlign w:val="bottom"/>
          </w:tcPr>
          <w:p w14:paraId="18610C25" w14:textId="129C02E1" w:rsidR="00EE3F73" w:rsidRPr="00476C93" w:rsidRDefault="00EE3F73" w:rsidP="00EE3F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6C93">
              <w:rPr>
                <w:rFonts w:ascii="Times New Roman" w:hAnsi="Times New Roman" w:cs="Times New Roman"/>
                <w:color w:val="000000"/>
              </w:rPr>
              <w:t>3.25</w:t>
            </w:r>
          </w:p>
        </w:tc>
      </w:tr>
    </w:tbl>
    <w:p w14:paraId="65FBA50E" w14:textId="77777777" w:rsidR="00F02377" w:rsidRDefault="00F02377" w:rsidP="00F02377">
      <w:pPr>
        <w:rPr>
          <w:rFonts w:ascii="Times New Roman" w:hAnsi="Times New Roman" w:cs="Times New Roman"/>
          <w:b/>
        </w:rPr>
      </w:pPr>
    </w:p>
    <w:p w14:paraId="01F7FFCD" w14:textId="77777777" w:rsidR="00F02377" w:rsidRDefault="00F02377" w:rsidP="00F02377">
      <w:pPr>
        <w:rPr>
          <w:rFonts w:ascii="Times New Roman" w:hAnsi="Times New Roman" w:cs="Times New Roman"/>
          <w:b/>
        </w:rPr>
      </w:pPr>
    </w:p>
    <w:p w14:paraId="221D1CAA" w14:textId="77777777" w:rsidR="00F02377" w:rsidRPr="00846273" w:rsidRDefault="00F02377" w:rsidP="00F02377">
      <w:pPr>
        <w:rPr>
          <w:rFonts w:ascii="Times New Roman" w:hAnsi="Times New Roman" w:cs="Times New Roman"/>
        </w:rPr>
      </w:pPr>
    </w:p>
    <w:p w14:paraId="51E15A49" w14:textId="77777777" w:rsidR="00F02377" w:rsidRDefault="00F02377" w:rsidP="00F02377">
      <w:bookmarkStart w:id="0" w:name="_GoBack"/>
      <w:bookmarkEnd w:id="0"/>
    </w:p>
    <w:p w14:paraId="4D5179A9" w14:textId="77777777" w:rsidR="007F12FD" w:rsidRDefault="007F12FD"/>
    <w:sectPr w:rsidR="007F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77"/>
    <w:rsid w:val="00033A53"/>
    <w:rsid w:val="00056C42"/>
    <w:rsid w:val="002B0B7E"/>
    <w:rsid w:val="002F6A91"/>
    <w:rsid w:val="003254D4"/>
    <w:rsid w:val="00340110"/>
    <w:rsid w:val="00376D75"/>
    <w:rsid w:val="00450AB3"/>
    <w:rsid w:val="004711D5"/>
    <w:rsid w:val="00476C93"/>
    <w:rsid w:val="007656BB"/>
    <w:rsid w:val="007F12FD"/>
    <w:rsid w:val="008A5883"/>
    <w:rsid w:val="00AA58E6"/>
    <w:rsid w:val="00AC341C"/>
    <w:rsid w:val="00B268C2"/>
    <w:rsid w:val="00B57CDD"/>
    <w:rsid w:val="00CD52D6"/>
    <w:rsid w:val="00D8490E"/>
    <w:rsid w:val="00E134F0"/>
    <w:rsid w:val="00EE3F73"/>
    <w:rsid w:val="00F02377"/>
    <w:rsid w:val="00FC2BEB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390B"/>
  <w15:chartTrackingRefBased/>
  <w15:docId w15:val="{0C37AD0F-D3FD-4E4E-BF53-698A5967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Robinson-Cohen, Cassianne</dc:creator>
  <cp:keywords/>
  <dc:description/>
  <cp:lastModifiedBy>Robinson-Cohen, Cassianne</cp:lastModifiedBy>
  <cp:revision>2</cp:revision>
  <dcterms:created xsi:type="dcterms:W3CDTF">2019-10-07T21:53:00Z</dcterms:created>
  <dcterms:modified xsi:type="dcterms:W3CDTF">2019-10-07T21:53:00Z</dcterms:modified>
</cp:coreProperties>
</file>