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7B12E101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  <w:r w:rsidR="00695319">
        <w:rPr>
          <w:spacing w:val="-5"/>
        </w:rPr>
        <w:t>0</w:t>
      </w:r>
    </w:p>
    <w:p w14:paraId="63E18F90" w14:textId="5895F89B" w:rsidR="00070F93" w:rsidRDefault="00695319">
      <w:pPr>
        <w:pStyle w:val="Tekstpodstawowy"/>
        <w:spacing w:before="68"/>
        <w:ind w:left="8" w:right="17"/>
        <w:jc w:val="center"/>
      </w:pPr>
      <w:r>
        <w:rPr>
          <w:spacing w:val="-4"/>
        </w:rPr>
        <w:t>14</w:t>
      </w:r>
      <w:r w:rsidR="007315D3">
        <w:rPr>
          <w:spacing w:val="-4"/>
        </w:rPr>
        <w:t>.0</w:t>
      </w:r>
      <w:r>
        <w:rPr>
          <w:spacing w:val="-4"/>
        </w:rPr>
        <w:t>5</w:t>
      </w:r>
      <w:r w:rsidR="007315D3">
        <w:rPr>
          <w:spacing w:val="-4"/>
        </w:rPr>
        <w:t>.2025</w:t>
      </w:r>
    </w:p>
    <w:p w14:paraId="5F4D6EF0" w14:textId="6CA11797" w:rsidR="00070F93" w:rsidRPr="00695319" w:rsidRDefault="00C212B3" w:rsidP="00695319">
      <w:pPr>
        <w:spacing w:before="68"/>
        <w:ind w:left="13" w:right="17"/>
        <w:jc w:val="center"/>
        <w:rPr>
          <w:b/>
          <w:bCs/>
          <w:spacing w:val="-2"/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695319" w:rsidRPr="00695319">
        <w:rPr>
          <w:spacing w:val="-2"/>
          <w:sz w:val="28"/>
        </w:rPr>
        <w:t xml:space="preserve">Podstawy </w:t>
      </w:r>
      <w:proofErr w:type="spellStart"/>
      <w:r w:rsidR="00695319" w:rsidRPr="00695319">
        <w:rPr>
          <w:spacing w:val="-2"/>
          <w:sz w:val="28"/>
        </w:rPr>
        <w:t>WebGL</w:t>
      </w:r>
      <w:proofErr w:type="spellEnd"/>
      <w:r w:rsidR="00695319" w:rsidRPr="00695319">
        <w:rPr>
          <w:spacing w:val="-2"/>
          <w:sz w:val="28"/>
        </w:rPr>
        <w:t>/GLSL</w:t>
      </w:r>
      <w:r w:rsidR="00695319" w:rsidRPr="00695319">
        <w:rPr>
          <w:b/>
          <w:bCs/>
          <w:spacing w:val="-2"/>
          <w:sz w:val="28"/>
        </w:rPr>
        <w:t xml:space="preserve"> 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0C6F3B23" w:rsidR="00070F93" w:rsidRPr="00695319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0212FED9" w14:textId="77777777" w:rsidR="00695319" w:rsidRDefault="00695319" w:rsidP="00695319">
      <w:pPr>
        <w:pStyle w:val="Nagwek1"/>
        <w:tabs>
          <w:tab w:val="left" w:pos="303"/>
        </w:tabs>
        <w:spacing w:before="60"/>
        <w:rPr>
          <w:spacing w:val="-2"/>
        </w:rPr>
      </w:pPr>
    </w:p>
    <w:p w14:paraId="5742E586" w14:textId="77777777" w:rsidR="00695319" w:rsidRDefault="00695319" w:rsidP="00695319">
      <w:pPr>
        <w:pStyle w:val="Nagwek1"/>
        <w:tabs>
          <w:tab w:val="left" w:pos="303"/>
        </w:tabs>
        <w:spacing w:before="60"/>
      </w:pP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DF1CD99" w14:textId="59A40F1E" w:rsidR="00695319" w:rsidRPr="00695319" w:rsidRDefault="00695319">
      <w:pPr>
        <w:pStyle w:val="Tekstpodstawowy"/>
        <w:rPr>
          <w:bCs/>
        </w:rPr>
      </w:pPr>
      <w:r>
        <w:rPr>
          <w:bCs/>
        </w:rPr>
        <w:t>Wprowadzanie nowej funkcjonalności pod klawiszami 1-3</w:t>
      </w:r>
    </w:p>
    <w:p w14:paraId="22B4A309" w14:textId="77777777" w:rsidR="00070F93" w:rsidRDefault="00070F93">
      <w:pPr>
        <w:pStyle w:val="Tekstpodstawowy"/>
        <w:spacing w:before="205"/>
        <w:rPr>
          <w:b/>
        </w:rPr>
      </w:pPr>
    </w:p>
    <w:p w14:paraId="06DF520F" w14:textId="77777777" w:rsidR="00070F93" w:rsidRPr="00695319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5AA6E7AB" w14:textId="77777777" w:rsidR="00695319" w:rsidRDefault="00695319" w:rsidP="00695319">
      <w:pPr>
        <w:pStyle w:val="Nagwek1"/>
        <w:tabs>
          <w:tab w:val="left" w:pos="303"/>
        </w:tabs>
        <w:spacing w:before="1"/>
      </w:pPr>
    </w:p>
    <w:p w14:paraId="405BCF5C" w14:textId="41E7011D" w:rsidR="00070F93" w:rsidRDefault="00695319">
      <w:pPr>
        <w:pStyle w:val="Tekstpodstawowy"/>
        <w:spacing w:before="136"/>
        <w:rPr>
          <w:b/>
        </w:rPr>
      </w:pPr>
      <w:r w:rsidRPr="00695319">
        <w:rPr>
          <w:b/>
          <w:noProof/>
        </w:rPr>
        <w:drawing>
          <wp:inline distT="0" distB="0" distL="0" distR="0" wp14:anchorId="56229D9C" wp14:editId="0BCAD91B">
            <wp:extent cx="5769610" cy="3583305"/>
            <wp:effectExtent l="0" t="0" r="2540" b="0"/>
            <wp:docPr id="444787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87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EF2" w14:textId="2105248F" w:rsidR="00695319" w:rsidRDefault="00695319">
      <w:pPr>
        <w:pStyle w:val="Tekstpodstawowy"/>
      </w:pPr>
      <w:r w:rsidRPr="00695319">
        <w:rPr>
          <w:noProof/>
          <w:szCs w:val="22"/>
        </w:rPr>
        <w:lastRenderedPageBreak/>
        <w:drawing>
          <wp:inline distT="0" distB="0" distL="0" distR="0" wp14:anchorId="48CB4D46" wp14:editId="454D80D6">
            <wp:extent cx="5094674" cy="6504317"/>
            <wp:effectExtent l="0" t="0" r="0" b="0"/>
            <wp:docPr id="13243925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92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25" cy="65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319">
        <w:rPr>
          <w:noProof/>
        </w:rPr>
        <w:lastRenderedPageBreak/>
        <w:drawing>
          <wp:inline distT="0" distB="0" distL="0" distR="0" wp14:anchorId="5D583C64" wp14:editId="1D11BC3F">
            <wp:extent cx="5315692" cy="7354326"/>
            <wp:effectExtent l="0" t="0" r="0" b="0"/>
            <wp:docPr id="8176197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19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B163" w14:textId="77777777" w:rsidR="00070F93" w:rsidRDefault="00070F93">
      <w:pPr>
        <w:pStyle w:val="Tekstpodstawowy"/>
        <w:spacing w:before="205"/>
      </w:pPr>
    </w:p>
    <w:p w14:paraId="19D13F9D" w14:textId="22F187F8" w:rsidR="00070F93" w:rsidRDefault="005A2C01">
      <w:pPr>
        <w:pStyle w:val="Tekstpodstawowy"/>
        <w:spacing w:before="137"/>
      </w:pPr>
      <w:r w:rsidRPr="005A2C01">
        <w:t>https://github.com/castehard33/Grafika_Komputerowa/tree/main/10%20Podstawy%20WebGL%20GLSL</w:t>
      </w:r>
    </w:p>
    <w:p w14:paraId="7066D89E" w14:textId="77777777" w:rsidR="00695319" w:rsidRDefault="00695319">
      <w:pPr>
        <w:pStyle w:val="Tekstpodstawowy"/>
        <w:spacing w:before="137"/>
      </w:pPr>
    </w:p>
    <w:p w14:paraId="3DF226FD" w14:textId="77777777" w:rsidR="00695319" w:rsidRDefault="00695319">
      <w:pPr>
        <w:pStyle w:val="Tekstpodstawowy"/>
        <w:spacing w:before="137"/>
      </w:pPr>
    </w:p>
    <w:p w14:paraId="470837F3" w14:textId="77777777" w:rsidR="00695319" w:rsidRDefault="00695319">
      <w:pPr>
        <w:pStyle w:val="Tekstpodstawowy"/>
        <w:spacing w:before="137"/>
      </w:pPr>
    </w:p>
    <w:p w14:paraId="2C50C5BC" w14:textId="77777777" w:rsidR="00695319" w:rsidRDefault="00695319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lastRenderedPageBreak/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1C960CC4" w:rsidR="00070F93" w:rsidRDefault="00695319">
      <w:pPr>
        <w:pStyle w:val="Tekstpodstawowy"/>
        <w:spacing w:before="136"/>
      </w:pPr>
      <w:r w:rsidRPr="00695319">
        <w:rPr>
          <w:noProof/>
        </w:rPr>
        <w:drawing>
          <wp:inline distT="0" distB="0" distL="0" distR="0" wp14:anchorId="43746D41" wp14:editId="5A1B3CDE">
            <wp:extent cx="5769610" cy="2868930"/>
            <wp:effectExtent l="0" t="0" r="2540" b="7620"/>
            <wp:docPr id="19455187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18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1E23" w14:textId="62B0580C" w:rsidR="00695319" w:rsidRDefault="00695319">
      <w:pPr>
        <w:pStyle w:val="Tekstpodstawowy"/>
        <w:spacing w:before="136"/>
      </w:pPr>
      <w:r w:rsidRPr="00695319">
        <w:rPr>
          <w:noProof/>
        </w:rPr>
        <w:drawing>
          <wp:inline distT="0" distB="0" distL="0" distR="0" wp14:anchorId="222EBC2C" wp14:editId="75F5A877">
            <wp:extent cx="4839375" cy="4172532"/>
            <wp:effectExtent l="0" t="0" r="0" b="0"/>
            <wp:docPr id="9769032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03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7BC7" w14:textId="62BE556F" w:rsidR="00695319" w:rsidRDefault="00695319">
      <w:pPr>
        <w:pStyle w:val="Tekstpodstawowy"/>
        <w:spacing w:before="136"/>
      </w:pPr>
      <w:r w:rsidRPr="00695319">
        <w:rPr>
          <w:noProof/>
        </w:rPr>
        <w:lastRenderedPageBreak/>
        <w:drawing>
          <wp:inline distT="0" distB="0" distL="0" distR="0" wp14:anchorId="3AE079DD" wp14:editId="71072634">
            <wp:extent cx="5769610" cy="2880360"/>
            <wp:effectExtent l="0" t="0" r="2540" b="0"/>
            <wp:docPr id="5725984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8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C1C" w14:textId="77777777" w:rsidR="005A2C01" w:rsidRDefault="005A2C01">
      <w:pPr>
        <w:pStyle w:val="Tekstpodstawowy"/>
        <w:spacing w:before="136"/>
      </w:pPr>
    </w:p>
    <w:p w14:paraId="4D4333B0" w14:textId="77777777" w:rsidR="005A2C01" w:rsidRPr="005A2C01" w:rsidRDefault="00C212B3" w:rsidP="005A2C01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</w:p>
    <w:p w14:paraId="20278E80" w14:textId="77777777" w:rsidR="005A2C01" w:rsidRDefault="005A2C01" w:rsidP="005A2C01">
      <w:pPr>
        <w:pStyle w:val="Akapitzlist"/>
        <w:tabs>
          <w:tab w:val="left" w:pos="303"/>
        </w:tabs>
        <w:spacing w:before="1"/>
        <w:ind w:firstLine="0"/>
        <w:rPr>
          <w:b/>
          <w:spacing w:val="-7"/>
          <w:sz w:val="28"/>
        </w:rPr>
      </w:pPr>
    </w:p>
    <w:p w14:paraId="16F77926" w14:textId="77777777" w:rsidR="005A2C01" w:rsidRDefault="005A2C01" w:rsidP="005A2C01">
      <w:pPr>
        <w:pStyle w:val="Akapitzlist"/>
        <w:tabs>
          <w:tab w:val="left" w:pos="303"/>
        </w:tabs>
        <w:spacing w:before="1"/>
        <w:ind w:firstLine="0"/>
        <w:rPr>
          <w:sz w:val="28"/>
        </w:rPr>
      </w:pPr>
      <w:r w:rsidRPr="005A2C01">
        <w:rPr>
          <w:sz w:val="28"/>
        </w:rPr>
        <w:t xml:space="preserve">Na podstawie otrzymanego wyniku można stwierdzić, że aplikacja </w:t>
      </w:r>
      <w:proofErr w:type="spellStart"/>
      <w:r w:rsidRPr="005A2C01">
        <w:rPr>
          <w:sz w:val="28"/>
        </w:rPr>
        <w:t>WebGL</w:t>
      </w:r>
      <w:proofErr w:type="spellEnd"/>
      <w:r w:rsidRPr="005A2C01">
        <w:rPr>
          <w:sz w:val="28"/>
        </w:rPr>
        <w:t xml:space="preserve"> spełnia założone wymagania dotyczące interakcji i dynamicznego </w:t>
      </w:r>
      <w:proofErr w:type="spellStart"/>
      <w:r w:rsidRPr="005A2C01">
        <w:rPr>
          <w:sz w:val="28"/>
        </w:rPr>
        <w:t>renderowania</w:t>
      </w:r>
      <w:proofErr w:type="spellEnd"/>
      <w:r w:rsidRPr="005A2C01">
        <w:rPr>
          <w:sz w:val="28"/>
        </w:rPr>
        <w:t xml:space="preserve">. Proces implementacji pozwolił na głębsze zrozumienie podstawowych koncepcji </w:t>
      </w:r>
      <w:proofErr w:type="spellStart"/>
      <w:r w:rsidRPr="005A2C01">
        <w:rPr>
          <w:sz w:val="28"/>
        </w:rPr>
        <w:t>WebGL</w:t>
      </w:r>
      <w:proofErr w:type="spellEnd"/>
      <w:r w:rsidRPr="005A2C01">
        <w:rPr>
          <w:sz w:val="28"/>
        </w:rPr>
        <w:t xml:space="preserve">, takich jak rola </w:t>
      </w:r>
      <w:proofErr w:type="spellStart"/>
      <w:r w:rsidRPr="005A2C01">
        <w:rPr>
          <w:sz w:val="28"/>
        </w:rPr>
        <w:t>shaderów</w:t>
      </w:r>
      <w:proofErr w:type="spellEnd"/>
      <w:r w:rsidRPr="005A2C01">
        <w:rPr>
          <w:sz w:val="28"/>
        </w:rPr>
        <w:t xml:space="preserve"> wierzchołków i fragmentów, mechanizm przekazywania danych przez atrybuty i uniformy oraz zarządzanie stanem aplikacji w pętli </w:t>
      </w:r>
      <w:proofErr w:type="spellStart"/>
      <w:r w:rsidRPr="005A2C01">
        <w:rPr>
          <w:sz w:val="28"/>
        </w:rPr>
        <w:t>renderowania</w:t>
      </w:r>
      <w:proofErr w:type="spellEnd"/>
      <w:r w:rsidRPr="005A2C01">
        <w:rPr>
          <w:sz w:val="28"/>
        </w:rPr>
        <w:t xml:space="preserve">. </w:t>
      </w:r>
    </w:p>
    <w:p w14:paraId="31ABF3B5" w14:textId="77777777" w:rsidR="005A2C01" w:rsidRDefault="005A2C01" w:rsidP="005A2C01">
      <w:pPr>
        <w:pStyle w:val="Akapitzlist"/>
        <w:tabs>
          <w:tab w:val="left" w:pos="303"/>
        </w:tabs>
        <w:spacing w:before="1"/>
        <w:ind w:firstLine="0"/>
        <w:rPr>
          <w:sz w:val="28"/>
        </w:rPr>
      </w:pPr>
    </w:p>
    <w:p w14:paraId="737C550F" w14:textId="2EEF696B" w:rsidR="005A2C01" w:rsidRPr="005A2C01" w:rsidRDefault="005A2C01" w:rsidP="005A2C01">
      <w:pPr>
        <w:pStyle w:val="Akapitzlist"/>
        <w:tabs>
          <w:tab w:val="left" w:pos="303"/>
        </w:tabs>
        <w:spacing w:before="1"/>
        <w:ind w:firstLine="0"/>
        <w:rPr>
          <w:sz w:val="28"/>
        </w:rPr>
      </w:pPr>
      <w:r w:rsidRPr="005A2C01">
        <w:rPr>
          <w:sz w:val="28"/>
        </w:rPr>
        <w:t>Zastosowanie różnych trybów rysowania (</w:t>
      </w:r>
      <w:proofErr w:type="spellStart"/>
      <w:r w:rsidRPr="005A2C01">
        <w:rPr>
          <w:sz w:val="28"/>
        </w:rPr>
        <w:t>gl.POINTS</w:t>
      </w:r>
      <w:proofErr w:type="spellEnd"/>
      <w:r w:rsidRPr="005A2C01">
        <w:rPr>
          <w:sz w:val="28"/>
        </w:rPr>
        <w:t xml:space="preserve">, </w:t>
      </w:r>
      <w:proofErr w:type="spellStart"/>
      <w:r w:rsidRPr="005A2C01">
        <w:rPr>
          <w:sz w:val="28"/>
        </w:rPr>
        <w:t>gl.LINE_STRIP</w:t>
      </w:r>
      <w:proofErr w:type="spellEnd"/>
      <w:r w:rsidRPr="005A2C01">
        <w:rPr>
          <w:sz w:val="28"/>
        </w:rPr>
        <w:t xml:space="preserve">, </w:t>
      </w:r>
      <w:proofErr w:type="spellStart"/>
      <w:r w:rsidRPr="005A2C01">
        <w:rPr>
          <w:sz w:val="28"/>
        </w:rPr>
        <w:t>gl.TRIANGLE_FAN</w:t>
      </w:r>
      <w:proofErr w:type="spellEnd"/>
      <w:r w:rsidRPr="005A2C01">
        <w:rPr>
          <w:sz w:val="28"/>
        </w:rPr>
        <w:t xml:space="preserve">) i systemów kolorowania (globalny vs. per-wierzchołek) uwydatniło możliwości dostosowywania procesu </w:t>
      </w:r>
      <w:proofErr w:type="spellStart"/>
      <w:r w:rsidRPr="005A2C01">
        <w:rPr>
          <w:sz w:val="28"/>
        </w:rPr>
        <w:t>renderowania</w:t>
      </w:r>
      <w:proofErr w:type="spellEnd"/>
      <w:r w:rsidRPr="005A2C01">
        <w:rPr>
          <w:sz w:val="28"/>
        </w:rPr>
        <w:t xml:space="preserve"> do konkretnych potrzeb wizualizacyjnych.</w:t>
      </w:r>
    </w:p>
    <w:p w14:paraId="3B5FADBD" w14:textId="03D8036F" w:rsidR="00070F93" w:rsidRDefault="00070F93" w:rsidP="005A2C01">
      <w:pPr>
        <w:pStyle w:val="Akapitzlist"/>
        <w:tabs>
          <w:tab w:val="left" w:pos="303"/>
        </w:tabs>
        <w:spacing w:before="1"/>
        <w:ind w:firstLine="0"/>
      </w:pP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313780"/>
    <w:rsid w:val="005A2C01"/>
    <w:rsid w:val="00695319"/>
    <w:rsid w:val="007315D3"/>
    <w:rsid w:val="00907E64"/>
    <w:rsid w:val="00C212B3"/>
    <w:rsid w:val="00C55D12"/>
    <w:rsid w:val="00D31038"/>
    <w:rsid w:val="00E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53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Nagwek3Znak">
    <w:name w:val="Nagłówek 3 Znak"/>
    <w:basedOn w:val="Domylnaczcionkaakapitu"/>
    <w:link w:val="Nagwek3"/>
    <w:uiPriority w:val="9"/>
    <w:semiHidden/>
    <w:rsid w:val="006953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162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5</cp:revision>
  <dcterms:created xsi:type="dcterms:W3CDTF">2025-03-05T13:07:00Z</dcterms:created>
  <dcterms:modified xsi:type="dcterms:W3CDTF">2025-05-27T23:41:00Z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