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QIMO</w:t>
      </w:r>
      <w:r>
        <w:t xml:space="preserve"> </w:t>
      </w:r>
      <w:r>
        <w:t xml:space="preserve">·</w:t>
      </w:r>
      <w:r>
        <w:t xml:space="preserve"> </w:t>
      </w:r>
      <w:r>
        <w:t xml:space="preserve">Vessel</w:t>
      </w:r>
      <w:r>
        <w:t xml:space="preserve"> </w:t>
      </w:r>
      <w:r>
        <w:t xml:space="preserve">Market</w:t>
      </w:r>
      <w:r>
        <w:t xml:space="preserve"> </w:t>
      </w:r>
      <w:r>
        <w:t xml:space="preserve">Scan</w:t>
      </w:r>
    </w:p>
    <w:p>
      <w:pPr>
        <w:pStyle w:val="Subtitle"/>
      </w:pPr>
      <w:r>
        <w:t xml:space="preserve">Navios</w:t>
      </w:r>
      <w:r>
        <w:t xml:space="preserve"> </w:t>
      </w:r>
      <w:r>
        <w:t xml:space="preserve">de</w:t>
      </w:r>
      <w:r>
        <w:t xml:space="preserve"> </w:t>
      </w:r>
      <w:r>
        <w:t xml:space="preserve">passageiros</w:t>
      </w:r>
      <w:r>
        <w:t xml:space="preserve"> </w:t>
      </w:r>
      <w:r>
        <w:t xml:space="preserve">usados</w:t>
      </w:r>
      <w:r>
        <w:t xml:space="preserve"> </w:t>
      </w:r>
      <w:r>
        <w:t xml:space="preserve">à</w:t>
      </w:r>
      <w:r>
        <w:t xml:space="preserve"> </w:t>
      </w:r>
      <w:r>
        <w:t xml:space="preserve">venda</w:t>
      </w:r>
      <w:r>
        <w:t xml:space="preserve"> </w:t>
      </w:r>
      <w:r>
        <w:t xml:space="preserve">(36–80</w:t>
      </w:r>
      <w:r>
        <w:t xml:space="preserve"> </w:t>
      </w:r>
      <w:r>
        <w:t xml:space="preserve">pax)</w:t>
      </w:r>
      <w:r>
        <w:t xml:space="preserve"> </w:t>
      </w:r>
      <w:r>
        <w:t xml:space="preserve">·</w:t>
      </w:r>
      <w:r>
        <w:t xml:space="preserve"> </w:t>
      </w:r>
      <w:r>
        <w:t xml:space="preserve">Mediterrâneo</w:t>
      </w:r>
      <w:r>
        <w:t xml:space="preserve"> </w:t>
      </w:r>
      <w:r>
        <w:t xml:space="preserve">e</w:t>
      </w:r>
      <w:r>
        <w:t xml:space="preserve"> </w:t>
      </w:r>
      <w:r>
        <w:t xml:space="preserve">internacional</w:t>
      </w:r>
    </w:p>
    <w:p>
      <w:pPr>
        <w:pStyle w:val="Date"/>
      </w:pPr>
      <w:r>
        <w:t xml:space="preserve">Pesquisa</w:t>
      </w:r>
      <w:r>
        <w:t xml:space="preserve"> </w:t>
      </w:r>
      <w:r>
        <w:t xml:space="preserve">de</w:t>
      </w:r>
      <w:r>
        <w:t xml:space="preserve"> </w:t>
      </w:r>
      <w:r>
        <w:t xml:space="preserve">7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bookmarkStart w:id="20" w:name="resumo"/>
    <w:p>
      <w:pPr>
        <w:pStyle w:val="Heading1"/>
      </w:pPr>
      <w:r>
        <w:t xml:space="preserve">Resumo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 anúncios reais</w:t>
      </w:r>
      <w:r>
        <w:t xml:space="preserve"> </w:t>
      </w:r>
      <w:r>
        <w:t xml:space="preserve">identificados, mais 1 descartado e 6 transações de referência.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Nenhum navio de 72 passageiros</w:t>
      </w:r>
      <w:r>
        <w:t xml:space="preserve"> </w:t>
      </w:r>
      <w:r>
        <w:t xml:space="preserve">em condição compatível estava anunciado em outubro de 2026.</w:t>
      </w:r>
    </w:p>
    <w:p>
      <w:pPr>
        <w:numPr>
          <w:ilvl w:val="0"/>
          <w:numId w:val="1001"/>
        </w:numPr>
        <w:pStyle w:val="Compact"/>
      </w:pPr>
      <w:r>
        <w:t xml:space="preserve">As melhores oportunidades reais são</w:t>
      </w:r>
      <w:r>
        <w:t xml:space="preserve"> </w:t>
      </w:r>
      <w:r>
        <w:rPr>
          <w:bCs/>
          <w:b/>
        </w:rPr>
        <w:t xml:space="preserve">dois navios de bandeira grega de 49–60 pax a €7–8 M</w:t>
      </w:r>
      <w:r>
        <w:t xml:space="preserve"> </w:t>
      </w:r>
      <w:r>
        <w:t xml:space="preserve">(≈ €133–140 k por leito) e um</w:t>
      </w:r>
      <w:r>
        <w:t xml:space="preserve"> </w:t>
      </w:r>
      <w:r>
        <w:rPr>
          <w:bCs/>
          <w:b/>
        </w:rPr>
        <w:t xml:space="preserve">navio croata de 36 pax, de 2019, a €8,3 M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Faixa de mercado:</w:t>
      </w:r>
      <w:r>
        <w:t xml:space="preserve"> </w:t>
      </w:r>
      <w:r>
        <w:t xml:space="preserve">€130–270 k por leito para navios de 36–60 pax aptos ao Mediterrâneo. Navios com perfil de superiate saem de €417 k a €579 k por leito. Cascos antigos ou vendas forçadas ficam abaixo de €40 k por leito.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Teto pelo modelo financeiro (30 semanas/ano):</w:t>
      </w:r>
      <w:r>
        <w:t xml:space="preserve"> </w:t>
      </w:r>
      <w:r>
        <w:t xml:space="preserve">≈ €11,5 M all-in para 72 pax e ≈ €2,2 M para 48 pax.</w:t>
      </w:r>
      <w:r>
        <w:t xml:space="preserve"> </w:t>
      </w:r>
      <w:r>
        <w:rPr>
          <w:bCs/>
          <w:b/>
        </w:rPr>
        <w:t xml:space="preserve">Nenhum anúncio atual está abaixo do teto</w:t>
      </w:r>
      <w:r>
        <w:t xml:space="preserve">, o que reforça a estratégia de esperar uma venda forçada.</w:t>
      </w:r>
    </w:p>
    <w:p>
      <w:pPr>
        <w:pStyle w:val="FirstParagraph"/>
      </w:pPr>
      <w:r>
        <w:rPr>
          <w:bCs/>
          <w:b/>
        </w:rPr>
        <w:t xml:space="preserve">Câmbio:</w:t>
      </w:r>
      <w:r>
        <w:t xml:space="preserve"> </w:t>
      </w:r>
      <w:r>
        <w:t xml:space="preserve">€1 = US$1,15 (taxa de 16/09/2026, arredondada). A pesquisa original usou 1,10; os valores em € abaixo foram recalculados.</w:t>
      </w:r>
    </w:p>
    <w:p>
      <w:pPr>
        <w:pStyle w:val="BodyText"/>
      </w:pPr>
      <w:r>
        <w:rPr>
          <w:bCs/>
          <w:b/>
        </w:rPr>
        <w:t xml:space="preserve">Limitações:</w:t>
      </w:r>
    </w:p>
    <w:p>
      <w:pPr>
        <w:numPr>
          <w:ilvl w:val="0"/>
          <w:numId w:val="1002"/>
        </w:numPr>
        <w:pStyle w:val="Compact"/>
      </w:pPr>
      <w:r>
        <w:t xml:space="preserve">O proxy bloqueou a abertura das páginas, então os dados vêm dos resumos do mecanismo de busca para cada URL.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 foi possível extrair fotos</w:t>
      </w:r>
      <w:r>
        <w:t xml:space="preserve">; as fotos estão nos links de cada anúncio.</w:t>
      </w:r>
    </w:p>
    <w:p>
      <w:pPr>
        <w:numPr>
          <w:ilvl w:val="0"/>
          <w:numId w:val="1002"/>
        </w:numPr>
        <w:pStyle w:val="Compact"/>
      </w:pPr>
      <w:r>
        <w:t xml:space="preserve">Vários anúncios de corretoras (GRS Offshore Renewables, Hamburgo) omitem o nome do navio. Os nomes</w:t>
      </w:r>
      <w:r>
        <w:t xml:space="preserve"> </w:t>
      </w:r>
      <w:r>
        <w:t xml:space="preserve">“</w:t>
      </w:r>
      <w:r>
        <w:t xml:space="preserve">prováveis</w:t>
      </w:r>
      <w:r>
        <w:t xml:space="preserve">”</w:t>
      </w:r>
      <w:r>
        <w:t xml:space="preserve"> </w:t>
      </w:r>
      <w:r>
        <w:t xml:space="preserve">são inferências e</w:t>
      </w:r>
      <w:r>
        <w:t xml:space="preserve"> </w:t>
      </w:r>
      <w:r>
        <w:rPr>
          <w:bCs/>
          <w:b/>
        </w:rPr>
        <w:t xml:space="preserve">não estão confirmados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shortlist"/>
    <w:p>
      <w:pPr>
        <w:pStyle w:val="Heading1"/>
      </w:pPr>
      <w:r>
        <w:t xml:space="preserve">Shortlist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/ estaleiro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Cab. / pax / trip.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Motores / velocidade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Bandeira /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pedido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€/leito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total até a operação (ESTIMATIVA)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 m / 50 pax, #1048634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1995, reconstruído em 2007, renovado em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46,9–48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/ 49–50 / 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Caterpillar 3508; 10–11 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Grécia / RINA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€7.004.436</w:t>
            </w:r>
            <w:r>
              <w:t xml:space="preserve"> </w:t>
            </w:r>
            <w:r>
              <w:t xml:space="preserve">(CONF.)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€140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a médio: €1,5–2,5 M para padrão QIMO luxury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€9,5–10,6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Muito alta</w:t>
            </w:r>
            <w:r>
              <w:t xml:space="preserve">: opera na Grécia; ≤ 49 pax permite o regime de iate profissional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 m / 60 pax, #1064418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49,98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 / 60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Caterpillar 3408; 12 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Grécia / RINA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€8.000.000</w:t>
            </w:r>
            <w:r>
              <w:t xml:space="preserve"> </w:t>
            </w:r>
            <w:r>
              <w:t xml:space="preserve">(CONF.; outra página: US$9,0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€133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Médio: €2–3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€10,8–12,5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Muito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 m / 36 pax, #1091239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2019, Brodosplit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63,23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36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Cummins de 672 kW; 11 nós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Croácia / Croatian 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€8.300.000</w:t>
            </w:r>
            <w:r>
              <w:t xml:space="preserve"> </w:t>
            </w:r>
            <w:r>
              <w:t xml:space="preserve">(CONF.; outra listagem:</w:t>
            </w:r>
            <w:r>
              <w:t xml:space="preserve"> </w:t>
            </w:r>
            <w:r>
              <w:t xml:space="preserve">“</w:t>
            </w:r>
            <w:r>
              <w:t xml:space="preserve">€5–8,3 M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€8,3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€231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Baixo: €0,3–1,0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€9,2–10,0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Alta; confirmar o ano (uma fonte cita 1963)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Solas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, veleiro boutique de 210 pés</w:t>
            </w:r>
            <w:r>
              <w:t xml:space="preserve"> </w:t>
            </w:r>
            <w:r>
              <w:t xml:space="preserve">(Apollo Duck 752473)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2019, Croácia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36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US$10.500.000</w:t>
            </w:r>
            <w:r>
              <w:t xml:space="preserve"> </w:t>
            </w:r>
            <w:r>
              <w:t xml:space="preserve">(CONF.)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€254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€10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Alta;</w:t>
            </w:r>
            <w:r>
              <w:t xml:space="preserve"> </w:t>
            </w:r>
            <w:r>
              <w:rPr>
                <w:bCs/>
                <w:b/>
              </w:rPr>
              <w:t xml:space="preserve">possível duplicata do #3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Running on Waves</w:t>
            </w:r>
            <w:r>
              <w:t xml:space="preserve"> </w:t>
            </w:r>
            <w:r>
              <w:t xml:space="preserve">(barquentina, IMO 9589205)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2011, Segel Masten Yachten (Gdańsk)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36–42 / 19–21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Vela e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Malta / PRS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€17.500.000</w:t>
            </w:r>
            <w:r>
              <w:t xml:space="preserve"> </w:t>
            </w:r>
            <w:r>
              <w:t xml:space="preserve">(CONF.; histórico: €32 M → €24 M → €17,5 M;</w:t>
            </w:r>
            <w:r>
              <w:t xml:space="preserve"> </w:t>
            </w:r>
            <w:r>
              <w:t xml:space="preserve">“</w:t>
            </w:r>
            <w:r>
              <w:t xml:space="preserve">keen sale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€17,5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€417–486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a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€18,5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Média: icônica, mas cara e com tripulação alta por pax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QPS Marine, S2763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small cruise ship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/ ~42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US$11 M (estimado)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€228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Navio de 42 m / 34 pax</w:t>
            </w:r>
            <w:r>
              <w:t xml:space="preserve"> </w:t>
            </w:r>
            <w:r>
              <w:t xml:space="preserve">(Apollo Duck)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 /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US$5,25 M (snippet, não verificado)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€134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Média: pequeno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Navio de 143 pés, convertido em 2019</w:t>
            </w:r>
            <w:r>
              <w:t xml:space="preserve"> </w:t>
            </w:r>
            <w:r>
              <w:t xml:space="preserve">(Apollo Duck)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conv. 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/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Navio boutique de 70 m</w:t>
            </w:r>
            <w:r>
              <w:t xml:space="preserve"> </w:t>
            </w:r>
            <w:r>
              <w:t xml:space="preserve">(Apollo Duck)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2007, reconstruído em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25–35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verificar: porte 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Salty</w:t>
            </w:r>
            <w:r>
              <w:rPr>
                <w:bCs/>
                <w:b/>
              </w:rPr>
              <w:t xml:space="preserve">”</w:t>
            </w:r>
            <w:r>
              <w:t xml:space="preserve">, Custom de 189 pés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/ 75 /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 (Panama City, EUA)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US$2.950.000</w:t>
            </w:r>
            <w:r>
              <w:t xml:space="preserve"> </w:t>
            </w:r>
            <w:r>
              <w:t xml:space="preserve">(CONF.)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Alto: €3–6 M (SOLAS, reflag UE, interiores)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€6–9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Baixa: casco de 64 anos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 m / 44 pax, #1098354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1989, reconstruído em 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 /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EAU / RINA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US$28.000.000</w:t>
            </w:r>
            <w:r>
              <w:t xml:space="preserve"> </w:t>
            </w:r>
            <w:r>
              <w:t xml:space="preserve">(CONF.)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€24,3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€553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Baixa: grande e caro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 Sea Bird / NG Sea Lion</w:t>
            </w:r>
            <w:r>
              <w:t xml:space="preserve"> </w:t>
            </w:r>
            <w:r>
              <w:t xml:space="preserve">(Lindblad)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 1980, Nichols Bros. (EUA)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~31 / 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Saem de operação após out/2026; venda</w:t>
            </w:r>
            <w:r>
              <w:t xml:space="preserve"> </w:t>
            </w:r>
            <w:r>
              <w:rPr>
                <w:bCs/>
                <w:b/>
              </w:rPr>
              <w:t xml:space="preserve">não anunciada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(não SOLAS internacional, ESTIMATIVA)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 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m / 80 pax (Suíça)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 /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Suíça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€3,6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Descartado: navio fluvial</w:t>
            </w:r>
          </w:p>
        </w:tc>
      </w:tr>
    </w:tbl>
    <w:p>
      <w:pPr>
        <w:pStyle w:val="BodyText"/>
      </w:pPr>
      <w:r>
        <w:t xml:space="preserve">n.i. = não informado. CONF. = CONFIRMADO no anúncio ou na fonte citada.</w:t>
      </w:r>
    </w:p>
    <w:p>
      <w:pPr>
        <w:pStyle w:val="BodyText"/>
      </w:pPr>
      <w:r>
        <w:rPr>
          <w:bCs/>
          <w:b/>
        </w:rPr>
        <w:t xml:space="preserve">Consumo estimado</w:t>
      </w:r>
      <w:r>
        <w:t xml:space="preserve"> </w:t>
      </w:r>
      <w:r>
        <w:t xml:space="preserve">(ESTIMATIVA): 2–3 t/dia para navios de 47–50 m e 3–4 t/dia para 60–68 m em roteiros de ilhas gregas (4–6 h navegando por dia, mais a carga de hotel).</w:t>
      </w:r>
    </w:p>
    <w:bookmarkStart w:id="21" w:name="X1dc29ba55c56270761bf348b40070e999192fe3"/>
    <w:p>
      <w:pPr>
        <w:pStyle w:val="Heading2"/>
      </w:pPr>
      <w:r>
        <w:t xml:space="preserve">Links dos anúncios (fotos e especificações)</w:t>
      </w:r>
    </w:p>
    <w:p>
      <w:pPr>
        <w:numPr>
          <w:ilvl w:val="0"/>
          <w:numId w:val="1003"/>
        </w:numPr>
        <w:pStyle w:val="Compact"/>
      </w:pPr>
      <w:r>
        <w:t xml:space="preserve">#1048634: https://shipselector.com/offers/sale/passenger-vessel/cruise-vessel/16718-47m-50-pax-cruise-ship</w:t>
      </w:r>
    </w:p>
    <w:p>
      <w:pPr>
        <w:numPr>
          <w:ilvl w:val="0"/>
          <w:numId w:val="1003"/>
        </w:numPr>
        <w:pStyle w:val="Compact"/>
      </w:pPr>
      <w:r>
        <w:t xml:space="preserve">#1064418: https://shipselector.com/offers/sale/passenger-vessel/cruise-vessel/12748-50m-60-pax-cruise-ship</w:t>
      </w:r>
    </w:p>
    <w:p>
      <w:pPr>
        <w:numPr>
          <w:ilvl w:val="0"/>
          <w:numId w:val="1003"/>
        </w:numPr>
        <w:pStyle w:val="Compact"/>
      </w:pPr>
      <w:r>
        <w:t xml:space="preserve">#1091239: https://commercial.apolloduck.com/boat/commercial-vessels-cruise-ship-for-sale/640884 · https://shipselector.com/offers/charter/passenger-vessel/cruise-vessel/8364-63m-36-pax-cruise-ship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Solas</w:t>
      </w:r>
      <w:r>
        <w:t xml:space="preserve">”</w:t>
      </w:r>
      <w:r>
        <w:t xml:space="preserve">: https://colvic.apolloduck.com/boat/commercial-vessels-cruise-ship-for-sale/752473</w:t>
      </w:r>
    </w:p>
    <w:p>
      <w:pPr>
        <w:numPr>
          <w:ilvl w:val="0"/>
          <w:numId w:val="1003"/>
        </w:numPr>
        <w:pStyle w:val="Compact"/>
      </w:pPr>
      <w:r>
        <w:t xml:space="preserve">Running on Waves:</w:t>
      </w:r>
    </w:p>
    <w:p>
      <w:pPr>
        <w:numPr>
          <w:ilvl w:val="1"/>
          <w:numId w:val="1004"/>
        </w:numPr>
        <w:pStyle w:val="Compact"/>
      </w:pPr>
      <w:r>
        <w:t xml:space="preserve">https://www.northropandjohnson.com/yachts-for-sale/running-on-waves-209-gdansk</w:t>
      </w:r>
    </w:p>
    <w:p>
      <w:pPr>
        <w:numPr>
          <w:ilvl w:val="1"/>
          <w:numId w:val="1004"/>
        </w:numPr>
        <w:pStyle w:val="Compact"/>
      </w:pPr>
      <w:r>
        <w:t xml:space="preserve">https://shipselector.com/offers/sale/passenger-vessel/cruise-vessel/13018-best-offers-invited-keen-sale-candidate-64m-42-pax-cruise-ship</w:t>
      </w:r>
    </w:p>
    <w:p>
      <w:pPr>
        <w:numPr>
          <w:ilvl w:val="1"/>
          <w:numId w:val="1004"/>
        </w:numPr>
        <w:pStyle w:val="Compact"/>
      </w:pPr>
      <w:r>
        <w:t xml:space="preserve">https://boatinternational.com/yacht-market-intelligence/brokerage-sales-news/e8-million-price-drop-on-sailing-superyacht-running-on-waves-at-aris-drivas–21453</w:t>
      </w:r>
    </w:p>
    <w:p>
      <w:pPr>
        <w:numPr>
          <w:ilvl w:val="0"/>
          <w:numId w:val="1003"/>
        </w:numPr>
        <w:pStyle w:val="Compact"/>
      </w:pPr>
      <w:r>
        <w:t xml:space="preserve">QPS: https://www.qpsships.com/</w:t>
      </w:r>
      <w:r>
        <w:t xml:space="preserve"> </w:t>
      </w:r>
      <w:r>
        <w:t xml:space="preserve">7–9. Índice Apollo Duck: https://commercial.apolloduck.com/boats-for-sale/commercial/cruise-ship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Salty</w:t>
      </w:r>
      <w:r>
        <w:t xml:space="preserve">”</w:t>
      </w:r>
      <w:r>
        <w:t xml:space="preserve">: https://www.nestseekers.com/yacht/16156/salty-189-custom-1962-panama · https://www.ngyachting.com/yacht-sales/1962-custom-189-salty-panama-city-fl-for-sale/31512/</w:t>
      </w:r>
    </w:p>
    <w:p>
      <w:pPr>
        <w:numPr>
          <w:ilvl w:val="0"/>
          <w:numId w:val="1003"/>
        </w:numPr>
        <w:pStyle w:val="Compact"/>
      </w:pPr>
      <w:r>
        <w:t xml:space="preserve">#1098354: https://shipselector.com/offers/sale/passenger-vessel/cruise-vessel/14570-prompt-available-for-sale-91m-44-pax-cruise-ship</w:t>
      </w:r>
    </w:p>
    <w:p>
      <w:pPr>
        <w:numPr>
          <w:ilvl w:val="0"/>
          <w:numId w:val="1003"/>
        </w:numPr>
        <w:pStyle w:val="Compact"/>
      </w:pPr>
      <w:r>
        <w:t xml:space="preserve">Lindblad: https://cruiseindustrynews.com/cruise-news/2025/12/lindblad-to-retire-two-u-s-flagged-ships/</w:t>
      </w:r>
    </w:p>
    <w:p>
      <w:pPr>
        <w:pStyle w:val="FirstParagraph"/>
      </w:pPr>
      <w:r>
        <w:t xml:space="preserve">Mais um comparável encontrado na pesquisa de OPEX: navio SOLAS de 54 m / 44 pax / 21 cabines (2001, refit em 2023), pedindo</w:t>
      </w:r>
      <w:r>
        <w:t xml:space="preserve"> </w:t>
      </w:r>
      <w:r>
        <w:rPr>
          <w:bCs/>
          <w:b/>
        </w:rPr>
        <w:t xml:space="preserve">€7,0 M</w:t>
      </w:r>
      <w:r>
        <w:t xml:space="preserve">: https://boatseekr.com/boats/2001-6790724c692d92fbf411ae70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ransações-recentes-benchmarks-de-preço"/>
    <w:p>
      <w:pPr>
        <w:pStyle w:val="Heading1"/>
      </w:pPr>
      <w:r>
        <w:t xml:space="preserve">Transações recentes (benchmarks de preço)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€/leito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Exploris One</w:t>
            </w:r>
            <w:r>
              <w:t xml:space="preserve"> </w:t>
            </w:r>
            <w:r>
              <w:t xml:space="preserve">(ex-Silver Discoverer), leilão judicial em 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€4,5 M</w:t>
            </w:r>
            <w:r>
              <w:t xml:space="preserve"> </w:t>
            </w:r>
            <w:r>
              <w:t xml:space="preserve">(lance inicial de €7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€34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cruiseindustrynews.com (fev/2026)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Caledonian Sky → Blue Zephyr</w:t>
            </w:r>
            <w:r>
              <w:t xml:space="preserve"> </w:t>
            </w:r>
            <w:r>
              <w:t xml:space="preserve">(comprador grego: Kalama Shipping)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fim de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divulgado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tradewindsnews.com; opera ilhas gregas desde abr/2026 a partir de €3.050/pax:</w:t>
            </w:r>
            <w:r>
              <w:t xml:space="preserve"> </w:t>
            </w:r>
            <w:r>
              <w:rPr>
                <w:bCs/>
                <w:b/>
              </w:rPr>
              <w:t xml:space="preserve">concorrente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Lindblad: 2 navios em Galápagos (48 + 16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US$17 M</w:t>
            </w:r>
            <w:r>
              <w:t xml:space="preserve"> </w:t>
            </w:r>
            <w:r>
              <w:t xml:space="preserve">os dois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€231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seatrade-cruise.com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 Galapagos (100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 caiu de US$20 M para ≈ US$3,5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€30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tradewindsnews.com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Hebridean Princess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£2,9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£58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scotsman.com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Crystal Esprit → Lindblad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divulgado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cruisemapper.com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ferência-frota-variety-cruises"/>
    <w:p>
      <w:pPr>
        <w:pStyle w:val="Heading1"/>
      </w:pPr>
      <w:r>
        <w:t xml:space="preserve">Referência: frota Variety Cruises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Hóspedes / cabines / tripulação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Variety Voyager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/ 36 / 29–32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2012, Perama, €29 M; 68 m; 2 × CAT de 1.850 hp; 13 nós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Galileo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/ 24 / 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m; 1992, reconstruído em 2007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Harmony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/ 25 / 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Inverno em Cabo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Harmony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/ 21 / 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Panorama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/ n.i.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Inverno na Costa Rica/Panamá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Panorama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 / 25 /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m; 2004; hoje no Taiti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 / 17 / 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Pegasus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 /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Inverno nas Seychelles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óximos-passos-de-mercado"/>
    <w:p>
      <w:pPr>
        <w:pStyle w:val="Heading1"/>
      </w:pPr>
      <w:r>
        <w:t xml:space="preserve">Próximos passos de mercado</w:t>
      </w:r>
    </w:p>
    <w:p>
      <w:pPr>
        <w:numPr>
          <w:ilvl w:val="0"/>
          <w:numId w:val="1005"/>
        </w:numPr>
        <w:pStyle w:val="Compact"/>
      </w:pPr>
      <w:r>
        <w:t xml:space="preserve">Contatar a</w:t>
      </w:r>
      <w:r>
        <w:t xml:space="preserve"> </w:t>
      </w:r>
      <w:r>
        <w:rPr>
          <w:bCs/>
          <w:b/>
        </w:rPr>
        <w:t xml:space="preserve">GRS Offshore Renewables / ShipSelector</w:t>
      </w:r>
      <w:r>
        <w:t xml:space="preserve"> </w:t>
      </w:r>
      <w:r>
        <w:t xml:space="preserve">(Hamburgo), que concentra os anúncios #1, #2, #3, #5 e #11. Pedir nome e IMO, últimas docagens, certificados (PSSC, classe), histórico operacional e fotos.</w:t>
      </w:r>
    </w:p>
    <w:p>
      <w:pPr>
        <w:numPr>
          <w:ilvl w:val="0"/>
          <w:numId w:val="1005"/>
        </w:numPr>
        <w:pStyle w:val="Compact"/>
      </w:pPr>
      <w:r>
        <w:t xml:space="preserve">Varredura complementar nos brokers não cobertos por limite de busca: Burgess, Fraser, Camper &amp; Nicholsons, YATCO, Marcon, Sea Lion Shipbrokers e Shipsforsale.</w:t>
      </w:r>
    </w:p>
    <w:p>
      <w:pPr>
        <w:numPr>
          <w:ilvl w:val="0"/>
          <w:numId w:val="1005"/>
        </w:numPr>
        <w:pStyle w:val="Compact"/>
      </w:pPr>
      <w:r>
        <w:t xml:space="preserve">Montar uma</w:t>
      </w:r>
      <w:r>
        <w:t xml:space="preserve"> </w:t>
      </w:r>
      <w:r>
        <w:rPr>
          <w:bCs/>
          <w:b/>
        </w:rPr>
        <w:t xml:space="preserve">watchlist de vendas forçadas</w:t>
      </w:r>
      <w:r>
        <w:t xml:space="preserve">: leilões judiciais, armadores em recuperação judicial, retiradas de frota (Lindblad, APT, Hurtigruten Expeditions).</w:t>
      </w:r>
    </w:p>
    <w:p>
      <w:pPr>
        <w:numPr>
          <w:ilvl w:val="0"/>
          <w:numId w:val="1005"/>
        </w:numPr>
        <w:pStyle w:val="Compact"/>
      </w:pPr>
      <w:r>
        <w:t xml:space="preserve">Usar o teto de preço do modelo (aba Buy_Build_Charter) como limite de oferta.</w:t>
      </w:r>
    </w:p>
    <w:bookmarkEnd w:id="25"/>
    <w:sectPr>
      <w:pgMar w:bottom="1134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mbria" w:asciiTheme="majorHAnsi" w:cstheme="majorBidi" w:eastAsiaTheme="majorEastAsia" w:hAnsi="Cambria" w:hAnsiTheme="majorHAnsi"/>
      <w:b/>
      <w:bCs/>
      <w:color w:val="0B3C49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mbria" w:hAnsi="Cambria"/>
      <w:color w:val="0B3C49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  <w:rPr>
      <w:rFonts w:ascii="Cambria" w:hAnsi="Cambria"/>
      <w:color w:val="0B3C49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QIMO · Vessel Market Scan</dc:title>
  <dc:creator/>
  <cp:keywords/>
  <dcterms:created xsi:type="dcterms:W3CDTF">2026-10-07T12:58:19Z</dcterms:created>
  <dcterms:modified xsi:type="dcterms:W3CDTF">2026-10-07T12:58:19Z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Pesquisa de 7 de outubro de 2026</vt:lpwstr>
  </property>
  <property fmtid="{D5CDD505-2E9C-101B-9397-08002B2CF9AE}" pid="3" name="subtitle">
    <vt:lpwstr>Navios de passageiros usados à venda (36–80 pax) · Mediterrâneo e internacional</vt:lpwstr>
  </property>
</Properties>
</file>