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8"/>
        <w:rPr>
          <w:rFonts w:ascii="Times New Roman"/>
          <w:sz w:val="5"/>
        </w:rPr>
      </w:pPr>
    </w:p>
    <w:tbl>
      <w:tblPr>
        <w:tblW w:w="0" w:type="auto"/>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69"/>
        <w:gridCol w:w="3757"/>
        <w:gridCol w:w="1871"/>
        <w:gridCol w:w="1869"/>
      </w:tblGrid>
      <w:tr>
        <w:trPr>
          <w:trHeight w:val="355" w:hRule="atLeast"/>
        </w:trPr>
        <w:tc>
          <w:tcPr>
            <w:tcW w:w="9366" w:type="dxa"/>
            <w:gridSpan w:val="4"/>
            <w:tcBorders>
              <w:bottom w:val="single" w:sz="4" w:space="0" w:color="000000"/>
            </w:tcBorders>
            <w:shd w:val="clear" w:color="auto" w:fill="D9D9D9"/>
          </w:tcPr>
          <w:p>
            <w:pPr>
              <w:pStyle w:val="TableParagraph"/>
              <w:spacing w:line="314" w:lineRule="exact"/>
              <w:ind w:left="3935" w:right="3917"/>
              <w:jc w:val="center"/>
              <w:rPr>
                <w:b/>
                <w:sz w:val="28"/>
              </w:rPr>
            </w:pPr>
            <w:r>
              <w:rPr>
                <w:b/>
                <w:sz w:val="28"/>
              </w:rPr>
              <w:t>Sprint</w:t>
            </w:r>
            <w:r>
              <w:rPr>
                <w:b/>
                <w:spacing w:val="-3"/>
                <w:sz w:val="28"/>
              </w:rPr>
              <w:t> </w:t>
            </w:r>
            <w:r>
              <w:rPr>
                <w:b/>
                <w:spacing w:val="-4"/>
                <w:sz w:val="28"/>
              </w:rPr>
              <w:t>Plan</w:t>
            </w:r>
          </w:p>
        </w:tc>
      </w:tr>
      <w:tr>
        <w:trPr>
          <w:trHeight w:val="1245" w:hRule="atLeast"/>
        </w:trPr>
        <w:tc>
          <w:tcPr>
            <w:tcW w:w="1869" w:type="dxa"/>
            <w:vMerge w:val="restart"/>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sz w:val="22"/>
              </w:rPr>
              <w:t>Team Members:</w:t>
            </w:r>
          </w:p>
        </w:tc>
        <w:tc>
          <w:tcPr>
            <w:tcW w:w="3757" w:type="dxa"/>
            <w:vMerge w:val="restart"/>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Jose Luis Quintero Ochoa</w:t>
              <w:br/>
              <w:t>Eddrik Rei Uy Cana</w:t>
              <w:br/>
              <w:t>Juan David Garcia</w:t>
              <w:br/>
              <w:t>Konrad Krzyzkowiak</w:t>
              <w:br/>
              <w:t>Marcos de Castilho Junior</w:t>
            </w:r>
          </w:p>
        </w:tc>
        <w:tc>
          <w:tcPr>
            <w:tcW w:w="1871"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sz w:val="22"/>
              </w:rPr>
              <w:t>Team Leader:</w:t>
            </w:r>
          </w:p>
        </w:tc>
        <w:tc>
          <w:tcPr>
            <w:tcW w:w="1869" w:type="dxa"/>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Konrad Krzyzkowiak</w:t>
            </w:r>
          </w:p>
        </w:tc>
      </w:tr>
      <w:tr>
        <w:trPr>
          <w:trHeight w:val="720" w:hRule="atLeast"/>
        </w:trPr>
        <w:tc>
          <w:tcPr>
            <w:tcW w:w="1869" w:type="dxa"/>
            <w:vMerge/>
            <w:tcBorders>
              <w:top w:val="nil"/>
              <w:bottom w:val="single" w:sz="4" w:space="0" w:color="000000"/>
              <w:right w:val="single" w:sz="4" w:space="0" w:color="000000"/>
            </w:tcBorders>
          </w:tcPr>
          <w:p>
            <w:pPr>
              <w:rPr>
                <w:sz w:val="2"/>
                <w:szCs w:val="2"/>
              </w:rPr>
            </w:pPr>
          </w:p>
        </w:tc>
        <w:tc>
          <w:tcPr>
            <w:tcW w:w="3757" w:type="dxa"/>
            <w:vMerge/>
            <w:tcBorders>
              <w:top w:val="nil"/>
              <w:left w:val="single" w:sz="4" w:space="0" w:color="000000"/>
              <w:bottom w:val="single" w:sz="4" w:space="0" w:color="000000"/>
              <w:right w:val="single" w:sz="4" w:space="0" w:color="000000"/>
            </w:tcBorders>
          </w:tcPr>
          <w:p>
            <w:pPr>
              <w:rPr>
                <w:sz w:val="2"/>
                <w:szCs w:val="2"/>
              </w:rPr>
            </w:pPr>
          </w:p>
        </w:tc>
        <w:tc>
          <w:tcPr>
            <w:tcW w:w="1871"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sz w:val="22"/>
              </w:rPr>
              <w:t>Date:</w:t>
            </w:r>
          </w:p>
        </w:tc>
        <w:tc>
          <w:tcPr>
            <w:tcW w:w="1869" w:type="dxa"/>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17/09/2026</w:t>
              <w:br/>
              <w:t>Sprint ends</w:t>
              <w:br/>
              <w:t>24/09/2026</w:t>
            </w:r>
          </w:p>
        </w:tc>
      </w:tr>
      <w:tr>
        <w:trPr>
          <w:trHeight w:val="1035" w:hRule="atLeas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sz w:val="22"/>
              </w:rPr>
              <w:t>Team Goal(s):</w:t>
            </w:r>
          </w:p>
        </w:tc>
        <w:tc>
          <w:tcPr>
            <w:tcW w:w="7497" w:type="dxa"/>
            <w:gridSpan w:val="3"/>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USER PROJECT SHOWCASE &amp; MANAGEMENT — EPIC 02</w:t>
              <w:br/>
              <w:t>Let authenticated users create, browse, edit, and delete personal or team projects. Each project should support a description, repository link, visibility setting, and co-authors. Only creators and authorized authors can edit or delete a project.</w:t>
            </w:r>
          </w:p>
        </w:tc>
      </w:tr>
      <w:tr>
        <w:trPr>
          <w:trHeight w:val="300" w:hRule="atLeast"/>
        </w:trPr>
        <w:tc>
          <w:tcPr>
            <w:tcW w:w="9366" w:type="dxa"/>
            <w:gridSpan w:val="4"/>
            <w:tcBorders>
              <w:top w:val="single" w:sz="4" w:space="0" w:color="000000"/>
              <w:bottom w:val="single" w:sz="4" w:space="0" w:color="000000"/>
            </w:tcBorders>
            <w:shd w:val="clear" w:color="auto" w:fill="D9D9D9"/>
            <w:vAlign w:val="center"/>
          </w:tcPr>
          <w:p>
            <w:pPr>
              <w:pStyle w:val="TableParagraph"/>
              <w:spacing w:before="60" w:after="60" w:line="240" w:lineRule="auto"/>
              <w:ind w:left="80" w:right="80"/>
            </w:pPr>
            <w:r>
              <w:rPr>
                <w:rFonts w:ascii="Times New Roman" w:hAnsi="Times New Roman"/>
                <w:b w:val="0"/>
                <w:sz w:val="22"/>
              </w:rPr>
              <w:t>Proposed assignments and estimates — confirm at planning. By 21 September: at least one meaningful commit and 50% of agreed acceptance criteria per owner. By 24 September: all criteria met, tests passing, and work reviewed and merged.</w:t>
            </w:r>
          </w:p>
        </w:tc>
      </w:tr>
      <w:tr>
        <w:trPr>
          <w:trHeight w:val="390" w:hRule="atLeast"/>
        </w:trPr>
        <w:tc>
          <w:tcPr>
            <w:tcW w:w="1869" w:type="dxa"/>
            <w:tcBorders>
              <w:top w:val="single" w:sz="4" w:space="0" w:color="000000"/>
              <w:bottom w:val="single" w:sz="4" w:space="0" w:color="000000"/>
              <w:right w:val="single" w:sz="4" w:space="0" w:color="000000"/>
            </w:tcBorders>
          </w:tcPr>
          <w:p>
            <w:pPr>
              <w:pStyle w:val="TableParagraph"/>
              <w:spacing w:before="53"/>
              <w:ind w:right="200"/>
              <w:jc w:val="right"/>
              <w:rPr>
                <w:sz w:val="22"/>
              </w:rPr>
            </w:pPr>
            <w:r>
              <w:rPr>
                <w:sz w:val="22"/>
              </w:rPr>
              <w:t>Team</w:t>
            </w:r>
            <w:r>
              <w:rPr>
                <w:spacing w:val="-1"/>
                <w:sz w:val="22"/>
              </w:rPr>
              <w:t> </w:t>
            </w:r>
            <w:r>
              <w:rPr>
                <w:spacing w:val="-2"/>
                <w:sz w:val="22"/>
              </w:rPr>
              <w:t>Member</w:t>
            </w:r>
          </w:p>
        </w:tc>
        <w:tc>
          <w:tcPr>
            <w:tcW w:w="3757" w:type="dxa"/>
            <w:tcBorders>
              <w:top w:val="single" w:sz="4" w:space="0" w:color="000000"/>
              <w:left w:val="single" w:sz="4" w:space="0" w:color="000000"/>
              <w:bottom w:val="single" w:sz="4" w:space="0" w:color="000000"/>
              <w:right w:val="single" w:sz="4" w:space="0" w:color="000000"/>
            </w:tcBorders>
          </w:tcPr>
          <w:p>
            <w:pPr>
              <w:pStyle w:val="TableParagraph"/>
              <w:spacing w:before="53"/>
              <w:ind w:left="1631" w:right="1614"/>
              <w:jc w:val="center"/>
              <w:rPr>
                <w:sz w:val="22"/>
              </w:rPr>
            </w:pPr>
            <w:r>
              <w:rPr>
                <w:spacing w:val="-4"/>
                <w:sz w:val="22"/>
              </w:rPr>
              <w:t>Task</w:t>
            </w:r>
          </w:p>
        </w:tc>
        <w:tc>
          <w:tcPr>
            <w:tcW w:w="3740" w:type="dxa"/>
            <w:gridSpan w:val="2"/>
            <w:tcBorders>
              <w:top w:val="single" w:sz="4" w:space="0" w:color="000000"/>
              <w:left w:val="single" w:sz="4" w:space="0" w:color="000000"/>
              <w:bottom w:val="single" w:sz="4" w:space="0" w:color="000000"/>
            </w:tcBorders>
          </w:tcPr>
          <w:p>
            <w:pPr>
              <w:pStyle w:val="TableParagraph"/>
              <w:spacing w:before="53"/>
              <w:ind w:left="1676" w:right="1671"/>
              <w:jc w:val="center"/>
              <w:rPr>
                <w:sz w:val="22"/>
              </w:rPr>
            </w:pPr>
            <w:r>
              <w:rPr>
                <w:spacing w:val="-5"/>
                <w:sz w:val="22"/>
              </w:rPr>
              <w:t>KPI</w:t>
            </w:r>
          </w:p>
        </w:tc>
      </w:tr>
      <w:tr>
        <w:trPr>
          <w:trHeight w:val="1135"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 xml:space="preserve">Marcos </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Project model, migrations and relationships #24</w:t>
              <w:br/>
              <w:t>1 day</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Migrations run successfully. Projects and co-authors save and load correctly. Both pivot tables and test factories are ready.</w:t>
            </w:r>
          </w:p>
        </w:tc>
      </w:tr>
      <w:tr>
        <w:trPr>
          <w:trHeight w:val="1130"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 xml:space="preserve">Jose </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Project Policy #25</w:t>
              <w:br/>
              <w:t>1 day</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Creators and authorized authors can edit/delete. Other users receive HTTP 403. Checks follow the agreed visibility rules.</w:t>
            </w:r>
          </w:p>
        </w:tc>
      </w:tr>
      <w:tr>
        <w:trPr>
          <w:trHeight w:val="1130"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 xml:space="preserve">Konrad </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Store, Update and Destroy Form Requests #26</w:t>
              <w:br/>
              <w:t>1 day</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All three requests validate the agreed inputs and check permissions. Invalid submissions return useful errors and preserve valid input.</w:t>
            </w:r>
          </w:p>
        </w:tc>
      </w:tr>
      <w:tr>
        <w:trPr>
          <w:trHeight w:val="1130"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 xml:space="preserve">Juan </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ProjectController CRUD #27</w:t>
              <w:br/>
              <w:t>2 days</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All seven controller actions work. Create, edit and delete correctly update project records and author associations.</w:t>
            </w:r>
          </w:p>
        </w:tc>
      </w:tr>
      <w:tr>
        <w:trPr>
          <w:trHeight w:val="1129"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 xml:space="preserve">Eddrik </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Project Blade templates #28</w:t>
              <w:br/>
              <w:t>1 days</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List, create, details and edit pages use layouts.platform. Forms, errors, author selection and visibility controls work on desktop and mobile.</w:t>
            </w:r>
          </w:p>
        </w:tc>
      </w:tr>
      <w:tr>
        <w:trPr>
          <w:trHeight w:val="1129"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 xml:space="preserve">Jose </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Routes and Middleware #29</w:t>
              <w:br/>
              <w:t>1 day</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Named routes reach the correct actions. Guests are redirected to login. Verification checks match the platform rules.</w:t>
            </w:r>
          </w:p>
        </w:tc>
      </w:tr>
      <w:tr>
        <w:trPr>
          <w:trHeight w:val="1129"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Eddrik,</w:t>
              <w:br/>
              <w:t>with support from all</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Project Showcase Pest tests #30</w:t>
              <w:br/>
              <w:t>2 days</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Tests cover every project route, CRUD, validation, permissions, visibility and multiple authors. All tests and Pint checks pass.</w:t>
            </w:r>
          </w:p>
        </w:tc>
      </w:tr>
      <w:tr>
        <w:trPr>
          <w:trHeight w:val="405" w:hRule="atLeast"/>
        </w:trPr>
        <w:tc>
          <w:tcPr>
            <w:tcW w:w="9366" w:type="dxa"/>
            <w:gridSpan w:val="4"/>
            <w:tcBorders>
              <w:top w:val="single" w:sz="4" w:space="0" w:color="000000"/>
              <w:bottom w:val="single" w:sz="4" w:space="0" w:color="000000"/>
            </w:tcBorders>
            <w:shd w:val="clear" w:color="auto" w:fill="D9D9D9"/>
          </w:tcPr>
          <w:p>
            <w:pPr>
              <w:pStyle w:val="TableParagraph"/>
              <w:rPr>
                <w:rFonts w:ascii="Times New Roman"/>
                <w:sz w:val="22"/>
              </w:rPr>
            </w:pPr>
          </w:p>
        </w:tc>
      </w:tr>
      <w:tr>
        <w:trPr>
          <w:trHeight w:val="2100" w:hRule="atLeast"/>
        </w:trPr>
        <w:tc>
          <w:tcPr>
            <w:tcW w:w="1869" w:type="dxa"/>
            <w:tcBorders>
              <w:top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sz w:val="22"/>
              </w:rPr>
              <w:t>Contingencies:</w:t>
            </w:r>
          </w:p>
        </w:tc>
        <w:tc>
          <w:tcPr>
            <w:tcW w:w="7497" w:type="dxa"/>
            <w:gridSpan w:val="3"/>
            <w:tcBorders>
              <w:top w:val="single" w:sz="4" w:space="0" w:color="000000"/>
              <w:left w:val="single" w:sz="4" w:space="0" w:color="000000"/>
            </w:tcBorders>
            <w:vAlign w:val="center"/>
          </w:tcPr>
          <w:p>
            <w:pPr>
              <w:pStyle w:val="TableParagraph"/>
              <w:spacing w:before="60" w:after="60" w:line="240" w:lineRule="auto"/>
              <w:ind w:left="80" w:right="80"/>
            </w:pPr>
            <w:r>
              <w:rPr>
                <w:rFonts w:ascii="Times New Roman" w:hAnsi="Times New Roman"/>
                <w:b w:val="0"/>
                <w:sz w:val="22"/>
              </w:rPr>
              <w:t>Account for unfinished work from the previous sprint, as discussed in the retrospective. Start database work first. Pages and test preparation can run alongside it once fields, routes, author permissions and visibility rules are agreed. Confirm authentication and layouts.platform are ready before integration.</w:t>
              <w:br/>
              <w:t>If a task exceeds its estimate or blocks another member, Konrad will check progress and arrange support. On 22 September, review unfinished tasks and share or reassign work at risk. Keep 23 September for integration, reviews and fixes.</w:t>
            </w:r>
          </w:p>
        </w:tc>
      </w:tr>
      <w:tr>
        <w:trPr>
          <w:trHeight w:val="2100" w:hRule="atLeast"/>
        </w:trPr>
        <w:tc>
          <w:tcPr>
            <w:tcW w:w="1869" w:type="dxa"/>
            <w:tcBorders>
              <w:top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sz w:val="22"/>
              </w:rPr>
              <w:t>Notes:</w:t>
            </w:r>
          </w:p>
        </w:tc>
        <w:tc>
          <w:tcPr>
            <w:tcW w:w="7497" w:type="dxa"/>
            <w:gridSpan w:val="3"/>
            <w:tcBorders>
              <w:top w:val="single" w:sz="4" w:space="0" w:color="000000"/>
              <w:left w:val="single" w:sz="4" w:space="0" w:color="000000"/>
            </w:tcBorders>
            <w:vAlign w:val="center"/>
          </w:tcPr>
          <w:p>
            <w:pPr>
              <w:pStyle w:val="TableParagraph"/>
              <w:spacing w:before="60" w:after="60" w:line="240" w:lineRule="auto"/>
              <w:ind w:left="80" w:right="80"/>
            </w:pPr>
            <w:r>
              <w:rPr>
                <w:rFonts w:ascii="Times New Roman" w:hAnsi="Times New Roman"/>
                <w:b w:val="0"/>
                <w:sz w:val="22"/>
              </w:rPr>
              <w:t>Agenda: sprint goal and scope; tasks and responsibilities; workflow, dependencies and contingencies; questions and next steps.</w:t>
              <w:br/>
              <w:t>Share progress through WhatsApp or email on Monday and Wednesday, raise blockers promptly, and update GitHub issues. Konrad will review KPIs. Juan is asked to help with meeting minutes. Each PR needs two approvals before merging into dev. Run composer test and relevant frontend checks. Demonstrate the feature and discuss improvements on 24 September.</w:t>
              <w:br/>
              <w:t>Epic 02: github.com/castilhotafe/ALUMNI-PLATFORM/issues/22</w:t>
            </w:r>
          </w:p>
        </w:tc>
      </w:tr>
    </w:tbl>
    <w:p>
      <w:pPr>
        <w:spacing w:after="0"/>
        <w:rPr>
          <w:rFonts w:ascii="Times New Roman"/>
          <w:sz w:val="22"/>
        </w:rPr>
        <w:sectPr>
          <w:type w:val="continuous"/>
          <w:pgSz w:w="12240" w:h="15840"/>
          <w:pgMar w:top="1820" w:bottom="280" w:left="1340" w:right="1320"/>
        </w:sectPr>
      </w:pPr>
    </w:p>
    <w:p>
      <w:pPr>
        <w:spacing w:line="240" w:lineRule="auto" w:before="4"/>
        <w:rPr>
          <w:rFonts w:ascii="Times New Roman"/>
          <w:sz w:val="17"/>
        </w:rPr>
      </w:pPr>
    </w:p>
    <w:sectPr>
      <w:pgSz w:w="12240" w:h="15840"/>
      <w:pgMar w:top="182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lang w:val="ms" w:eastAsia="en-US" w:bidi="ar-SA"/>
    </w:rPr>
  </w:style>
  <w:style w:styleId="ListParagraph" w:type="paragraph">
    <w:name w:val="List Paragraph"/>
    <w:basedOn w:val="Normal"/>
    <w:uiPriority w:val="1"/>
    <w:qFormat/>
    <w:pPr/>
    <w:rPr>
      <w:lang w:val="ms" w:eastAsia="en-US" w:bidi="ar-SA"/>
    </w:rPr>
  </w:style>
  <w:style w:styleId="TableParagraph" w:type="paragraph">
    <w:name w:val="Table Paragraph"/>
    <w:basedOn w:val="Normal"/>
    <w:uiPriority w:val="1"/>
    <w:qFormat/>
    <w:pPr/>
    <w:rPr>
      <w:rFonts w:ascii="Arial" w:hAnsi="Arial" w:eastAsia="Arial" w:cs="Arial"/>
      <w:lang w:val="m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Clifford</dc:creator>
  <dcterms:created xsi:type="dcterms:W3CDTF">2023-08-24T03:37:07Z</dcterms:created>
  <dcterms:modified xsi:type="dcterms:W3CDTF">2023-08-24T03:37:07Z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vt:lpwstr>
  </property>
  <property fmtid="{D5CDD505-2E9C-101B-9397-08002B2CF9AE}" pid="4" name="LastSaved">
    <vt:filetime>2023-08-24T00:00:00Z</vt:filetime>
  </property>
</Properties>
</file>