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erriweather" w:cs="Merriweather" w:eastAsia="Merriweather" w:hAnsi="Merriweather"/>
          <w:color w:val="222222"/>
          <w:sz w:val="20"/>
          <w:szCs w:val="20"/>
        </w:rPr>
      </w:pPr>
      <w:r w:rsidDel="00000000" w:rsidR="00000000" w:rsidRPr="00000000">
        <w:rPr>
          <w:rFonts w:ascii="Merriweather" w:cs="Merriweather" w:eastAsia="Merriweather" w:hAnsi="Merriweather"/>
          <w:color w:val="222222"/>
          <w:sz w:val="20"/>
          <w:szCs w:val="20"/>
        </w:rPr>
        <w:drawing>
          <wp:inline distB="114300" distT="114300" distL="114300" distR="114300">
            <wp:extent cx="623888" cy="6238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3888" cy="623888"/>
                    </a:xfrm>
                    <a:prstGeom prst="rect"/>
                    <a:ln/>
                  </pic:spPr>
                </pic:pic>
              </a:graphicData>
            </a:graphic>
          </wp:inline>
        </w:drawing>
      </w:r>
      <w:r w:rsidDel="00000000" w:rsidR="00000000" w:rsidRPr="00000000">
        <w:rPr>
          <w:rFonts w:ascii="Merriweather" w:cs="Merriweather" w:eastAsia="Merriweather" w:hAnsi="Merriweather"/>
          <w:color w:val="222222"/>
          <w:sz w:val="20"/>
          <w:szCs w:val="20"/>
          <w:rtl w:val="0"/>
        </w:rPr>
        <w:t xml:space="preserve">      </w:t>
      </w:r>
      <w:r w:rsidDel="00000000" w:rsidR="00000000" w:rsidRPr="00000000">
        <w:rPr>
          <w:rFonts w:ascii="Merriweather" w:cs="Merriweather" w:eastAsia="Merriweather" w:hAnsi="Merriweather"/>
          <w:color w:val="222222"/>
          <w:sz w:val="20"/>
          <w:szCs w:val="20"/>
        </w:rPr>
        <w:drawing>
          <wp:inline distB="114300" distT="114300" distL="114300" distR="114300">
            <wp:extent cx="1524000" cy="533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24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both"/>
        <w:rPr>
          <w:rFonts w:ascii="Merriweather" w:cs="Merriweather" w:eastAsia="Merriweather" w:hAnsi="Merriweather"/>
          <w:color w:val="222222"/>
          <w:sz w:val="36"/>
          <w:szCs w:val="36"/>
        </w:rPr>
      </w:pPr>
      <w:r w:rsidDel="00000000" w:rsidR="00000000" w:rsidRPr="00000000">
        <w:rPr>
          <w:rtl w:val="0"/>
        </w:rPr>
      </w:r>
    </w:p>
    <w:p w:rsidR="00000000" w:rsidDel="00000000" w:rsidP="00000000" w:rsidRDefault="00000000" w:rsidRPr="00000000" w14:paraId="00000002">
      <w:pPr>
        <w:contextualSpacing w:val="0"/>
        <w:jc w:val="both"/>
        <w:rPr>
          <w:rFonts w:ascii="Merriweather" w:cs="Merriweather" w:eastAsia="Merriweather" w:hAnsi="Merriweather"/>
          <w:color w:val="222222"/>
          <w:sz w:val="20"/>
          <w:szCs w:val="20"/>
        </w:rPr>
      </w:pPr>
      <w:r w:rsidDel="00000000" w:rsidR="00000000" w:rsidRPr="00000000">
        <w:rPr>
          <w:rFonts w:ascii="Merriweather" w:cs="Merriweather" w:eastAsia="Merriweather" w:hAnsi="Merriweather"/>
          <w:color w:val="222222"/>
          <w:sz w:val="36"/>
          <w:szCs w:val="36"/>
          <w:rtl w:val="0"/>
        </w:rPr>
        <w:t xml:space="preserve">M</w:t>
      </w:r>
      <w:r w:rsidDel="00000000" w:rsidR="00000000" w:rsidRPr="00000000">
        <w:rPr>
          <w:rFonts w:ascii="Merriweather" w:cs="Merriweather" w:eastAsia="Merriweather" w:hAnsi="Merriweather"/>
          <w:color w:val="222222"/>
          <w:sz w:val="20"/>
          <w:szCs w:val="20"/>
          <w:rtl w:val="0"/>
        </w:rPr>
        <w:t xml:space="preserve">eet uncompromised style and class with affordable luxury at Barron London. The second skin feel, whilst utilising vegan leather. The female portfolio, two bags in one. Experience timeless sense of fashion in each Barron London handbag. </w:t>
      </w:r>
    </w:p>
    <w:p w:rsidR="00000000" w:rsidDel="00000000" w:rsidP="00000000" w:rsidRDefault="00000000" w:rsidRPr="00000000" w14:paraId="00000003">
      <w:pPr>
        <w:contextualSpacing w:val="0"/>
        <w:jc w:val="both"/>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4">
      <w:pPr>
        <w:contextualSpacing w:val="0"/>
        <w:jc w:val="both"/>
        <w:rPr>
          <w:rFonts w:ascii="Merriweather" w:cs="Merriweather" w:eastAsia="Merriweather" w:hAnsi="Merriweather"/>
          <w:color w:val="222222"/>
          <w:sz w:val="20"/>
          <w:szCs w:val="20"/>
        </w:rPr>
      </w:pPr>
      <w:r w:rsidDel="00000000" w:rsidR="00000000" w:rsidRPr="00000000">
        <w:rPr>
          <w:rFonts w:ascii="Merriweather" w:cs="Merriweather" w:eastAsia="Merriweather" w:hAnsi="Merriweather"/>
          <w:color w:val="222222"/>
          <w:sz w:val="20"/>
          <w:szCs w:val="20"/>
          <w:rtl w:val="0"/>
        </w:rPr>
        <w:t xml:space="preserve">Positivism and luck. Your ultimate destination for handbag shopping at competitive price. Exclusivity meets affordable. Reprogram your mind, to understand fashion at no cost should be selling fur or leather. High quality products to last for years, with trend and durability. </w:t>
      </w:r>
    </w:p>
    <w:p w:rsidR="00000000" w:rsidDel="00000000" w:rsidP="00000000" w:rsidRDefault="00000000" w:rsidRPr="00000000" w14:paraId="00000005">
      <w:pPr>
        <w:contextualSpacing w:val="0"/>
        <w:jc w:val="both"/>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6">
      <w:pPr>
        <w:contextualSpacing w:val="0"/>
        <w:jc w:val="both"/>
        <w:rPr>
          <w:rFonts w:ascii="Merriweather" w:cs="Merriweather" w:eastAsia="Merriweather" w:hAnsi="Merriweather"/>
          <w:color w:val="222222"/>
          <w:sz w:val="20"/>
          <w:szCs w:val="20"/>
        </w:rPr>
      </w:pPr>
      <w:r w:rsidDel="00000000" w:rsidR="00000000" w:rsidRPr="00000000">
        <w:rPr>
          <w:rFonts w:ascii="Merriweather" w:cs="Merriweather" w:eastAsia="Merriweather" w:hAnsi="Merriweather"/>
          <w:color w:val="222222"/>
          <w:sz w:val="20"/>
          <w:szCs w:val="20"/>
          <w:rtl w:val="0"/>
        </w:rPr>
        <w:t xml:space="preserve">Authentic expression of your personality resembles Déjá Vu collection, interconnection and meta-form design. As a lucky charm is a lifetime companion, Barron London handbags brings prosperity to your life. You don´t have to use lifetime savings to get a decent handbag. </w:t>
      </w:r>
    </w:p>
    <w:p w:rsidR="00000000" w:rsidDel="00000000" w:rsidP="00000000" w:rsidRDefault="00000000" w:rsidRPr="00000000" w14:paraId="00000007">
      <w:pPr>
        <w:contextualSpacing w:val="0"/>
        <w:jc w:val="both"/>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color w:val="222222"/>
          <w:sz w:val="20"/>
          <w:szCs w:val="20"/>
        </w:rPr>
      </w:pPr>
      <w:r w:rsidDel="00000000" w:rsidR="00000000" w:rsidRPr="00000000">
        <w:rPr>
          <w:rFonts w:ascii="Merriweather" w:cs="Merriweather" w:eastAsia="Merriweather" w:hAnsi="Merriweather"/>
          <w:color w:val="222222"/>
          <w:sz w:val="20"/>
          <w:szCs w:val="20"/>
          <w:rtl w:val="0"/>
        </w:rPr>
        <w:t xml:space="preserve">Sensible fashion is sustainable fashion. Sustainability means the price is real and not 100 times its cost. Neither we hold low prices on expense of modern slavery.  Share value means we care for our planet, we mind about you and most importantly we want you to afford an incredible bag, while keeping your savings at the bank (or under your pillow).</w:t>
      </w:r>
    </w:p>
    <w:p w:rsidR="00000000" w:rsidDel="00000000" w:rsidP="00000000" w:rsidRDefault="00000000" w:rsidRPr="00000000" w14:paraId="00000009">
      <w:pPr>
        <w:contextualSpacing w:val="0"/>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B">
      <w:pPr>
        <w:contextualSpacing w:val="0"/>
        <w:jc w:val="right"/>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color w:val="222222"/>
          <w:sz w:val="20"/>
          <w:szCs w:val="20"/>
        </w:rPr>
      </w:pPr>
      <w:r w:rsidDel="00000000" w:rsidR="00000000" w:rsidRPr="00000000">
        <w:rPr>
          <w:rtl w:val="0"/>
        </w:rPr>
      </w:r>
    </w:p>
    <w:p w:rsidR="00000000" w:rsidDel="00000000" w:rsidP="00000000" w:rsidRDefault="00000000" w:rsidRPr="00000000" w14:paraId="0000000D">
      <w:pPr>
        <w:contextualSpacing w:val="0"/>
        <w:rPr>
          <w:color w:val="222222"/>
          <w:sz w:val="20"/>
          <w:szCs w:val="20"/>
        </w:rPr>
      </w:pPr>
      <w:r w:rsidDel="00000000" w:rsidR="00000000" w:rsidRPr="00000000">
        <w:rPr>
          <w:rtl w:val="0"/>
        </w:rPr>
      </w:r>
    </w:p>
    <w:p w:rsidR="00000000" w:rsidDel="00000000" w:rsidP="00000000" w:rsidRDefault="00000000" w:rsidRPr="00000000" w14:paraId="0000000E">
      <w:pPr>
        <w:contextualSpacing w:val="0"/>
        <w:rPr>
          <w:color w:val="222222"/>
          <w:sz w:val="20"/>
          <w:szCs w:val="20"/>
        </w:rPr>
      </w:pPr>
      <w:r w:rsidDel="00000000" w:rsidR="00000000" w:rsidRPr="00000000">
        <w:rPr>
          <w:rtl w:val="0"/>
        </w:rPr>
      </w:r>
    </w:p>
    <w:p w:rsidR="00000000" w:rsidDel="00000000" w:rsidP="00000000" w:rsidRDefault="00000000" w:rsidRPr="00000000" w14:paraId="0000000F">
      <w:pPr>
        <w:contextualSpacing w:val="0"/>
        <w:rPr>
          <w:color w:val="222222"/>
          <w:sz w:val="20"/>
          <w:szCs w:val="20"/>
        </w:rPr>
      </w:pPr>
      <w:r w:rsidDel="00000000" w:rsidR="00000000" w:rsidRPr="00000000">
        <w:rPr>
          <w:rtl w:val="0"/>
        </w:rPr>
      </w:r>
    </w:p>
    <w:p w:rsidR="00000000" w:rsidDel="00000000" w:rsidP="00000000" w:rsidRDefault="00000000" w:rsidRPr="00000000" w14:paraId="00000010">
      <w:pPr>
        <w:contextualSpacing w:val="0"/>
        <w:rPr>
          <w:color w:val="222222"/>
          <w:sz w:val="20"/>
          <w:szCs w:val="20"/>
        </w:rPr>
      </w:pPr>
      <w:r w:rsidDel="00000000" w:rsidR="00000000" w:rsidRPr="00000000">
        <w:rPr>
          <w:rtl w:val="0"/>
        </w:rPr>
      </w:r>
    </w:p>
    <w:p w:rsidR="00000000" w:rsidDel="00000000" w:rsidP="00000000" w:rsidRDefault="00000000" w:rsidRPr="00000000" w14:paraId="00000011">
      <w:pPr>
        <w:contextualSpacing w:val="0"/>
        <w:rPr>
          <w:color w:val="222222"/>
          <w:sz w:val="20"/>
          <w:szCs w:val="20"/>
        </w:rPr>
      </w:pPr>
      <w:r w:rsidDel="00000000" w:rsidR="00000000" w:rsidRPr="00000000">
        <w:rPr>
          <w:rtl w:val="0"/>
        </w:rPr>
      </w:r>
    </w:p>
    <w:p w:rsidR="00000000" w:rsidDel="00000000" w:rsidP="00000000" w:rsidRDefault="00000000" w:rsidRPr="00000000" w14:paraId="00000012">
      <w:pPr>
        <w:contextualSpacing w:val="0"/>
        <w:rPr>
          <w:color w:val="222222"/>
          <w:sz w:val="20"/>
          <w:szCs w:val="2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