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Language: </w:t>
      </w:r>
      <w:r w:rsidDel="00000000" w:rsidR="00000000" w:rsidRPr="00000000">
        <w:rPr>
          <w:rtl w:val="0"/>
        </w:rPr>
        <w:t xml:space="preserve">Processing(Java for art)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Controls: </w:t>
      </w:r>
      <w:r w:rsidDel="00000000" w:rsidR="00000000" w:rsidRPr="00000000">
        <w:rPr>
          <w:rtl w:val="0"/>
        </w:rPr>
        <w:t xml:space="preserve">GUI for data_visualization folder program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this 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There are two versions of this project, one is a tool that you can use to decompose a jpg or png into the RGB channels of the image and the other is an animation that automatically goes through them while rotating the image. This project was inspired by a talk I had with a professor about how feature extraction and filters work in machine learning programs. Although RGB channels are a very simple dimensional reduction of an image, the idea of filtering out different parts of an image to recognize patterns for identification of certain things remains the same. I found the blue channel of the windows XP background to be a good example of how a program might identify what is in the sky and what's in the landscape.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