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qhttq47kv53w" w:id="0"/>
      <w:bookmarkEnd w:id="0"/>
      <w:r w:rsidDel="00000000" w:rsidR="00000000" w:rsidRPr="00000000">
        <w:rPr>
          <w:rtl w:val="0"/>
        </w:rPr>
      </w:r>
    </w:p>
    <w:p w:rsidR="00000000" w:rsidDel="00000000" w:rsidP="00000000" w:rsidRDefault="00000000" w:rsidRPr="00000000" w14:paraId="00000001">
      <w:pPr>
        <w:pStyle w:val="Title"/>
        <w:contextualSpacing w:val="0"/>
        <w:rPr/>
      </w:pPr>
      <w:bookmarkStart w:colFirst="0" w:colLast="0" w:name="_61c5d3uat335" w:id="1"/>
      <w:bookmarkEnd w:id="1"/>
      <w:r w:rsidDel="00000000" w:rsidR="00000000" w:rsidRPr="00000000">
        <w:rPr>
          <w:rtl w:val="0"/>
        </w:rPr>
        <w:t xml:space="preserve">Práctico FCEFyN Redes de computadoras</w:t>
      </w:r>
    </w:p>
    <w:p w:rsidR="00000000" w:rsidDel="00000000" w:rsidP="00000000" w:rsidRDefault="00000000" w:rsidRPr="00000000" w14:paraId="00000002">
      <w:pPr>
        <w:pStyle w:val="Subtitle"/>
        <w:contextualSpacing w:val="0"/>
        <w:rPr/>
      </w:pPr>
      <w:bookmarkStart w:colFirst="0" w:colLast="0" w:name="_nt1soc1j4kgp" w:id="2"/>
      <w:bookmarkEnd w:id="2"/>
      <w:r w:rsidDel="00000000" w:rsidR="00000000" w:rsidRPr="00000000">
        <w:rPr>
          <w:rtl w:val="0"/>
        </w:rPr>
        <w:t xml:space="preserve">Trabajo Práctico 5</w:t>
      </w:r>
    </w:p>
    <w:p w:rsidR="00000000" w:rsidDel="00000000" w:rsidP="00000000" w:rsidRDefault="00000000" w:rsidRPr="00000000" w14:paraId="00000003">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4">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5">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6">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7">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8">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9">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A">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B">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C">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D">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E">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F">
      <w:pPr>
        <w:spacing w:before="200" w:lineRule="auto"/>
        <w:contextualSpacing w:val="0"/>
        <w:rPr>
          <w:sz w:val="20"/>
          <w:szCs w:val="20"/>
        </w:rPr>
      </w:pPr>
      <w:r w:rsidDel="00000000" w:rsidR="00000000" w:rsidRPr="00000000">
        <w:rPr>
          <w:rtl w:val="0"/>
        </w:rPr>
      </w:r>
    </w:p>
    <w:p w:rsidR="00000000" w:rsidDel="00000000" w:rsidP="00000000" w:rsidRDefault="00000000" w:rsidRPr="00000000" w14:paraId="00000010">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11">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12">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13">
      <w:pPr>
        <w:spacing w:before="200" w:lineRule="auto"/>
        <w:contextualSpacing w:val="0"/>
        <w:jc w:val="right"/>
        <w:rPr>
          <w:sz w:val="20"/>
          <w:szCs w:val="20"/>
        </w:rPr>
      </w:pPr>
      <w:r w:rsidDel="00000000" w:rsidR="00000000" w:rsidRPr="00000000">
        <w:rPr>
          <w:sz w:val="20"/>
          <w:szCs w:val="20"/>
          <w:rtl w:val="0"/>
        </w:rPr>
        <w:t xml:space="preserve">Docente: Matías R. Cuenca del Rey</w:t>
      </w:r>
    </w:p>
    <w:p w:rsidR="00000000" w:rsidDel="00000000" w:rsidP="00000000" w:rsidRDefault="00000000" w:rsidRPr="00000000" w14:paraId="00000014">
      <w:pPr>
        <w:contextualSpacing w:val="0"/>
        <w:jc w:val="right"/>
        <w:rPr>
          <w:sz w:val="20"/>
          <w:szCs w:val="20"/>
        </w:rPr>
      </w:pPr>
      <w:r w:rsidDel="00000000" w:rsidR="00000000" w:rsidRPr="00000000">
        <w:rPr>
          <w:sz w:val="20"/>
          <w:szCs w:val="20"/>
          <w:rtl w:val="0"/>
        </w:rPr>
        <w:t xml:space="preserve">Mail: </w:t>
      </w:r>
      <w:hyperlink r:id="rId6">
        <w:r w:rsidDel="00000000" w:rsidR="00000000" w:rsidRPr="00000000">
          <w:rPr>
            <w:color w:val="1155cc"/>
            <w:sz w:val="20"/>
            <w:szCs w:val="20"/>
            <w:u w:val="single"/>
            <w:rtl w:val="0"/>
          </w:rPr>
          <w:t xml:space="preserve">mcuenca@unc.edu.ar</w:t>
        </w:r>
      </w:hyperlink>
      <w:r w:rsidDel="00000000" w:rsidR="00000000" w:rsidRPr="00000000">
        <w:rPr>
          <w:rtl w:val="0"/>
        </w:rPr>
      </w:r>
    </w:p>
    <w:p w:rsidR="00000000" w:rsidDel="00000000" w:rsidP="00000000" w:rsidRDefault="00000000" w:rsidRPr="00000000" w14:paraId="00000015">
      <w:pPr>
        <w:contextualSpacing w:val="0"/>
        <w:jc w:val="right"/>
        <w:rPr>
          <w:sz w:val="20"/>
          <w:szCs w:val="20"/>
        </w:rPr>
      </w:pPr>
      <w:r w:rsidDel="00000000" w:rsidR="00000000" w:rsidRPr="00000000">
        <w:rPr>
          <w:rtl w:val="0"/>
        </w:rPr>
      </w:r>
    </w:p>
    <w:p w:rsidR="00000000" w:rsidDel="00000000" w:rsidP="00000000" w:rsidRDefault="00000000" w:rsidRPr="00000000" w14:paraId="00000016">
      <w:pPr>
        <w:contextualSpacing w:val="0"/>
        <w:jc w:val="right"/>
        <w:rPr>
          <w:sz w:val="20"/>
          <w:szCs w:val="20"/>
        </w:rPr>
      </w:pPr>
      <w:r w:rsidDel="00000000" w:rsidR="00000000" w:rsidRPr="00000000">
        <w:rPr>
          <w:sz w:val="20"/>
          <w:szCs w:val="20"/>
          <w:rtl w:val="0"/>
        </w:rPr>
        <w:t xml:space="preserve">Ayudantes alumnos: Elisabeth Leonhardt - Andrés Serjoy</w:t>
      </w:r>
    </w:p>
    <w:p w:rsidR="00000000" w:rsidDel="00000000" w:rsidP="00000000" w:rsidRDefault="00000000" w:rsidRPr="00000000" w14:paraId="00000017">
      <w:pPr>
        <w:spacing w:before="200" w:lineRule="auto"/>
        <w:contextualSpacing w:val="0"/>
        <w:jc w:val="right"/>
        <w:rPr>
          <w:sz w:val="20"/>
          <w:szCs w:val="20"/>
        </w:rPr>
      </w:pPr>
      <w:r w:rsidDel="00000000" w:rsidR="00000000" w:rsidRPr="00000000">
        <w:rPr>
          <w:sz w:val="20"/>
          <w:szCs w:val="20"/>
          <w:rtl w:val="0"/>
        </w:rPr>
        <w:t xml:space="preserve">Redes de computadoras</w:t>
      </w:r>
    </w:p>
    <w:p w:rsidR="00000000" w:rsidDel="00000000" w:rsidP="00000000" w:rsidRDefault="00000000" w:rsidRPr="00000000" w14:paraId="00000018">
      <w:pPr>
        <w:contextualSpacing w:val="0"/>
        <w:jc w:val="right"/>
        <w:rPr>
          <w:sz w:val="20"/>
          <w:szCs w:val="20"/>
        </w:rPr>
      </w:pPr>
      <w:r w:rsidDel="00000000" w:rsidR="00000000" w:rsidRPr="00000000">
        <w:rPr>
          <w:sz w:val="20"/>
          <w:szCs w:val="20"/>
          <w:rtl w:val="0"/>
        </w:rPr>
        <w:t xml:space="preserve">Facultad de Ciencias Exactas, Físicas y Naturales</w:t>
      </w:r>
    </w:p>
    <w:p w:rsidR="00000000" w:rsidDel="00000000" w:rsidP="00000000" w:rsidRDefault="00000000" w:rsidRPr="00000000" w14:paraId="00000019">
      <w:pPr>
        <w:contextualSpacing w:val="0"/>
        <w:jc w:val="right"/>
        <w:rPr>
          <w:sz w:val="20"/>
          <w:szCs w:val="20"/>
        </w:rPr>
      </w:pPr>
      <w:r w:rsidDel="00000000" w:rsidR="00000000" w:rsidRPr="00000000">
        <w:rPr>
          <w:sz w:val="20"/>
          <w:szCs w:val="20"/>
          <w:rtl w:val="0"/>
        </w:rPr>
        <w:t xml:space="preserve">Universidad Nacional de Córdoba</w:t>
      </w:r>
      <w:r w:rsidDel="00000000" w:rsidR="00000000" w:rsidRPr="00000000">
        <w:br w:type="page"/>
      </w:r>
      <w:r w:rsidDel="00000000" w:rsidR="00000000" w:rsidRPr="00000000">
        <w:rPr>
          <w:rtl w:val="0"/>
        </w:rPr>
      </w:r>
    </w:p>
    <w:p w:rsidR="00000000" w:rsidDel="00000000" w:rsidP="00000000" w:rsidRDefault="00000000" w:rsidRPr="00000000" w14:paraId="0000001A">
      <w:pPr>
        <w:contextualSpacing w:val="0"/>
        <w:rPr>
          <w:sz w:val="32"/>
          <w:szCs w:val="32"/>
        </w:rPr>
      </w:pPr>
      <w:r w:rsidDel="00000000" w:rsidR="00000000" w:rsidRPr="00000000">
        <w:rPr>
          <w:sz w:val="32"/>
          <w:szCs w:val="32"/>
          <w:rtl w:val="0"/>
        </w:rPr>
        <w:t xml:space="preserve">Práctico 5: Ruteo Internet.</w:t>
      </w:r>
    </w:p>
    <w:p w:rsidR="00000000" w:rsidDel="00000000" w:rsidP="00000000" w:rsidRDefault="00000000" w:rsidRPr="00000000" w14:paraId="0000001B">
      <w:pPr>
        <w:contextualSpacing w:val="0"/>
        <w:rPr/>
      </w:pPr>
      <w:r w:rsidDel="00000000" w:rsidR="00000000" w:rsidRPr="00000000">
        <w:rPr>
          <w:rtl w:val="0"/>
        </w:rPr>
        <w:t xml:space="preserve">Presentación de consignas.</w:t>
      </w:r>
    </w:p>
    <w:p w:rsidR="00000000" w:rsidDel="00000000" w:rsidP="00000000" w:rsidRDefault="00000000" w:rsidRPr="00000000" w14:paraId="0000001C">
      <w:pPr>
        <w:pStyle w:val="Heading3"/>
        <w:contextualSpacing w:val="0"/>
        <w:rPr/>
      </w:pPr>
      <w:bookmarkStart w:colFirst="0" w:colLast="0" w:name="_i6771j3h6vfd" w:id="3"/>
      <w:bookmarkEnd w:id="3"/>
      <w:r w:rsidDel="00000000" w:rsidR="00000000" w:rsidRPr="00000000">
        <w:rPr>
          <w:rtl w:val="0"/>
        </w:rPr>
        <w:t xml:space="preserve">Ejercicio 1: Ruteo internet.</w:t>
      </w:r>
    </w:p>
    <w:p w:rsidR="00000000" w:rsidDel="00000000" w:rsidP="00000000" w:rsidRDefault="00000000" w:rsidRPr="00000000" w14:paraId="0000001D">
      <w:pPr>
        <w:pStyle w:val="Heading4"/>
        <w:contextualSpacing w:val="0"/>
        <w:rPr/>
      </w:pPr>
      <w:bookmarkStart w:colFirst="0" w:colLast="0" w:name="_n42ibn5sx9g3" w:id="4"/>
      <w:bookmarkEnd w:id="4"/>
      <w:r w:rsidDel="00000000" w:rsidR="00000000" w:rsidRPr="00000000">
        <w:rPr>
          <w:rtl w:val="0"/>
        </w:rPr>
        <w:t xml:space="preserve">Recomendaciones</w:t>
      </w:r>
    </w:p>
    <w:p w:rsidR="00000000" w:rsidDel="00000000" w:rsidP="00000000" w:rsidRDefault="00000000" w:rsidRPr="00000000" w14:paraId="0000001E">
      <w:pPr>
        <w:numPr>
          <w:ilvl w:val="0"/>
          <w:numId w:val="2"/>
        </w:numPr>
        <w:ind w:left="720" w:hanging="360"/>
        <w:contextualSpacing w:val="1"/>
        <w:rPr/>
      </w:pPr>
      <w:r w:rsidDel="00000000" w:rsidR="00000000" w:rsidRPr="00000000">
        <w:rPr>
          <w:rtl w:val="0"/>
        </w:rPr>
        <w:t xml:space="preserve">Lea con cuidado las consignas.</w:t>
      </w:r>
    </w:p>
    <w:p w:rsidR="00000000" w:rsidDel="00000000" w:rsidP="00000000" w:rsidRDefault="00000000" w:rsidRPr="00000000" w14:paraId="0000001F">
      <w:pPr>
        <w:numPr>
          <w:ilvl w:val="0"/>
          <w:numId w:val="2"/>
        </w:numPr>
        <w:ind w:left="720" w:hanging="360"/>
        <w:contextualSpacing w:val="1"/>
        <w:rPr/>
      </w:pPr>
      <w:r w:rsidDel="00000000" w:rsidR="00000000" w:rsidRPr="00000000">
        <w:rPr>
          <w:rtl w:val="0"/>
        </w:rPr>
        <w:t xml:space="preserve">Tenga certeza de los comandos que ejecuta.</w:t>
      </w:r>
    </w:p>
    <w:p w:rsidR="00000000" w:rsidDel="00000000" w:rsidP="00000000" w:rsidRDefault="00000000" w:rsidRPr="00000000" w14:paraId="00000020">
      <w:pPr>
        <w:numPr>
          <w:ilvl w:val="0"/>
          <w:numId w:val="2"/>
        </w:numPr>
        <w:ind w:left="720" w:hanging="360"/>
        <w:contextualSpacing w:val="1"/>
        <w:rPr/>
      </w:pPr>
      <w:r w:rsidDel="00000000" w:rsidR="00000000" w:rsidRPr="00000000">
        <w:rPr>
          <w:rtl w:val="0"/>
        </w:rPr>
        <w:t xml:space="preserve">Para contenerización utilizar Docker CE.</w:t>
      </w:r>
    </w:p>
    <w:p w:rsidR="00000000" w:rsidDel="00000000" w:rsidP="00000000" w:rsidRDefault="00000000" w:rsidRPr="00000000" w14:paraId="00000021">
      <w:pPr>
        <w:pStyle w:val="Heading4"/>
        <w:contextualSpacing w:val="0"/>
        <w:rPr/>
      </w:pPr>
      <w:bookmarkStart w:colFirst="0" w:colLast="0" w:name="_2rcx3yi6dete" w:id="5"/>
      <w:bookmarkEnd w:id="5"/>
      <w:r w:rsidDel="00000000" w:rsidR="00000000" w:rsidRPr="00000000">
        <w:rPr>
          <w:rtl w:val="0"/>
        </w:rPr>
        <w:t xml:space="preserve">Esquema</w:t>
      </w:r>
    </w:p>
    <w:p w:rsidR="00000000" w:rsidDel="00000000" w:rsidP="00000000" w:rsidRDefault="00000000" w:rsidRPr="00000000" w14:paraId="00000022">
      <w:pPr>
        <w:numPr>
          <w:ilvl w:val="0"/>
          <w:numId w:val="1"/>
        </w:numPr>
        <w:ind w:left="720" w:hanging="360"/>
        <w:contextualSpacing w:val="1"/>
        <w:rPr/>
      </w:pPr>
      <w:r w:rsidDel="00000000" w:rsidR="00000000" w:rsidRPr="00000000">
        <w:rPr>
          <w:rtl w:val="0"/>
        </w:rPr>
        <w:t xml:space="preserve">Se realizará bajo IPv6. No se usará IPv4.</w:t>
      </w:r>
    </w:p>
    <w:p w:rsidR="00000000" w:rsidDel="00000000" w:rsidP="00000000" w:rsidRDefault="00000000" w:rsidRPr="00000000" w14:paraId="00000023">
      <w:pPr>
        <w:numPr>
          <w:ilvl w:val="0"/>
          <w:numId w:val="1"/>
        </w:numPr>
        <w:ind w:left="720" w:hanging="360"/>
        <w:contextualSpacing w:val="1"/>
        <w:rPr/>
      </w:pPr>
      <w:r w:rsidDel="00000000" w:rsidR="00000000" w:rsidRPr="00000000">
        <w:rPr>
          <w:rtl w:val="0"/>
        </w:rPr>
        <w:t xml:space="preserve">Se borrarán las rutas por defecto que son asignadas por Docker CE.</w:t>
      </w:r>
    </w:p>
    <w:p w:rsidR="00000000" w:rsidDel="00000000" w:rsidP="00000000" w:rsidRDefault="00000000" w:rsidRPr="00000000" w14:paraId="00000024">
      <w:pPr>
        <w:numPr>
          <w:ilvl w:val="0"/>
          <w:numId w:val="1"/>
        </w:numPr>
        <w:ind w:left="720" w:hanging="360"/>
        <w:contextualSpacing w:val="1"/>
        <w:rPr/>
      </w:pPr>
      <w:r w:rsidDel="00000000" w:rsidR="00000000" w:rsidRPr="00000000">
        <w:rPr>
          <w:rtl w:val="0"/>
        </w:rPr>
        <w:t xml:space="preserve">Se realizará un shell script que pueda replicar el trabajo práctico.</w:t>
      </w:r>
    </w:p>
    <w:p w:rsidR="00000000" w:rsidDel="00000000" w:rsidP="00000000" w:rsidRDefault="00000000" w:rsidRPr="00000000" w14:paraId="00000025">
      <w:pPr>
        <w:numPr>
          <w:ilvl w:val="0"/>
          <w:numId w:val="1"/>
        </w:numPr>
        <w:ind w:left="720" w:hanging="360"/>
        <w:contextualSpacing w:val="1"/>
        <w:rPr/>
      </w:pPr>
      <w:r w:rsidDel="00000000" w:rsidR="00000000" w:rsidRPr="00000000">
        <w:rPr>
          <w:rtl w:val="0"/>
        </w:rPr>
        <w:t xml:space="preserve">Se usará una máquina física por grupo.</w:t>
      </w:r>
    </w:p>
    <w:p w:rsidR="00000000" w:rsidDel="00000000" w:rsidP="00000000" w:rsidRDefault="00000000" w:rsidRPr="00000000" w14:paraId="00000026">
      <w:pPr>
        <w:numPr>
          <w:ilvl w:val="0"/>
          <w:numId w:val="1"/>
        </w:numPr>
        <w:ind w:left="720" w:hanging="360"/>
        <w:contextualSpacing w:val="1"/>
        <w:rPr/>
      </w:pPr>
      <w:r w:rsidDel="00000000" w:rsidR="00000000" w:rsidRPr="00000000">
        <w:rPr>
          <w:rtl w:val="0"/>
        </w:rPr>
        <w:t xml:space="preserve">Se usará la máquina virtual Desktop.</w:t>
      </w:r>
    </w:p>
    <w:p w:rsidR="00000000" w:rsidDel="00000000" w:rsidP="00000000" w:rsidRDefault="00000000" w:rsidRPr="00000000" w14:paraId="00000027">
      <w:pPr>
        <w:numPr>
          <w:ilvl w:val="0"/>
          <w:numId w:val="1"/>
        </w:numPr>
        <w:ind w:left="720" w:hanging="360"/>
        <w:contextualSpacing w:val="1"/>
        <w:rPr/>
      </w:pPr>
      <w:r w:rsidDel="00000000" w:rsidR="00000000" w:rsidRPr="00000000">
        <w:rPr>
          <w:rtl w:val="0"/>
        </w:rPr>
        <w:t xml:space="preserve">Se usarán containers dentro de la máquina virtual para simular routers.</w:t>
      </w:r>
    </w:p>
    <w:p w:rsidR="00000000" w:rsidDel="00000000" w:rsidP="00000000" w:rsidRDefault="00000000" w:rsidRPr="00000000" w14:paraId="00000028">
      <w:pPr>
        <w:pStyle w:val="Heading4"/>
        <w:contextualSpacing w:val="0"/>
        <w:rPr/>
      </w:pPr>
      <w:bookmarkStart w:colFirst="0" w:colLast="0" w:name="_olpbxzo0jacf" w:id="6"/>
      <w:bookmarkEnd w:id="6"/>
      <w:r w:rsidDel="00000000" w:rsidR="00000000" w:rsidRPr="00000000">
        <w:rPr>
          <w:rtl w:val="0"/>
        </w:rPr>
        <w:t xml:space="preserve">Diagrama</w:t>
      </w:r>
    </w:p>
    <w:p w:rsidR="00000000" w:rsidDel="00000000" w:rsidP="00000000" w:rsidRDefault="00000000" w:rsidRPr="00000000" w14:paraId="00000029">
      <w:pPr>
        <w:contextualSpacing w:val="0"/>
        <w:rPr>
          <w:sz w:val="20"/>
          <w:szCs w:val="2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mc:AlternateContent>
          <mc:Choice Requires="wpg">
            <w:drawing>
              <wp:inline distB="114300" distT="114300" distL="114300" distR="114300">
                <wp:extent cx="5734050" cy="3112564"/>
                <wp:effectExtent b="0" l="0" r="0" t="0"/>
                <wp:docPr id="1" name=""/>
                <a:graphic>
                  <a:graphicData uri="http://schemas.microsoft.com/office/word/2010/wordprocessingGroup">
                    <wpg:wgp>
                      <wpg:cNvGrpSpPr/>
                      <wpg:grpSpPr>
                        <a:xfrm>
                          <a:off x="62650" y="723900"/>
                          <a:ext cx="5734050" cy="3112564"/>
                          <a:chOff x="62650" y="723900"/>
                          <a:chExt cx="7584375" cy="4084000"/>
                        </a:xfrm>
                      </wpg:grpSpPr>
                      <wps:wsp>
                        <wps:cNvSpPr/>
                        <wps:cNvPr id="2" name="Shape 2"/>
                        <wps:spPr>
                          <a:xfrm>
                            <a:off x="62650" y="723900"/>
                            <a:ext cx="7471500" cy="3695700"/>
                          </a:xfrm>
                          <a:prstGeom prst="rect">
                            <a:avLst/>
                          </a:prstGeom>
                          <a:noFill/>
                          <a:ln cap="flat" cmpd="sng" w="38100">
                            <a:solidFill>
                              <a:srgbClr val="3D85C6"/>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id="3" name="Shape 3"/>
                          <pic:cNvPicPr preferRelativeResize="0"/>
                        </pic:nvPicPr>
                        <pic:blipFill>
                          <a:blip r:embed="rId7">
                            <a:alphaModFix/>
                          </a:blip>
                          <a:stretch>
                            <a:fillRect/>
                          </a:stretch>
                        </pic:blipFill>
                        <pic:spPr>
                          <a:xfrm>
                            <a:off x="332799" y="3621080"/>
                            <a:ext cx="436600" cy="526499"/>
                          </a:xfrm>
                          <a:prstGeom prst="rect">
                            <a:avLst/>
                          </a:prstGeom>
                          <a:noFill/>
                          <a:ln>
                            <a:noFill/>
                          </a:ln>
                        </pic:spPr>
                      </pic:pic>
                      <wps:wsp>
                        <wps:cNvSpPr txBox="1"/>
                        <wps:cNvPr id="4" name="Shape 4"/>
                        <wps:spPr>
                          <a:xfrm>
                            <a:off x="349000" y="4494100"/>
                            <a:ext cx="29208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Computadora física 1</w:t>
                              </w:r>
                            </w:p>
                          </w:txbxContent>
                        </wps:txbx>
                        <wps:bodyPr anchorCtr="0" anchor="t" bIns="91425" lIns="91425" spcFirstLastPara="1" rIns="91425" wrap="square" tIns="91425"/>
                      </wps:wsp>
                      <pic:pic>
                        <pic:nvPicPr>
                          <pic:cNvPr id="5" name="Shape 5"/>
                          <pic:cNvPicPr preferRelativeResize="0"/>
                        </pic:nvPicPr>
                        <pic:blipFill>
                          <a:blip r:embed="rId8">
                            <a:alphaModFix/>
                          </a:blip>
                          <a:stretch>
                            <a:fillRect/>
                          </a:stretch>
                        </pic:blipFill>
                        <pic:spPr>
                          <a:xfrm>
                            <a:off x="1213249" y="1289300"/>
                            <a:ext cx="791726" cy="526500"/>
                          </a:xfrm>
                          <a:prstGeom prst="rect">
                            <a:avLst/>
                          </a:prstGeom>
                          <a:noFill/>
                          <a:ln>
                            <a:noFill/>
                          </a:ln>
                        </pic:spPr>
                      </pic:pic>
                      <pic:pic>
                        <pic:nvPicPr>
                          <pic:cNvPr id="6" name="Shape 6"/>
                          <pic:cNvPicPr preferRelativeResize="0"/>
                        </pic:nvPicPr>
                        <pic:blipFill>
                          <a:blip r:embed="rId8">
                            <a:alphaModFix/>
                          </a:blip>
                          <a:stretch>
                            <a:fillRect/>
                          </a:stretch>
                        </pic:blipFill>
                        <pic:spPr>
                          <a:xfrm>
                            <a:off x="4397427" y="2534650"/>
                            <a:ext cx="791725" cy="526500"/>
                          </a:xfrm>
                          <a:prstGeom prst="rect">
                            <a:avLst/>
                          </a:prstGeom>
                          <a:noFill/>
                          <a:ln>
                            <a:noFill/>
                          </a:ln>
                        </pic:spPr>
                      </pic:pic>
                      <pic:pic>
                        <pic:nvPicPr>
                          <pic:cNvPr id="7" name="Shape 7"/>
                          <pic:cNvPicPr preferRelativeResize="0"/>
                        </pic:nvPicPr>
                        <pic:blipFill>
                          <a:blip r:embed="rId8">
                            <a:alphaModFix/>
                          </a:blip>
                          <a:stretch>
                            <a:fillRect/>
                          </a:stretch>
                        </pic:blipFill>
                        <pic:spPr>
                          <a:xfrm>
                            <a:off x="5872349" y="1512502"/>
                            <a:ext cx="791726" cy="526520"/>
                          </a:xfrm>
                          <a:prstGeom prst="rect">
                            <a:avLst/>
                          </a:prstGeom>
                          <a:noFill/>
                          <a:ln>
                            <a:noFill/>
                          </a:ln>
                        </pic:spPr>
                      </pic:pic>
                      <pic:pic>
                        <pic:nvPicPr>
                          <pic:cNvPr id="8" name="Shape 8"/>
                          <pic:cNvPicPr preferRelativeResize="0"/>
                        </pic:nvPicPr>
                        <pic:blipFill>
                          <a:blip r:embed="rId8">
                            <a:alphaModFix/>
                          </a:blip>
                          <a:stretch>
                            <a:fillRect/>
                          </a:stretch>
                        </pic:blipFill>
                        <pic:spPr>
                          <a:xfrm>
                            <a:off x="5902149" y="2534650"/>
                            <a:ext cx="791725" cy="526500"/>
                          </a:xfrm>
                          <a:prstGeom prst="rect">
                            <a:avLst/>
                          </a:prstGeom>
                          <a:noFill/>
                          <a:ln>
                            <a:noFill/>
                          </a:ln>
                        </pic:spPr>
                      </pic:pic>
                      <pic:pic>
                        <pic:nvPicPr>
                          <pic:cNvPr id="9" name="Shape 9"/>
                          <pic:cNvPicPr preferRelativeResize="0"/>
                        </pic:nvPicPr>
                        <pic:blipFill>
                          <a:blip r:embed="rId8">
                            <a:alphaModFix/>
                          </a:blip>
                          <a:stretch>
                            <a:fillRect/>
                          </a:stretch>
                        </pic:blipFill>
                        <pic:spPr>
                          <a:xfrm>
                            <a:off x="5887287" y="3620950"/>
                            <a:ext cx="791726" cy="526500"/>
                          </a:xfrm>
                          <a:prstGeom prst="rect">
                            <a:avLst/>
                          </a:prstGeom>
                          <a:noFill/>
                          <a:ln>
                            <a:noFill/>
                          </a:ln>
                        </pic:spPr>
                      </pic:pic>
                      <wps:wsp>
                        <wps:cNvCnPr/>
                        <wps:spPr>
                          <a:xfrm>
                            <a:off x="5189152" y="2797900"/>
                            <a:ext cx="698100" cy="108630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a:off x="5189152" y="2797900"/>
                            <a:ext cx="713100" cy="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flipH="1">
                            <a:off x="5189249" y="1775762"/>
                            <a:ext cx="683100" cy="102210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pic:pic>
                        <pic:nvPicPr>
                          <pic:cNvPr id="13" name="Shape 13"/>
                          <pic:cNvPicPr preferRelativeResize="0"/>
                        </pic:nvPicPr>
                        <pic:blipFill>
                          <a:blip r:embed="rId7">
                            <a:alphaModFix/>
                          </a:blip>
                          <a:stretch>
                            <a:fillRect/>
                          </a:stretch>
                        </pic:blipFill>
                        <pic:spPr>
                          <a:xfrm>
                            <a:off x="6911050" y="2493111"/>
                            <a:ext cx="505500" cy="609589"/>
                          </a:xfrm>
                          <a:prstGeom prst="rect">
                            <a:avLst/>
                          </a:prstGeom>
                          <a:noFill/>
                          <a:ln>
                            <a:noFill/>
                          </a:ln>
                        </pic:spPr>
                      </pic:pic>
                      <pic:pic>
                        <pic:nvPicPr>
                          <pic:cNvPr id="14" name="Shape 14"/>
                          <pic:cNvPicPr preferRelativeResize="0"/>
                        </pic:nvPicPr>
                        <pic:blipFill>
                          <a:blip r:embed="rId7">
                            <a:alphaModFix/>
                          </a:blip>
                          <a:stretch>
                            <a:fillRect/>
                          </a:stretch>
                        </pic:blipFill>
                        <pic:spPr>
                          <a:xfrm>
                            <a:off x="6911050" y="3579416"/>
                            <a:ext cx="505500" cy="609575"/>
                          </a:xfrm>
                          <a:prstGeom prst="rect">
                            <a:avLst/>
                          </a:prstGeom>
                          <a:noFill/>
                          <a:ln>
                            <a:noFill/>
                          </a:ln>
                        </pic:spPr>
                      </pic:pic>
                      <wps:wsp>
                        <wps:cNvCnPr/>
                        <wps:spPr>
                          <a:xfrm rot="10800000">
                            <a:off x="6088397" y="1513425"/>
                            <a:ext cx="496200" cy="330000"/>
                          </a:xfrm>
                          <a:prstGeom prst="curvedConnector4">
                            <a:avLst>
                              <a:gd fmla="val -47990" name="adj1"/>
                              <a:gd fmla="val 172136" name="adj2"/>
                            </a:avLst>
                          </a:prstGeom>
                          <a:noFill/>
                          <a:ln cap="flat" cmpd="sng" w="28575">
                            <a:solidFill>
                              <a:srgbClr val="980000"/>
                            </a:solidFill>
                            <a:prstDash val="solid"/>
                            <a:round/>
                            <a:headEnd len="med" w="med" type="none"/>
                            <a:tailEnd len="med" w="med" type="none"/>
                          </a:ln>
                        </wps:spPr>
                        <wps:bodyPr anchorCtr="0" anchor="ctr" bIns="91425" lIns="91425" spcFirstLastPara="1" rIns="91425" wrap="square" tIns="91425"/>
                      </wps:wsp>
                      <pic:pic>
                        <pic:nvPicPr>
                          <pic:cNvPr id="16" name="Shape 16"/>
                          <pic:cNvPicPr preferRelativeResize="0"/>
                        </pic:nvPicPr>
                        <pic:blipFill>
                          <a:blip r:embed="rId8">
                            <a:alphaModFix/>
                          </a:blip>
                          <a:stretch>
                            <a:fillRect/>
                          </a:stretch>
                        </pic:blipFill>
                        <pic:spPr>
                          <a:xfrm>
                            <a:off x="1213177" y="2522700"/>
                            <a:ext cx="791725" cy="526500"/>
                          </a:xfrm>
                          <a:prstGeom prst="rect">
                            <a:avLst/>
                          </a:prstGeom>
                          <a:noFill/>
                          <a:ln>
                            <a:noFill/>
                          </a:ln>
                        </pic:spPr>
                      </pic:pic>
                      <pic:pic>
                        <pic:nvPicPr>
                          <pic:cNvPr id="17" name="Shape 17"/>
                          <pic:cNvPicPr preferRelativeResize="0"/>
                        </pic:nvPicPr>
                        <pic:blipFill>
                          <a:blip r:embed="rId8">
                            <a:alphaModFix/>
                          </a:blip>
                          <a:stretch>
                            <a:fillRect/>
                          </a:stretch>
                        </pic:blipFill>
                        <pic:spPr>
                          <a:xfrm>
                            <a:off x="1213249" y="3621075"/>
                            <a:ext cx="791726" cy="526500"/>
                          </a:xfrm>
                          <a:prstGeom prst="rect">
                            <a:avLst/>
                          </a:prstGeom>
                          <a:noFill/>
                          <a:ln>
                            <a:noFill/>
                          </a:ln>
                        </pic:spPr>
                      </pic:pic>
                      <pic:pic>
                        <pic:nvPicPr>
                          <pic:cNvPr id="18" name="Shape 18"/>
                          <pic:cNvPicPr preferRelativeResize="0"/>
                        </pic:nvPicPr>
                        <pic:blipFill>
                          <a:blip r:embed="rId8">
                            <a:alphaModFix/>
                          </a:blip>
                          <a:stretch>
                            <a:fillRect/>
                          </a:stretch>
                        </pic:blipFill>
                        <pic:spPr>
                          <a:xfrm>
                            <a:off x="2473299" y="2522700"/>
                            <a:ext cx="791726" cy="526500"/>
                          </a:xfrm>
                          <a:prstGeom prst="rect">
                            <a:avLst/>
                          </a:prstGeom>
                          <a:noFill/>
                          <a:ln>
                            <a:noFill/>
                          </a:ln>
                        </pic:spPr>
                      </pic:pic>
                      <pic:pic>
                        <pic:nvPicPr>
                          <pic:cNvPr id="19" name="Shape 19"/>
                          <pic:cNvPicPr preferRelativeResize="0"/>
                        </pic:nvPicPr>
                        <pic:blipFill>
                          <a:blip r:embed="rId7">
                            <a:alphaModFix/>
                          </a:blip>
                          <a:stretch>
                            <a:fillRect/>
                          </a:stretch>
                        </pic:blipFill>
                        <pic:spPr>
                          <a:xfrm>
                            <a:off x="361949" y="2522700"/>
                            <a:ext cx="436601" cy="526500"/>
                          </a:xfrm>
                          <a:prstGeom prst="rect">
                            <a:avLst/>
                          </a:prstGeom>
                          <a:noFill/>
                          <a:ln>
                            <a:noFill/>
                          </a:ln>
                        </pic:spPr>
                      </pic:pic>
                      <wps:wsp>
                        <wps:cNvCnPr/>
                        <wps:spPr>
                          <a:xfrm>
                            <a:off x="2004975" y="1552550"/>
                            <a:ext cx="468300" cy="123330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a:off x="2004902" y="2785950"/>
                            <a:ext cx="468300" cy="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flipH="1" rot="10800000">
                            <a:off x="2004975" y="2786025"/>
                            <a:ext cx="468300" cy="109830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flipH="1">
                            <a:off x="6283012" y="3061150"/>
                            <a:ext cx="15000" cy="55980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rot="10800000">
                            <a:off x="1609112" y="3049275"/>
                            <a:ext cx="0" cy="57180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a:off x="769400" y="3884330"/>
                            <a:ext cx="443700" cy="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a:off x="798550" y="2785950"/>
                            <a:ext cx="414600" cy="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a:off x="3265025" y="2785950"/>
                            <a:ext cx="1132500" cy="12000"/>
                          </a:xfrm>
                          <a:prstGeom prst="straightConnector1">
                            <a:avLst/>
                          </a:prstGeom>
                          <a:noFill/>
                          <a:ln cap="flat" cmpd="sng" w="28575">
                            <a:solidFill>
                              <a:srgbClr val="E69138"/>
                            </a:solidFill>
                            <a:prstDash val="solid"/>
                            <a:round/>
                            <a:headEnd len="med" w="med" type="none"/>
                            <a:tailEnd len="med" w="med" type="none"/>
                          </a:ln>
                        </wps:spPr>
                        <wps:bodyPr anchorCtr="0" anchor="ctr" bIns="91425" lIns="91425" spcFirstLastPara="1" rIns="91425" wrap="square" tIns="91425"/>
                      </wps:wsp>
                      <wps:wsp>
                        <wps:cNvCnPr/>
                        <wps:spPr>
                          <a:xfrm rot="10800000">
                            <a:off x="6693850" y="2797905"/>
                            <a:ext cx="217200" cy="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rot="10800000">
                            <a:off x="6679150" y="3884203"/>
                            <a:ext cx="231900" cy="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rot="10800000">
                            <a:off x="1378847" y="1320175"/>
                            <a:ext cx="496200" cy="330000"/>
                          </a:xfrm>
                          <a:prstGeom prst="curvedConnector4">
                            <a:avLst>
                              <a:gd fmla="val -47990" name="adj1"/>
                              <a:gd fmla="val 172136" name="adj2"/>
                            </a:avLst>
                          </a:prstGeom>
                          <a:noFill/>
                          <a:ln cap="flat" cmpd="sng" w="28575">
                            <a:solidFill>
                              <a:srgbClr val="980000"/>
                            </a:solidFill>
                            <a:prstDash val="solid"/>
                            <a:round/>
                            <a:headEnd len="med" w="med" type="none"/>
                            <a:tailEnd len="med" w="med" type="none"/>
                          </a:ln>
                        </wps:spPr>
                        <wps:bodyPr anchorCtr="0" anchor="ctr" bIns="91425" lIns="91425" spcFirstLastPara="1" rIns="91425" wrap="square" tIns="91425"/>
                      </wps:wsp>
                      <wps:wsp>
                        <wps:cNvSpPr txBox="1"/>
                        <wps:cNvPr id="31" name="Shape 31"/>
                        <wps:spPr>
                          <a:xfrm>
                            <a:off x="4586125" y="2912200"/>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2" name="Shape 32"/>
                        <wps:spPr>
                          <a:xfrm>
                            <a:off x="5912450" y="3957225"/>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3" name="Shape 33"/>
                        <wps:spPr>
                          <a:xfrm>
                            <a:off x="5943100" y="2912200"/>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4" name="Shape 34"/>
                        <wps:spPr>
                          <a:xfrm>
                            <a:off x="5957975" y="1988788"/>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5" name="Shape 35"/>
                        <wps:spPr>
                          <a:xfrm>
                            <a:off x="6911125" y="3023675"/>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6" name="Shape 36"/>
                        <wps:spPr>
                          <a:xfrm>
                            <a:off x="6907300" y="4058550"/>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7" name="Shape 37"/>
                        <wps:spPr>
                          <a:xfrm>
                            <a:off x="2680725" y="2871275"/>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8" name="Shape 38"/>
                        <wps:spPr>
                          <a:xfrm>
                            <a:off x="1300875" y="1699550"/>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9" name="Shape 39"/>
                        <wps:spPr>
                          <a:xfrm>
                            <a:off x="1293075" y="2903150"/>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40" name="Shape 40"/>
                        <wps:spPr>
                          <a:xfrm>
                            <a:off x="1453725" y="3957225"/>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41" name="Shape 41"/>
                        <wps:spPr>
                          <a:xfrm>
                            <a:off x="291250" y="2984950"/>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42" name="Shape 42"/>
                        <wps:spPr>
                          <a:xfrm>
                            <a:off x="291250" y="4089825"/>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h13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pic:pic>
                        <pic:nvPicPr>
                          <pic:cNvPr id="43" name="Shape 43"/>
                          <pic:cNvPicPr preferRelativeResize="0"/>
                        </pic:nvPicPr>
                        <pic:blipFill>
                          <a:blip r:embed="rId8">
                            <a:alphaModFix/>
                          </a:blip>
                          <a:stretch>
                            <a:fillRect/>
                          </a:stretch>
                        </pic:blipFill>
                        <pic:spPr>
                          <a:xfrm>
                            <a:off x="3402539" y="1636550"/>
                            <a:ext cx="791725" cy="526500"/>
                          </a:xfrm>
                          <a:prstGeom prst="rect">
                            <a:avLst/>
                          </a:prstGeom>
                          <a:noFill/>
                          <a:ln>
                            <a:noFill/>
                          </a:ln>
                        </pic:spPr>
                      </pic:pic>
                      <wps:wsp>
                        <wps:cNvCnPr/>
                        <wps:spPr>
                          <a:xfrm flipH="1" rot="10800000">
                            <a:off x="2869162" y="1899900"/>
                            <a:ext cx="533400" cy="622800"/>
                          </a:xfrm>
                          <a:prstGeom prst="straightConnector1">
                            <a:avLst/>
                          </a:prstGeom>
                          <a:noFill/>
                          <a:ln cap="flat" cmpd="sng" w="28575">
                            <a:solidFill>
                              <a:srgbClr val="E69138"/>
                            </a:solidFill>
                            <a:prstDash val="solid"/>
                            <a:round/>
                            <a:headEnd len="med" w="med" type="none"/>
                            <a:tailEnd len="med" w="med" type="none"/>
                          </a:ln>
                        </wps:spPr>
                        <wps:bodyPr anchorCtr="0" anchor="ctr" bIns="91425" lIns="91425" spcFirstLastPara="1" rIns="91425" wrap="square" tIns="91425"/>
                      </wps:wsp>
                      <wps:wsp>
                        <wps:cNvCnPr/>
                        <wps:spPr>
                          <a:xfrm>
                            <a:off x="4194265" y="1899800"/>
                            <a:ext cx="599100" cy="634800"/>
                          </a:xfrm>
                          <a:prstGeom prst="straightConnector1">
                            <a:avLst/>
                          </a:prstGeom>
                          <a:noFill/>
                          <a:ln cap="flat" cmpd="sng" w="28575">
                            <a:solidFill>
                              <a:srgbClr val="E69138"/>
                            </a:solidFill>
                            <a:prstDash val="solid"/>
                            <a:round/>
                            <a:headEnd len="med" w="med" type="none"/>
                            <a:tailEnd len="med" w="med" type="none"/>
                          </a:ln>
                        </wps:spPr>
                        <wps:bodyPr anchorCtr="0" anchor="ctr" bIns="91425" lIns="91425" spcFirstLastPara="1" rIns="91425" wrap="square" tIns="91425"/>
                      </wps:wsp>
                      <pic:pic>
                        <pic:nvPicPr>
                          <pic:cNvPr id="46" name="Shape 46"/>
                          <pic:cNvPicPr preferRelativeResize="0"/>
                        </pic:nvPicPr>
                        <pic:blipFill>
                          <a:blip r:embed="rId8">
                            <a:alphaModFix/>
                          </a:blip>
                          <a:stretch>
                            <a:fillRect/>
                          </a:stretch>
                        </pic:blipFill>
                        <pic:spPr>
                          <a:xfrm>
                            <a:off x="4261249" y="1060700"/>
                            <a:ext cx="791725" cy="526500"/>
                          </a:xfrm>
                          <a:prstGeom prst="rect">
                            <a:avLst/>
                          </a:prstGeom>
                          <a:noFill/>
                          <a:ln>
                            <a:noFill/>
                          </a:ln>
                        </pic:spPr>
                      </pic:pic>
                      <wps:wsp>
                        <wps:cNvCnPr/>
                        <wps:spPr>
                          <a:xfrm rot="10800000">
                            <a:off x="4426847" y="1091575"/>
                            <a:ext cx="496200" cy="330000"/>
                          </a:xfrm>
                          <a:prstGeom prst="curvedConnector4">
                            <a:avLst>
                              <a:gd fmla="val -47990" name="adj1"/>
                              <a:gd fmla="val 172136" name="adj2"/>
                            </a:avLst>
                          </a:prstGeom>
                          <a:noFill/>
                          <a:ln cap="flat" cmpd="sng" w="28575">
                            <a:solidFill>
                              <a:srgbClr val="980000"/>
                            </a:solidFill>
                            <a:prstDash val="solid"/>
                            <a:round/>
                            <a:headEnd len="med" w="med" type="none"/>
                            <a:tailEnd len="med" w="med" type="none"/>
                          </a:ln>
                        </wps:spPr>
                        <wps:bodyPr anchorCtr="0" anchor="ctr" bIns="91425" lIns="91425" spcFirstLastPara="1" rIns="91425" wrap="square" tIns="91425"/>
                      </wps:wsp>
                      <wps:wsp>
                        <wps:cNvCnPr/>
                        <wps:spPr>
                          <a:xfrm flipH="1">
                            <a:off x="3798349" y="1323950"/>
                            <a:ext cx="462900" cy="31260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SpPr txBox="1"/>
                        <wps:cNvPr id="49" name="Shape 49"/>
                        <wps:spPr>
                          <a:xfrm>
                            <a:off x="3595525" y="1997800"/>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wps:cNvPr id="50" name="Shape 50"/>
                        <wps:spPr>
                          <a:xfrm>
                            <a:off x="247650" y="971550"/>
                            <a:ext cx="2490000" cy="3386100"/>
                          </a:xfrm>
                          <a:prstGeom prst="ellipse">
                            <a:avLst/>
                          </a:prstGeom>
                          <a:noFill/>
                          <a:ln cap="flat" cmpd="sng" w="38100">
                            <a:solidFill>
                              <a:srgbClr val="CC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1" name="Shape 51"/>
                        <wps:spPr>
                          <a:xfrm>
                            <a:off x="2452125" y="3480875"/>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AS101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wps:cNvPr id="52" name="Shape 52"/>
                        <wps:spPr>
                          <a:xfrm>
                            <a:off x="3448050" y="800100"/>
                            <a:ext cx="2019300" cy="1188600"/>
                          </a:xfrm>
                          <a:prstGeom prst="ellipse">
                            <a:avLst/>
                          </a:prstGeom>
                          <a:noFill/>
                          <a:ln cap="flat" cmpd="sng" w="38100">
                            <a:solidFill>
                              <a:srgbClr val="38761D"/>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3" name="Shape 53"/>
                        <wps:spPr>
                          <a:xfrm>
                            <a:off x="3352575" y="937188"/>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AS303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wps:cNvPr id="54" name="Shape 54"/>
                        <wps:spPr>
                          <a:xfrm>
                            <a:off x="4981575" y="1143000"/>
                            <a:ext cx="2428800" cy="3133800"/>
                          </a:xfrm>
                          <a:prstGeom prst="ellipse">
                            <a:avLst/>
                          </a:prstGeom>
                          <a:noFill/>
                          <a:ln cap="flat" cmpd="sng" w="38100">
                            <a:solidFill>
                              <a:srgbClr val="FFE599"/>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5" name="Shape 55"/>
                        <wps:spPr>
                          <a:xfrm>
                            <a:off x="4571775" y="3451788"/>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AS202</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734050" cy="3112564"/>
                <wp:effectExtent b="0" l="0" r="0" t="0"/>
                <wp:docPr id="1"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5734050" cy="31125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pStyle w:val="Heading4"/>
        <w:contextualSpacing w:val="0"/>
        <w:rPr/>
      </w:pPr>
      <w:bookmarkStart w:colFirst="0" w:colLast="0" w:name="_qjh8o7xvp17c" w:id="7"/>
      <w:bookmarkEnd w:id="7"/>
      <w:r w:rsidDel="00000000" w:rsidR="00000000" w:rsidRPr="00000000">
        <w:rPr>
          <w:rtl w:val="0"/>
        </w:rPr>
        <w:t xml:space="preserve">Tabla de asignación de direcciones IPv6</w:t>
      </w:r>
    </w:p>
    <w:p w:rsidR="00000000" w:rsidDel="00000000" w:rsidP="00000000" w:rsidRDefault="00000000" w:rsidRPr="00000000" w14:paraId="0000002C">
      <w:pPr>
        <w:contextualSpacing w:val="0"/>
        <w:rPr/>
      </w:pPr>
      <w:r w:rsidDel="00000000" w:rsidR="00000000" w:rsidRPr="00000000">
        <w:rPr>
          <w:rtl w:val="0"/>
        </w:rPr>
        <w:t xml:space="preserve">Crear la tabla de asignación de direcciones IP</w:t>
      </w:r>
    </w:p>
    <w:p w:rsidR="00000000" w:rsidDel="00000000" w:rsidP="00000000" w:rsidRDefault="00000000" w:rsidRPr="00000000" w14:paraId="0000002D">
      <w:pPr>
        <w:pStyle w:val="Heading4"/>
        <w:contextualSpacing w:val="0"/>
        <w:rPr/>
      </w:pPr>
      <w:bookmarkStart w:colFirst="0" w:colLast="0" w:name="_dei3zvp0ij7k" w:id="8"/>
      <w:bookmarkEnd w:id="8"/>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9"/>
        <w:gridCol w:w="1950"/>
        <w:gridCol w:w="4290"/>
        <w:tblGridChange w:id="0">
          <w:tblGrid>
            <w:gridCol w:w="2789"/>
            <w:gridCol w:w="1950"/>
            <w:gridCol w:w="429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b w:val="1"/>
              </w:rPr>
            </w:pPr>
            <w:r w:rsidDel="00000000" w:rsidR="00000000" w:rsidRPr="00000000">
              <w:rPr>
                <w:b w:val="1"/>
                <w:rtl w:val="0"/>
              </w:rPr>
              <w:t xml:space="preserve">Computadora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b w:val="1"/>
              </w:rPr>
            </w:pPr>
            <w:r w:rsidDel="00000000" w:rsidR="00000000" w:rsidRPr="00000000">
              <w:rPr>
                <w:b w:val="1"/>
                <w:rtl w:val="0"/>
              </w:rPr>
              <w:t xml:space="preserve">Interfaz de red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b w:val="1"/>
              </w:rPr>
            </w:pPr>
            <w:r w:rsidDel="00000000" w:rsidR="00000000" w:rsidRPr="00000000">
              <w:rPr>
                <w:b w:val="1"/>
                <w:rtl w:val="0"/>
              </w:rPr>
              <w:t xml:space="preserve">Dirección IP</w:t>
            </w:r>
          </w:p>
        </w:tc>
      </w:tr>
    </w:tbl>
    <w:p w:rsidR="00000000" w:rsidDel="00000000" w:rsidP="00000000" w:rsidRDefault="00000000" w:rsidRPr="00000000" w14:paraId="00000031">
      <w:pPr>
        <w:pStyle w:val="Heading4"/>
        <w:contextualSpacing w:val="0"/>
        <w:rPr/>
      </w:pPr>
      <w:bookmarkStart w:colFirst="0" w:colLast="0" w:name="_u8sbnagmf406" w:id="9"/>
      <w:bookmarkEnd w:id="9"/>
      <w:r w:rsidDel="00000000" w:rsidR="00000000" w:rsidRPr="00000000">
        <w:rPr>
          <w:rtl w:val="0"/>
        </w:rPr>
        <w:t xml:space="preserve">Links de ayuda</w:t>
      </w:r>
    </w:p>
    <w:p w:rsidR="00000000" w:rsidDel="00000000" w:rsidP="00000000" w:rsidRDefault="00000000" w:rsidRPr="00000000" w14:paraId="00000032">
      <w:pPr>
        <w:contextualSpacing w:val="0"/>
        <w:rPr/>
      </w:pPr>
      <w:r w:rsidDel="00000000" w:rsidR="00000000" w:rsidRPr="00000000">
        <w:rPr>
          <w:rtl w:val="0"/>
        </w:rPr>
        <w:t xml:space="preserve">Instalación de Docker CE: </w:t>
      </w:r>
      <w:hyperlink r:id="rId10">
        <w:r w:rsidDel="00000000" w:rsidR="00000000" w:rsidRPr="00000000">
          <w:rPr>
            <w:color w:val="1155cc"/>
            <w:u w:val="single"/>
            <w:rtl w:val="0"/>
          </w:rPr>
          <w:t xml:space="preserve">https://docs.docker.com/install/linux/docker-ce/ubuntu/</w:t>
        </w:r>
      </w:hyperlink>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Instalación de Docker compose: </w:t>
      </w:r>
      <w:hyperlink r:id="rId11">
        <w:r w:rsidDel="00000000" w:rsidR="00000000" w:rsidRPr="00000000">
          <w:rPr>
            <w:color w:val="1155cc"/>
            <w:u w:val="single"/>
            <w:rtl w:val="0"/>
          </w:rPr>
          <w:t xml:space="preserve">https://www.digitalocean.com/community/tutorials/how-to-install-docker-compose-on-ubuntu-16-04</w:t>
        </w:r>
      </w:hyperlink>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Quagga y otros software OpenSource para ruteo: </w:t>
      </w:r>
      <w:hyperlink r:id="rId12">
        <w:r w:rsidDel="00000000" w:rsidR="00000000" w:rsidRPr="00000000">
          <w:rPr>
            <w:color w:val="1155cc"/>
            <w:u w:val="single"/>
            <w:rtl w:val="0"/>
          </w:rPr>
          <w:t xml:space="preserve">https://keepingitclassless.net/2015/05/open-source-routing-comparison/</w:t>
        </w:r>
      </w:hyperlink>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pStyle w:val="Heading4"/>
        <w:contextualSpacing w:val="0"/>
        <w:rPr/>
      </w:pPr>
      <w:bookmarkStart w:colFirst="0" w:colLast="0" w:name="_b3ewv0xnby9k" w:id="10"/>
      <w:bookmarkEnd w:id="10"/>
      <w:r w:rsidDel="00000000" w:rsidR="00000000" w:rsidRPr="00000000">
        <w:rPr>
          <w:rtl w:val="0"/>
        </w:rPr>
        <w:t xml:space="preserve">Consignas</w:t>
      </w:r>
    </w:p>
    <w:p w:rsidR="00000000" w:rsidDel="00000000" w:rsidP="00000000" w:rsidRDefault="00000000" w:rsidRPr="00000000" w14:paraId="00000037">
      <w:pPr>
        <w:pStyle w:val="Heading5"/>
        <w:contextualSpacing w:val="0"/>
        <w:rPr/>
      </w:pPr>
      <w:bookmarkStart w:colFirst="0" w:colLast="0" w:name="_g87ypd2jsvje" w:id="11"/>
      <w:bookmarkEnd w:id="11"/>
      <w:r w:rsidDel="00000000" w:rsidR="00000000" w:rsidRPr="00000000">
        <w:rPr>
          <w:rtl w:val="0"/>
        </w:rPr>
        <w:t xml:space="preserve">Preparación de entorno</w:t>
      </w:r>
    </w:p>
    <w:p w:rsidR="00000000" w:rsidDel="00000000" w:rsidP="00000000" w:rsidRDefault="00000000" w:rsidRPr="00000000" w14:paraId="00000038">
      <w:pPr>
        <w:contextualSpacing w:val="0"/>
        <w:rPr/>
      </w:pPr>
      <w:r w:rsidDel="00000000" w:rsidR="00000000" w:rsidRPr="00000000">
        <w:rPr>
          <w:rtl w:val="0"/>
        </w:rPr>
        <w:t xml:space="preserve">1.- Sobre Desktop instalar Docker CE, docker-compose y git</w:t>
      </w:r>
    </w:p>
    <w:p w:rsidR="00000000" w:rsidDel="00000000" w:rsidP="00000000" w:rsidRDefault="00000000" w:rsidRPr="00000000" w14:paraId="00000039">
      <w:pPr>
        <w:contextualSpacing w:val="0"/>
        <w:rPr/>
      </w:pPr>
      <w:r w:rsidDel="00000000" w:rsidR="00000000" w:rsidRPr="00000000">
        <w:rPr>
          <w:rtl w:val="0"/>
        </w:rPr>
        <w:t xml:space="preserve">2.- Clonar el siguiente repositorio: </w:t>
      </w:r>
      <w:hyperlink r:id="rId13">
        <w:r w:rsidDel="00000000" w:rsidR="00000000" w:rsidRPr="00000000">
          <w:rPr>
            <w:color w:val="1155cc"/>
            <w:u w:val="single"/>
            <w:rtl w:val="0"/>
          </w:rPr>
          <w:t xml:space="preserve">https://github.com/maticue/docker_quagga</w:t>
        </w:r>
      </w:hyperlink>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3.- Siguiendo las instrucciones del repositorio, configurar Docker CE con soporte para IPv6</w:t>
      </w:r>
    </w:p>
    <w:p w:rsidR="00000000" w:rsidDel="00000000" w:rsidP="00000000" w:rsidRDefault="00000000" w:rsidRPr="00000000" w14:paraId="0000003B">
      <w:pPr>
        <w:contextualSpacing w:val="0"/>
        <w:rPr/>
      </w:pPr>
      <w:r w:rsidDel="00000000" w:rsidR="00000000" w:rsidRPr="00000000">
        <w:rPr>
          <w:rtl w:val="0"/>
        </w:rPr>
        <w:t xml:space="preserve">4.- Siguiendo las instrucciones del repositorio, probar de iniciar el entorno de pruebas para bgp.</w:t>
      </w:r>
    </w:p>
    <w:p w:rsidR="00000000" w:rsidDel="00000000" w:rsidP="00000000" w:rsidRDefault="00000000" w:rsidRPr="00000000" w14:paraId="0000003C">
      <w:pPr>
        <w:contextualSpacing w:val="0"/>
        <w:rPr/>
      </w:pPr>
      <w:r w:rsidDel="00000000" w:rsidR="00000000" w:rsidRPr="00000000">
        <w:rPr>
          <w:rtl w:val="0"/>
        </w:rPr>
        <w:t xml:space="preserve">5.- Leer el archivo docker-compose.yml e identificar cada sección.</w:t>
      </w:r>
    </w:p>
    <w:p w:rsidR="00000000" w:rsidDel="00000000" w:rsidP="00000000" w:rsidRDefault="00000000" w:rsidRPr="00000000" w14:paraId="0000003D">
      <w:pPr>
        <w:contextualSpacing w:val="0"/>
        <w:rPr/>
      </w:pPr>
      <w:r w:rsidDel="00000000" w:rsidR="00000000" w:rsidRPr="00000000">
        <w:rPr>
          <w:rtl w:val="0"/>
        </w:rPr>
        <w:t xml:space="preserve">5.1.- ¿En qué puerto escucha el servicio de administración de BGP? Conectarse usando telnet</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El servicio de administración de BGP escucha en el puerto 2601 que está mapeado con un puerto correspondiente a cada dispositivo. Todos los containers levantan servicios en el mismo puerto. En este caso se muestra el acceso al servicio desde el Router b1, puerto 10101:</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jc w:val="center"/>
        <w:rPr/>
      </w:pPr>
      <w:r w:rsidDel="00000000" w:rsidR="00000000" w:rsidRPr="00000000">
        <w:rPr/>
        <w:drawing>
          <wp:inline distB="114300" distT="114300" distL="114300" distR="114300">
            <wp:extent cx="4019550" cy="2381250"/>
            <wp:effectExtent b="0" l="0" r="0" t="0"/>
            <wp:docPr id="12"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40195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6.- Analizar los archivos de configuración de los servicios.</w:t>
      </w:r>
    </w:p>
    <w:p w:rsidR="00000000" w:rsidDel="00000000" w:rsidP="00000000" w:rsidRDefault="00000000" w:rsidRPr="00000000" w14:paraId="00000044">
      <w:pPr>
        <w:contextualSpacing w:val="0"/>
        <w:rPr/>
      </w:pPr>
      <w:r w:rsidDel="00000000" w:rsidR="00000000" w:rsidRPr="00000000">
        <w:rPr>
          <w:rtl w:val="0"/>
        </w:rPr>
        <w:t xml:space="preserve">6.1.- Identificar el password de los servicios y utilizarlo para autenticarse en la conexión telnet creada en el punto anterior.</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7.- Eliminar el default gateway asignado por Docker en cada container</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Se creó el siguiente script para eliminar los default gateway de los routers:</w:t>
      </w:r>
    </w:p>
    <w:p w:rsidR="00000000" w:rsidDel="00000000" w:rsidP="00000000" w:rsidRDefault="00000000" w:rsidRPr="00000000" w14:paraId="0000004A">
      <w:pPr>
        <w:contextualSpacing w:val="0"/>
        <w:rPr/>
      </w:pPr>
      <w:r w:rsidDel="00000000" w:rsidR="00000000" w:rsidRPr="00000000">
        <w:rPr/>
        <w:drawing>
          <wp:inline distB="114300" distT="114300" distL="114300" distR="114300">
            <wp:extent cx="5734050" cy="1358900"/>
            <wp:effectExtent b="0" l="0" r="0" t="0"/>
            <wp:docPr id="10"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573405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Se muestra un ejemplo de la tabla de ruteo del router b1 antes y después de ejecutar el script:</w:t>
      </w:r>
    </w:p>
    <w:p w:rsidR="00000000" w:rsidDel="00000000" w:rsidP="00000000" w:rsidRDefault="00000000" w:rsidRPr="00000000" w14:paraId="0000004D">
      <w:pPr>
        <w:pStyle w:val="Heading5"/>
        <w:contextualSpacing w:val="0"/>
        <w:rPr/>
      </w:pPr>
      <w:bookmarkStart w:colFirst="0" w:colLast="0" w:name="_jplpjau394n6" w:id="12"/>
      <w:bookmarkEnd w:id="12"/>
      <w:r w:rsidDel="00000000" w:rsidR="00000000" w:rsidRPr="00000000">
        <w:rPr/>
        <w:drawing>
          <wp:inline distB="114300" distT="114300" distL="114300" distR="114300">
            <wp:extent cx="5734050" cy="3975100"/>
            <wp:effectExtent b="0" l="0" r="0" t="0"/>
            <wp:docPr id="7"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73405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5"/>
        <w:contextualSpacing w:val="0"/>
        <w:rPr/>
      </w:pPr>
      <w:bookmarkStart w:colFirst="0" w:colLast="0" w:name="_bcws6wcy4vx6" w:id="13"/>
      <w:bookmarkEnd w:id="13"/>
      <w:r w:rsidDel="00000000" w:rsidR="00000000" w:rsidRPr="00000000">
        <w:rPr>
          <w:rtl w:val="0"/>
        </w:rPr>
      </w:r>
    </w:p>
    <w:p w:rsidR="00000000" w:rsidDel="00000000" w:rsidP="00000000" w:rsidRDefault="00000000" w:rsidRPr="00000000" w14:paraId="0000004F">
      <w:pPr>
        <w:pStyle w:val="Heading5"/>
        <w:contextualSpacing w:val="0"/>
        <w:rPr/>
      </w:pPr>
      <w:bookmarkStart w:colFirst="0" w:colLast="0" w:name="_lf1dy0f1zf4w" w:id="14"/>
      <w:bookmarkEnd w:id="14"/>
      <w:r w:rsidDel="00000000" w:rsidR="00000000" w:rsidRPr="00000000">
        <w:rPr>
          <w:rtl w:val="0"/>
        </w:rPr>
      </w:r>
    </w:p>
    <w:p w:rsidR="00000000" w:rsidDel="00000000" w:rsidP="00000000" w:rsidRDefault="00000000" w:rsidRPr="00000000" w14:paraId="00000050">
      <w:pPr>
        <w:pStyle w:val="Heading5"/>
        <w:contextualSpacing w:val="0"/>
        <w:rPr/>
      </w:pPr>
      <w:bookmarkStart w:colFirst="0" w:colLast="0" w:name="_yfrd305qjhpo" w:id="15"/>
      <w:bookmarkEnd w:id="15"/>
      <w:r w:rsidDel="00000000" w:rsidR="00000000" w:rsidRPr="00000000">
        <w:rPr>
          <w:rtl w:val="0"/>
        </w:rPr>
      </w:r>
    </w:p>
    <w:p w:rsidR="00000000" w:rsidDel="00000000" w:rsidP="00000000" w:rsidRDefault="00000000" w:rsidRPr="00000000" w14:paraId="00000051">
      <w:pPr>
        <w:pStyle w:val="Heading5"/>
        <w:contextualSpacing w:val="0"/>
        <w:rPr/>
      </w:pPr>
      <w:bookmarkStart w:colFirst="0" w:colLast="0" w:name="_335ymga0n9x5" w:id="16"/>
      <w:bookmarkEnd w:id="16"/>
      <w:r w:rsidDel="00000000" w:rsidR="00000000" w:rsidRPr="00000000">
        <w:rPr>
          <w:rtl w:val="0"/>
        </w:rPr>
        <w:t xml:space="preserve">Creación de entorno</w:t>
      </w:r>
    </w:p>
    <w:p w:rsidR="00000000" w:rsidDel="00000000" w:rsidP="00000000" w:rsidRDefault="00000000" w:rsidRPr="00000000" w14:paraId="00000052">
      <w:pPr>
        <w:contextualSpacing w:val="0"/>
        <w:rPr/>
      </w:pPr>
      <w:r w:rsidDel="00000000" w:rsidR="00000000" w:rsidRPr="00000000">
        <w:rPr>
          <w:rtl w:val="0"/>
        </w:rPr>
        <w:t xml:space="preserve">7.- Modificar el archivo docker-compose para replicar la topología definida en el diagrama.</w:t>
      </w:r>
    </w:p>
    <w:p w:rsidR="00000000" w:rsidDel="00000000" w:rsidP="00000000" w:rsidRDefault="00000000" w:rsidRPr="00000000" w14:paraId="00000053">
      <w:pPr>
        <w:contextualSpacing w:val="0"/>
        <w:rPr/>
      </w:pPr>
      <w:r w:rsidDel="00000000" w:rsidR="00000000" w:rsidRPr="00000000">
        <w:rPr>
          <w:rtl w:val="0"/>
        </w:rPr>
        <w:t xml:space="preserve">8.- Crear y modificar los archivos de configuración para cada router.</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8.1.- Configurar que cada sistema autónomo funcione con OSPFv3.</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jc w:val="center"/>
        <w:rPr/>
      </w:pPr>
      <w:r w:rsidDel="00000000" w:rsidR="00000000" w:rsidRPr="00000000">
        <w:rPr/>
        <w:drawing>
          <wp:inline distB="114300" distT="114300" distL="114300" distR="114300">
            <wp:extent cx="3457575" cy="6762750"/>
            <wp:effectExtent b="0" l="0" r="0" t="0"/>
            <wp:docPr id="11"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3457575" cy="67627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8.2.- Configurar para que cada router de borde, en su proceso de OSPFv3 se anuncie como default gateway de su sistema autónomo.</w:t>
      </w:r>
    </w:p>
    <w:p w:rsidR="00000000" w:rsidDel="00000000" w:rsidP="00000000" w:rsidRDefault="00000000" w:rsidRPr="00000000" w14:paraId="00000059">
      <w:pPr>
        <w:contextualSpacing w:val="0"/>
        <w:rPr/>
      </w:pPr>
      <w:r w:rsidDel="00000000" w:rsidR="00000000" w:rsidRPr="00000000">
        <w:rPr>
          <w:rtl w:val="0"/>
        </w:rPr>
        <w:t xml:space="preserve">8.3.- Configurar para que cada router de borde de cada sistema autónomo funcione con BGP.</w:t>
      </w:r>
    </w:p>
    <w:p w:rsidR="00000000" w:rsidDel="00000000" w:rsidP="00000000" w:rsidRDefault="00000000" w:rsidRPr="00000000" w14:paraId="0000005A">
      <w:pPr>
        <w:contextualSpacing w:val="0"/>
        <w:rPr/>
      </w:pPr>
      <w:r w:rsidDel="00000000" w:rsidR="00000000" w:rsidRPr="00000000">
        <w:rPr/>
        <w:drawing>
          <wp:inline distB="114300" distT="114300" distL="114300" distR="114300">
            <wp:extent cx="5286375" cy="7105650"/>
            <wp:effectExtent b="0" l="0" r="0" t="0"/>
            <wp:docPr id="5"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286375" cy="71056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9.- Probar interconexión entre los distintos puntos y verificar que que las tablas de ruteo de los routers muestran las rutas OSPF y BGP</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drawing>
          <wp:inline distB="114300" distT="114300" distL="114300" distR="114300">
            <wp:extent cx="5734050" cy="7785100"/>
            <wp:effectExtent b="0" l="0" r="0" t="0"/>
            <wp:docPr id="6"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734050" cy="7785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ping6 desde h11(AS101) a h14(AS202):</w:t>
      </w:r>
    </w:p>
    <w:p w:rsidR="00000000" w:rsidDel="00000000" w:rsidP="00000000" w:rsidRDefault="00000000" w:rsidRPr="00000000" w14:paraId="00000069">
      <w:pPr>
        <w:contextualSpacing w:val="0"/>
        <w:jc w:val="center"/>
        <w:rPr/>
      </w:pPr>
      <w:r w:rsidDel="00000000" w:rsidR="00000000" w:rsidRPr="00000000">
        <w:rPr/>
        <w:drawing>
          <wp:inline distB="114300" distT="114300" distL="114300" distR="114300">
            <wp:extent cx="5734050" cy="1562100"/>
            <wp:effectExtent b="0" l="0" r="0" t="0"/>
            <wp:docPr id="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40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ping6 desde h11(AS101) a r3(AS303):</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drawing>
          <wp:inline distB="114300" distT="114300" distL="114300" distR="114300">
            <wp:extent cx="5734050" cy="1435100"/>
            <wp:effectExtent b="0" l="0" r="0" t="0"/>
            <wp:docPr id="3"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3405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10.- Identificar y Analizar los mensajes de BGP. Obtener screenshots y explicarlos</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Todos los mensajes BGP tienen el mismo encabezado de tamaño fijo, que contiene un campo de marcador que se usa tanto para la sincronización como para la autenticación, un campo de longitud que indica la longitud del paquete y un campo de tipo que indica el tipo de mensaje (por ejemplo, open, update, notification, keepalive, etc.).</w:t>
        <w:br w:type="textWrapping"/>
        <w:br w:type="textWrapping"/>
        <w:t xml:space="preserve">Esta sección trata sobre los siguientes temas:</w:t>
        <w:br w:type="textWrapping"/>
        <w:br w:type="textWrapping"/>
        <w:t xml:space="preserve">Open Messages</w:t>
        <w:br w:type="textWrapping"/>
        <w:t xml:space="preserve">Update Messages</w:t>
        <w:br w:type="textWrapping"/>
        <w:t xml:space="preserve">Keepalive Messages</w:t>
        <w:br w:type="textWrapping"/>
        <w:t xml:space="preserve">Notification Messages</w:t>
        <w:br w:type="textWrapping"/>
        <w:t xml:space="preserve">Route-Refresh Messages</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b w:val="1"/>
        </w:rPr>
      </w:pPr>
      <w:r w:rsidDel="00000000" w:rsidR="00000000" w:rsidRPr="00000000">
        <w:rPr>
          <w:b w:val="1"/>
          <w:rtl w:val="0"/>
        </w:rPr>
        <w:t xml:space="preserve">Open Messages</w:t>
      </w:r>
    </w:p>
    <w:p w:rsidR="00000000" w:rsidDel="00000000" w:rsidP="00000000" w:rsidRDefault="00000000" w:rsidRPr="00000000" w14:paraId="00000075">
      <w:pPr>
        <w:contextualSpacing w:val="0"/>
        <w:rPr/>
      </w:pPr>
      <w:r w:rsidDel="00000000" w:rsidR="00000000" w:rsidRPr="00000000">
        <w:rPr>
          <w:rtl w:val="0"/>
        </w:rPr>
        <w:br w:type="textWrapping"/>
        <w:t xml:space="preserve">Después de establecer una conexión TCP entre dos sistemas BGP, intercambian Open Messages BGP para crear una conexión BGP entre ellos. Una vez que se establece la conexión, los dos sistemas pueden intercambiar mensajes BGP y tráfico de datos.</w:t>
        <w:br w:type="textWrapping"/>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br w:type="textWrapping"/>
        <w:t xml:space="preserve">Los Open Messages consisten en el encabezado BGP más los siguientes campos:</w:t>
        <w:br w:type="textWrapping"/>
        <w:br w:type="textWrapping"/>
      </w:r>
      <w:r w:rsidDel="00000000" w:rsidR="00000000" w:rsidRPr="00000000">
        <w:rPr>
          <w:b w:val="1"/>
          <w:i w:val="1"/>
          <w:rtl w:val="0"/>
        </w:rPr>
        <w:t xml:space="preserve">Versión</w:t>
      </w:r>
      <w:r w:rsidDel="00000000" w:rsidR="00000000" w:rsidRPr="00000000">
        <w:rPr>
          <w:rtl w:val="0"/>
        </w:rPr>
        <w:t xml:space="preserve">: el número de versión actual de BGP es 4.</w:t>
        <w:br w:type="textWrapping"/>
      </w:r>
      <w:r w:rsidDel="00000000" w:rsidR="00000000" w:rsidRPr="00000000">
        <w:rPr>
          <w:b w:val="1"/>
          <w:i w:val="1"/>
          <w:rtl w:val="0"/>
        </w:rPr>
        <w:t xml:space="preserve">Local AS number</w:t>
      </w:r>
      <w:r w:rsidDel="00000000" w:rsidR="00000000" w:rsidRPr="00000000">
        <w:rPr>
          <w:rtl w:val="0"/>
        </w:rPr>
        <w:t xml:space="preserve">: usted configura esto al incluir la declaración del sistema autónomo en el nivel de jerarquía [edit-routing-options] o [edit logical-systems logical-system-name routing-options] .</w:t>
        <w:br w:type="textWrapping"/>
      </w:r>
      <w:r w:rsidDel="00000000" w:rsidR="00000000" w:rsidRPr="00000000">
        <w:rPr>
          <w:b w:val="1"/>
          <w:i w:val="1"/>
          <w:rtl w:val="0"/>
        </w:rPr>
        <w:t xml:space="preserve">Hold time</w:t>
      </w:r>
      <w:r w:rsidDel="00000000" w:rsidR="00000000" w:rsidRPr="00000000">
        <w:rPr>
          <w:i w:val="1"/>
          <w:rtl w:val="0"/>
        </w:rPr>
        <w:t xml:space="preserve"> - </w:t>
      </w:r>
      <w:r w:rsidDel="00000000" w:rsidR="00000000" w:rsidRPr="00000000">
        <w:rPr>
          <w:rtl w:val="0"/>
        </w:rPr>
        <w:t xml:space="preserve">Valor propuesto de tiempo de espera</w:t>
      </w:r>
      <w:r w:rsidDel="00000000" w:rsidR="00000000" w:rsidRPr="00000000">
        <w:rPr>
          <w:rtl w:val="0"/>
        </w:rPr>
        <w:t xml:space="preserve">. Configura el tiempo de espera local con la instrucción BGP hold-time.</w:t>
        <w:br w:type="textWrapping"/>
      </w:r>
      <w:r w:rsidDel="00000000" w:rsidR="00000000" w:rsidRPr="00000000">
        <w:rPr>
          <w:b w:val="1"/>
          <w:i w:val="1"/>
          <w:rtl w:val="0"/>
        </w:rPr>
        <w:t xml:space="preserve">BGP Identifier</w:t>
      </w:r>
      <w:r w:rsidDel="00000000" w:rsidR="00000000" w:rsidRPr="00000000">
        <w:rPr>
          <w:rtl w:val="0"/>
        </w:rPr>
        <w:t xml:space="preserve">: dirección IP del sistema BGP. Esta dirección se determina cuando el sistema se inicia y es el mismo para cada interfaz local y cada par BGP. Puede configurar el identificador BGP al incluir la instrucción id del enrutador en el nivel de jerarquía [edit routing-options] o [edit logical-systems logical-system-name routing-options] . Por defecto, BGP usa la dirección IP de la primera interfaz que encuentra en el enrutador.</w:t>
        <w:br w:type="textWrapping"/>
      </w:r>
      <w:r w:rsidDel="00000000" w:rsidR="00000000" w:rsidRPr="00000000">
        <w:rPr>
          <w:b w:val="1"/>
          <w:i w:val="1"/>
          <w:rtl w:val="0"/>
        </w:rPr>
        <w:t xml:space="preserve">Parameter field length and the parameter itself</w:t>
      </w:r>
      <w:r w:rsidDel="00000000" w:rsidR="00000000" w:rsidRPr="00000000">
        <w:rPr>
          <w:rtl w:val="0"/>
        </w:rPr>
        <w:t xml:space="preserve">: estos son campos opcionales.</w:t>
      </w:r>
    </w:p>
    <w:p w:rsidR="00000000" w:rsidDel="00000000" w:rsidP="00000000" w:rsidRDefault="00000000" w:rsidRPr="00000000" w14:paraId="00000078">
      <w:pPr>
        <w:contextualSpacing w:val="0"/>
        <w:rPr>
          <w:b w:val="1"/>
        </w:rPr>
      </w:pPr>
      <w:r w:rsidDel="00000000" w:rsidR="00000000" w:rsidRPr="00000000">
        <w:rPr>
          <w:b w:val="1"/>
          <w:rtl w:val="0"/>
        </w:rPr>
        <w:br w:type="textWrapping"/>
        <w:t xml:space="preserve">Update Messages</w:t>
      </w:r>
    </w:p>
    <w:p w:rsidR="00000000" w:rsidDel="00000000" w:rsidP="00000000" w:rsidRDefault="00000000" w:rsidRPr="00000000" w14:paraId="00000079">
      <w:pPr>
        <w:contextualSpacing w:val="0"/>
        <w:rPr/>
      </w:pPr>
      <w:r w:rsidDel="00000000" w:rsidR="00000000" w:rsidRPr="00000000">
        <w:rPr>
          <w:rtl w:val="0"/>
        </w:rPr>
        <w:br w:type="textWrapping"/>
        <w:t xml:space="preserve">Los sistemas BGP envían mensajes de actualización para intercambiar información de alcance de la red. Los sistemas BGP usan esta información para construir un gráfico que describe las relaciones entre todos los AS conocidos.</w:t>
        <w:br w:type="textWrapping"/>
        <w:br w:type="textWrapping"/>
        <w:t xml:space="preserve">Los mensajes de actualización consisten en el encabezado BGP más los siguientes campos opcionales:</w:t>
        <w:br w:type="textWrapping"/>
        <w:br w:type="textWrapping"/>
      </w:r>
      <w:r w:rsidDel="00000000" w:rsidR="00000000" w:rsidRPr="00000000">
        <w:rPr>
          <w:b w:val="1"/>
          <w:i w:val="1"/>
          <w:rtl w:val="0"/>
        </w:rPr>
        <w:t xml:space="preserve">Unfeasible routes length</w:t>
      </w:r>
      <w:r w:rsidDel="00000000" w:rsidR="00000000" w:rsidRPr="00000000">
        <w:rPr>
          <w:rtl w:val="0"/>
        </w:rPr>
        <w:t xml:space="preserve">: longitud del campo de rutas retiradas</w:t>
        <w:br w:type="textWrapping"/>
      </w:r>
      <w:r w:rsidDel="00000000" w:rsidR="00000000" w:rsidRPr="00000000">
        <w:rPr>
          <w:b w:val="1"/>
          <w:i w:val="1"/>
          <w:rtl w:val="0"/>
        </w:rPr>
        <w:t xml:space="preserve">Withdrawn routes</w:t>
      </w:r>
      <w:r w:rsidDel="00000000" w:rsidR="00000000" w:rsidRPr="00000000">
        <w:rPr>
          <w:rtl w:val="0"/>
        </w:rPr>
        <w:t xml:space="preserve">: prefijos de direcciones IP para las rutas que se retiran del servicio porque ya no se consideran accesibles</w:t>
        <w:br w:type="textWrapping"/>
      </w:r>
      <w:r w:rsidDel="00000000" w:rsidR="00000000" w:rsidRPr="00000000">
        <w:rPr>
          <w:b w:val="1"/>
          <w:i w:val="1"/>
          <w:rtl w:val="0"/>
        </w:rPr>
        <w:t xml:space="preserve">Total path attributes length</w:t>
      </w:r>
      <w:r w:rsidDel="00000000" w:rsidR="00000000" w:rsidRPr="00000000">
        <w:rPr>
          <w:rtl w:val="0"/>
        </w:rPr>
        <w:t xml:space="preserve">: longitud del campo de atributos de ruta; enumera los atributos de ruta para una ruta factible a un destino</w:t>
        <w:br w:type="textWrapping"/>
      </w:r>
      <w:r w:rsidDel="00000000" w:rsidR="00000000" w:rsidRPr="00000000">
        <w:rPr>
          <w:b w:val="1"/>
          <w:i w:val="1"/>
          <w:rtl w:val="0"/>
        </w:rPr>
        <w:t xml:space="preserve">Path attributes</w:t>
      </w:r>
      <w:r w:rsidDel="00000000" w:rsidR="00000000" w:rsidRPr="00000000">
        <w:rPr>
          <w:rtl w:val="0"/>
        </w:rPr>
        <w:t xml:space="preserve">: propiedades de las rutas, incluido el origen de la ruta, el Multiple Exit Discriminator (discriminador de salida múltiple) (MED), la preferencia del sistema de origen para la ruta e información sobre agregación, comunidades, confederaciones y reflexión de ruta.</w:t>
        <w:br w:type="textWrapping"/>
      </w:r>
      <w:r w:rsidDel="00000000" w:rsidR="00000000" w:rsidRPr="00000000">
        <w:rPr>
          <w:b w:val="1"/>
          <w:i w:val="1"/>
          <w:rtl w:val="0"/>
        </w:rPr>
        <w:t xml:space="preserve">Network layer reachability information</w:t>
      </w:r>
      <w:r w:rsidDel="00000000" w:rsidR="00000000" w:rsidRPr="00000000">
        <w:rPr>
          <w:b w:val="1"/>
          <w:rtl w:val="0"/>
        </w:rPr>
        <w:t xml:space="preserve"> (NLRI)</w:t>
      </w:r>
      <w:r w:rsidDel="00000000" w:rsidR="00000000" w:rsidRPr="00000000">
        <w:rPr>
          <w:rtl w:val="0"/>
        </w:rPr>
        <w:t xml:space="preserve">: prefijos de la dirección IP de las rutas factibles anunciadas en el mensaje de actualización</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b w:val="1"/>
        </w:rPr>
      </w:pPr>
      <w:r w:rsidDel="00000000" w:rsidR="00000000" w:rsidRPr="00000000">
        <w:rPr>
          <w:b w:val="1"/>
          <w:rtl w:val="0"/>
        </w:rPr>
        <w:t xml:space="preserve">Keepalive Messages</w:t>
      </w:r>
    </w:p>
    <w:p w:rsidR="00000000" w:rsidDel="00000000" w:rsidP="00000000" w:rsidRDefault="00000000" w:rsidRPr="00000000" w14:paraId="0000007C">
      <w:pPr>
        <w:contextualSpacing w:val="0"/>
        <w:rPr/>
      </w:pPr>
      <w:r w:rsidDel="00000000" w:rsidR="00000000" w:rsidRPr="00000000">
        <w:rPr>
          <w:rtl w:val="0"/>
        </w:rPr>
        <w:br w:type="textWrapping"/>
        <w:t xml:space="preserve">Los sistemas BGP intercambian Keepalive Messages para determinar si un enlace o host ha fallado o ya no está disponible. Los mensajes de Keepalive se intercambian con la frecuencia suficiente para que el temporizador de espera no caduque. Estos mensajes consisten solo en el encabezado BGP.</w:t>
        <w:br w:type="textWrapping"/>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b w:val="1"/>
        </w:rPr>
      </w:pPr>
      <w:r w:rsidDel="00000000" w:rsidR="00000000" w:rsidRPr="00000000">
        <w:rPr>
          <w:rtl w:val="0"/>
        </w:rPr>
        <w:br w:type="textWrapping"/>
      </w:r>
      <w:r w:rsidDel="00000000" w:rsidR="00000000" w:rsidRPr="00000000">
        <w:rPr>
          <w:b w:val="1"/>
          <w:rtl w:val="0"/>
        </w:rPr>
        <w:t xml:space="preserve">Notification Messages</w:t>
      </w:r>
    </w:p>
    <w:p w:rsidR="00000000" w:rsidDel="00000000" w:rsidP="00000000" w:rsidRDefault="00000000" w:rsidRPr="00000000" w14:paraId="0000007F">
      <w:pPr>
        <w:contextualSpacing w:val="0"/>
        <w:rPr>
          <w:b w:val="1"/>
        </w:rPr>
      </w:pPr>
      <w:r w:rsidDel="00000000" w:rsidR="00000000" w:rsidRPr="00000000">
        <w:rPr>
          <w:rtl w:val="0"/>
        </w:rPr>
        <w:br w:type="textWrapping"/>
        <w:t xml:space="preserve">Los sistemas BGP envían mensajes de notificación cuando se detecta una condición de error. Después de enviar el mensaje, la sesión BGP y la conexión TCP entre los sistemas BGP se cierran. Los mensajes de notificación consisten en el encabezado BGP más el código de error y el subcódigo, y los datos que describen el error.</w:t>
        <w:br w:type="textWrapping"/>
        <w:br w:type="textWrapping"/>
      </w:r>
      <w:r w:rsidDel="00000000" w:rsidR="00000000" w:rsidRPr="00000000">
        <w:rPr>
          <w:b w:val="1"/>
          <w:rtl w:val="0"/>
        </w:rPr>
        <w:t xml:space="preserve">Route-Refresh Messages</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Los sistemas BGP envían mensajes de actualización de ruta a un par solo si han recibido el anuncio de capacidad de actualización de ruta del par. Un sistema BGP debe anunciar la capacidad de actualización de ruta a sus pares utilizando el anuncio de capacidades BGP si desea recibir mensajes de actualización de ruta. Este mensaje opcional se envía para solicitar actualizaciones dinámicas, entrantes de rutas BGP de pares BGP o para enviar actualizaciones de rutas salientes a un interlocutor BGP.</w:t>
        <w:br w:type="textWrapping"/>
        <w:br w:type="textWrapping"/>
        <w:t xml:space="preserve">Los mensajes de actualización de ruta constan de los siguientes campos:</w:t>
        <w:br w:type="textWrapping"/>
        <w:br w:type="textWrapping"/>
      </w:r>
      <w:r w:rsidDel="00000000" w:rsidR="00000000" w:rsidRPr="00000000">
        <w:rPr>
          <w:b w:val="1"/>
          <w:i w:val="1"/>
          <w:rtl w:val="0"/>
        </w:rPr>
        <w:t xml:space="preserve">Address Family Identifier </w:t>
      </w:r>
      <w:r w:rsidDel="00000000" w:rsidR="00000000" w:rsidRPr="00000000">
        <w:rPr>
          <w:rtl w:val="0"/>
        </w:rPr>
        <w:t xml:space="preserve">(AFI-Address) (16 bits).</w:t>
        <w:br w:type="textWrapping"/>
      </w:r>
      <w:r w:rsidDel="00000000" w:rsidR="00000000" w:rsidRPr="00000000">
        <w:rPr>
          <w:b w:val="1"/>
          <w:i w:val="1"/>
          <w:rtl w:val="0"/>
        </w:rPr>
        <w:t xml:space="preserve">Campo Res-Reserved</w:t>
      </w:r>
      <w:r w:rsidDel="00000000" w:rsidR="00000000" w:rsidRPr="00000000">
        <w:rPr>
          <w:rtl w:val="0"/>
        </w:rPr>
        <w:t xml:space="preserve"> (8-bit), que debe ser puesto a 0 por el emisor e ignorado por el receptor.</w:t>
        <w:br w:type="textWrapping"/>
      </w:r>
      <w:r w:rsidDel="00000000" w:rsidR="00000000" w:rsidRPr="00000000">
        <w:rPr>
          <w:b w:val="1"/>
          <w:i w:val="1"/>
          <w:rtl w:val="0"/>
        </w:rPr>
        <w:t xml:space="preserve">Subsequent Address Family Identifier </w:t>
      </w:r>
      <w:r w:rsidDel="00000000" w:rsidR="00000000" w:rsidRPr="00000000">
        <w:rPr>
          <w:rtl w:val="0"/>
        </w:rPr>
        <w:t xml:space="preserve">(Identificador de familia de direcciones subsiguientes SAFI) (8 bits).</w:t>
      </w:r>
    </w:p>
    <w:p w:rsidR="00000000" w:rsidDel="00000000" w:rsidP="00000000" w:rsidRDefault="00000000" w:rsidRPr="00000000" w14:paraId="00000082">
      <w:pPr>
        <w:contextualSpacing w:val="0"/>
        <w:rPr/>
      </w:pPr>
      <w:r w:rsidDel="00000000" w:rsidR="00000000" w:rsidRPr="00000000">
        <w:rPr>
          <w:rtl w:val="0"/>
        </w:rPr>
        <w:br w:type="textWrapping"/>
        <w:t xml:space="preserve">Si un par sin la capacidad de actualización de ruta recibe un mensaje de solicitud de actualización de ruta desde un par remoto, el receptor ignora el mensaje.</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jc w:val="center"/>
        <w:rPr/>
      </w:pPr>
      <w:r w:rsidDel="00000000" w:rsidR="00000000" w:rsidRPr="00000000">
        <w:rPr/>
        <w:drawing>
          <wp:inline distB="114300" distT="114300" distL="114300" distR="114300">
            <wp:extent cx="5734050" cy="6197600"/>
            <wp:effectExtent b="0" l="0" r="0" t="0"/>
            <wp:docPr id="4"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734050" cy="61976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11.- Aplicar políticas de distribución en BGP:</w:t>
      </w:r>
    </w:p>
    <w:p w:rsidR="00000000" w:rsidDel="00000000" w:rsidP="00000000" w:rsidRDefault="00000000" w:rsidRPr="00000000" w14:paraId="00000089">
      <w:pPr>
        <w:ind w:left="720" w:firstLine="0"/>
        <w:contextualSpacing w:val="0"/>
        <w:rPr/>
      </w:pPr>
      <w:r w:rsidDel="00000000" w:rsidR="00000000" w:rsidRPr="00000000">
        <w:rPr>
          <w:rtl w:val="0"/>
        </w:rPr>
        <w:t xml:space="preserve">11.1.- Para que el sistema autónomo AS101 prefiera llegar a AS303 a través de AS202</w:t>
      </w:r>
    </w:p>
    <w:p w:rsidR="00000000" w:rsidDel="00000000" w:rsidP="00000000" w:rsidRDefault="00000000" w:rsidRPr="00000000" w14:paraId="0000008A">
      <w:pPr>
        <w:ind w:left="720" w:firstLine="0"/>
        <w:contextualSpacing w:val="0"/>
        <w:rPr/>
      </w:pPr>
      <w:r w:rsidDel="00000000" w:rsidR="00000000" w:rsidRPr="00000000">
        <w:rPr>
          <w:rtl w:val="0"/>
        </w:rPr>
      </w:r>
    </w:p>
    <w:p w:rsidR="00000000" w:rsidDel="00000000" w:rsidP="00000000" w:rsidRDefault="00000000" w:rsidRPr="00000000" w14:paraId="0000008B">
      <w:pPr>
        <w:ind w:left="720" w:firstLine="0"/>
        <w:contextualSpacing w:val="0"/>
        <w:rPr/>
      </w:pPr>
      <w:r w:rsidDel="00000000" w:rsidR="00000000" w:rsidRPr="00000000">
        <w:rPr>
          <w:rtl w:val="0"/>
        </w:rPr>
        <w:t xml:space="preserve">traceroute de b1(AS101) a r3(AS303). No pasa por el AS202.</w:t>
      </w:r>
    </w:p>
    <w:p w:rsidR="00000000" w:rsidDel="00000000" w:rsidP="00000000" w:rsidRDefault="00000000" w:rsidRPr="00000000" w14:paraId="0000008C">
      <w:pPr>
        <w:ind w:left="720" w:firstLine="0"/>
        <w:contextualSpacing w:val="0"/>
        <w:jc w:val="center"/>
        <w:rPr/>
      </w:pPr>
      <w:r w:rsidDel="00000000" w:rsidR="00000000" w:rsidRPr="00000000">
        <w:rPr/>
        <w:drawing>
          <wp:inline distB="114300" distT="114300" distL="114300" distR="114300">
            <wp:extent cx="5734050" cy="660400"/>
            <wp:effectExtent b="0" l="0" r="0" t="0"/>
            <wp:docPr id="9"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573405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720" w:firstLine="0"/>
        <w:contextualSpacing w:val="0"/>
        <w:rPr/>
      </w:pPr>
      <w:r w:rsidDel="00000000" w:rsidR="00000000" w:rsidRPr="00000000">
        <w:rPr>
          <w:rtl w:val="0"/>
        </w:rPr>
      </w:r>
    </w:p>
    <w:p w:rsidR="00000000" w:rsidDel="00000000" w:rsidP="00000000" w:rsidRDefault="00000000" w:rsidRPr="00000000" w14:paraId="0000008E">
      <w:pPr>
        <w:ind w:left="720" w:firstLine="0"/>
        <w:contextualSpacing w:val="0"/>
        <w:rPr/>
      </w:pPr>
      <w:r w:rsidDel="00000000" w:rsidR="00000000" w:rsidRPr="00000000">
        <w:rPr>
          <w:rtl w:val="0"/>
        </w:rPr>
      </w:r>
    </w:p>
    <w:p w:rsidR="00000000" w:rsidDel="00000000" w:rsidP="00000000" w:rsidRDefault="00000000" w:rsidRPr="00000000" w14:paraId="0000008F">
      <w:pPr>
        <w:ind w:left="720" w:firstLine="0"/>
        <w:contextualSpacing w:val="0"/>
        <w:rPr/>
      </w:pPr>
      <w:r w:rsidDel="00000000" w:rsidR="00000000" w:rsidRPr="00000000">
        <w:rPr>
          <w:rtl w:val="0"/>
        </w:rPr>
        <w:t xml:space="preserve">traceroute de b1(AS101) a r3(AS303). Pasa por el AS202.</w:t>
      </w:r>
    </w:p>
    <w:p w:rsidR="00000000" w:rsidDel="00000000" w:rsidP="00000000" w:rsidRDefault="00000000" w:rsidRPr="00000000" w14:paraId="00000090">
      <w:pPr>
        <w:ind w:left="720" w:firstLine="0"/>
        <w:contextualSpacing w:val="0"/>
        <w:rPr/>
      </w:pPr>
      <w:r w:rsidDel="00000000" w:rsidR="00000000" w:rsidRPr="00000000">
        <w:rPr/>
        <w:drawing>
          <wp:inline distB="114300" distT="114300" distL="114300" distR="114300">
            <wp:extent cx="5734050" cy="825500"/>
            <wp:effectExtent b="0" l="0" r="0" t="0"/>
            <wp:docPr id="8"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573405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720" w:firstLine="0"/>
        <w:contextualSpacing w:val="0"/>
        <w:rPr/>
      </w:pPr>
      <w:r w:rsidDel="00000000" w:rsidR="00000000" w:rsidRPr="00000000">
        <w:rPr>
          <w:rtl w:val="0"/>
        </w:rPr>
      </w:r>
    </w:p>
    <w:p w:rsidR="00000000" w:rsidDel="00000000" w:rsidP="00000000" w:rsidRDefault="00000000" w:rsidRPr="00000000" w14:paraId="00000092">
      <w:pPr>
        <w:ind w:left="720" w:firstLine="0"/>
        <w:contextualSpacing w:val="0"/>
        <w:rPr/>
      </w:pPr>
      <w:r w:rsidDel="00000000" w:rsidR="00000000" w:rsidRPr="00000000">
        <w:rPr>
          <w:rtl w:val="0"/>
        </w:rPr>
      </w:r>
    </w:p>
    <w:p w:rsidR="00000000" w:rsidDel="00000000" w:rsidP="00000000" w:rsidRDefault="00000000" w:rsidRPr="00000000" w14:paraId="00000093">
      <w:pPr>
        <w:ind w:left="720" w:firstLine="0"/>
        <w:contextualSpacing w:val="0"/>
        <w:rPr/>
      </w:pPr>
      <w:r w:rsidDel="00000000" w:rsidR="00000000" w:rsidRPr="00000000">
        <w:rPr>
          <w:rtl w:val="0"/>
        </w:rPr>
        <w:t xml:space="preserve">11.2.- El sistema autónomo AS303 bloquee las rutas aprendidas del sistema autónomo AS101.</w:t>
      </w:r>
    </w:p>
    <w:p w:rsidR="00000000" w:rsidDel="00000000" w:rsidP="00000000" w:rsidRDefault="00000000" w:rsidRPr="00000000" w14:paraId="00000094">
      <w:pPr>
        <w:pStyle w:val="Heading4"/>
        <w:contextualSpacing w:val="0"/>
        <w:rPr/>
      </w:pPr>
      <w:bookmarkStart w:colFirst="0" w:colLast="0" w:name="_3c6kyq5898cj" w:id="17"/>
      <w:bookmarkEnd w:id="17"/>
      <w:r w:rsidDel="00000000" w:rsidR="00000000" w:rsidRPr="00000000">
        <w:rPr>
          <w:rtl w:val="0"/>
        </w:rPr>
        <w:t xml:space="preserve">Comandos de ayuda</w:t>
      </w:r>
    </w:p>
    <w:p w:rsidR="00000000" w:rsidDel="00000000" w:rsidP="00000000" w:rsidRDefault="00000000" w:rsidRPr="00000000" w14:paraId="00000095">
      <w:pPr>
        <w:pStyle w:val="Heading5"/>
        <w:contextualSpacing w:val="0"/>
        <w:rPr/>
      </w:pPr>
      <w:bookmarkStart w:colFirst="0" w:colLast="0" w:name="_fip213ngxl1f" w:id="18"/>
      <w:bookmarkEnd w:id="18"/>
      <w:r w:rsidDel="00000000" w:rsidR="00000000" w:rsidRPr="00000000">
        <w:rPr>
          <w:rtl w:val="0"/>
        </w:rPr>
        <w:t xml:space="preserve">Docker: Listar las instancias</w:t>
      </w:r>
    </w:p>
    <w:p w:rsidR="00000000" w:rsidDel="00000000" w:rsidP="00000000" w:rsidRDefault="00000000" w:rsidRPr="00000000" w14:paraId="00000096">
      <w:pPr>
        <w:contextualSpacing w:val="0"/>
        <w:rPr/>
      </w:pPr>
      <w:r w:rsidDel="00000000" w:rsidR="00000000" w:rsidRPr="00000000">
        <w:rPr>
          <w:rtl w:val="0"/>
        </w:rPr>
        <w:t xml:space="preserve">Las instancias en docker se listan con el comando “docker ps”.</w:t>
      </w:r>
    </w:p>
    <w:p w:rsidR="00000000" w:rsidDel="00000000" w:rsidP="00000000" w:rsidRDefault="00000000" w:rsidRPr="00000000" w14:paraId="00000097">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sudo docker ps</w:t>
            </w:r>
          </w:p>
          <w:p w:rsidR="00000000" w:rsidDel="00000000" w:rsidP="00000000" w:rsidRDefault="00000000" w:rsidRPr="00000000" w14:paraId="00000099">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CONTAINER ID        IMAGE               COMMAND             CREATED             STATUS              PORTS               NAMES</w:t>
            </w:r>
          </w:p>
          <w:p w:rsidR="00000000" w:rsidDel="00000000" w:rsidP="00000000" w:rsidRDefault="00000000" w:rsidRPr="00000000" w14:paraId="0000009A">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sudo docker ps -a</w:t>
            </w:r>
          </w:p>
          <w:p w:rsidR="00000000" w:rsidDel="00000000" w:rsidP="00000000" w:rsidRDefault="00000000" w:rsidRPr="00000000" w14:paraId="0000009B">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CONTAINER ID        IMAGE               COMMAND                  CREATED             STATUS                     PORTS               NAMES</w:t>
            </w:r>
          </w:p>
          <w:p w:rsidR="00000000" w:rsidDel="00000000" w:rsidP="00000000" w:rsidRDefault="00000000" w:rsidRPr="00000000" w14:paraId="0000009C">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4f8b4d122873        ospf:20180419       "/usr/bin/supervisord"   16 minutes ago      Exited (0) 6 seconds ago                       ospf_r1_1</w:t>
            </w:r>
          </w:p>
          <w:p w:rsidR="00000000" w:rsidDel="00000000" w:rsidP="00000000" w:rsidRDefault="00000000" w:rsidRPr="00000000" w14:paraId="0000009D">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953c9ce6139a        ospf:20180419       "/usr/bin/supervisord"   16 minutes ago      Exited (0) 6 seconds ago                       ospf_r2_1</w:t>
            </w:r>
          </w:p>
        </w:tc>
      </w:tr>
    </w:tbl>
    <w:p w:rsidR="00000000" w:rsidDel="00000000" w:rsidP="00000000" w:rsidRDefault="00000000" w:rsidRPr="00000000" w14:paraId="0000009E">
      <w:pPr>
        <w:pStyle w:val="Heading5"/>
        <w:contextualSpacing w:val="0"/>
        <w:rPr/>
      </w:pPr>
      <w:bookmarkStart w:colFirst="0" w:colLast="0" w:name="_ait0zc5dkrnr" w:id="19"/>
      <w:bookmarkEnd w:id="19"/>
      <w:r w:rsidDel="00000000" w:rsidR="00000000" w:rsidRPr="00000000">
        <w:rPr>
          <w:rtl w:val="0"/>
        </w:rPr>
        <w:t xml:space="preserve">Docker: Eliminar containers</w:t>
      </w:r>
    </w:p>
    <w:p w:rsidR="00000000" w:rsidDel="00000000" w:rsidP="00000000" w:rsidRDefault="00000000" w:rsidRPr="00000000" w14:paraId="0000009F">
      <w:pPr>
        <w:contextualSpacing w:val="0"/>
        <w:rPr/>
      </w:pPr>
      <w:r w:rsidDel="00000000" w:rsidR="00000000" w:rsidRPr="00000000">
        <w:rPr>
          <w:rtl w:val="0"/>
        </w:rPr>
        <w:t xml:space="preserve">Las instancias en docker se pueden eliminar.</w:t>
      </w:r>
    </w:p>
    <w:p w:rsidR="00000000" w:rsidDel="00000000" w:rsidP="00000000" w:rsidRDefault="00000000" w:rsidRPr="00000000" w14:paraId="000000A0">
      <w:pPr>
        <w:contextualSpacing w:val="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sudo docker rm -f ospf_r1_1 ospf_r2_1</w:t>
            </w:r>
          </w:p>
          <w:p w:rsidR="00000000" w:rsidDel="00000000" w:rsidP="00000000" w:rsidRDefault="00000000" w:rsidRPr="00000000" w14:paraId="000000A2">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ospf_r1_1</w:t>
            </w:r>
          </w:p>
          <w:p w:rsidR="00000000" w:rsidDel="00000000" w:rsidP="00000000" w:rsidRDefault="00000000" w:rsidRPr="00000000" w14:paraId="000000A3">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ospf_r2_1</w:t>
            </w:r>
          </w:p>
        </w:tc>
      </w:tr>
    </w:tbl>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pStyle w:val="Heading5"/>
        <w:contextualSpacing w:val="0"/>
        <w:rPr/>
      </w:pPr>
      <w:bookmarkStart w:colFirst="0" w:colLast="0" w:name="_ag0fp2omiqy0" w:id="20"/>
      <w:bookmarkEnd w:id="20"/>
      <w:r w:rsidDel="00000000" w:rsidR="00000000" w:rsidRPr="00000000">
        <w:rPr>
          <w:rtl w:val="0"/>
        </w:rPr>
        <w:t xml:space="preserve">Docker: Borrar todas las redes que no se usan</w:t>
      </w:r>
    </w:p>
    <w:p w:rsidR="00000000" w:rsidDel="00000000" w:rsidP="00000000" w:rsidRDefault="00000000" w:rsidRPr="00000000" w14:paraId="000000A6">
      <w:pPr>
        <w:contextualSpacing w:val="0"/>
        <w:rPr/>
      </w:pPr>
      <w:r w:rsidDel="00000000" w:rsidR="00000000" w:rsidRPr="00000000">
        <w:rPr>
          <w:rtl w:val="0"/>
        </w:rPr>
        <w:t xml:space="preserve">Usualmente cuando se quiere regenerar un entorno con docker-compose, es necesario eliminar los recursos creados previamente. En este caso, se muestra como ejemplo como borrar todas las redes que ya no se utilizan.</w:t>
      </w:r>
    </w:p>
    <w:p w:rsidR="00000000" w:rsidDel="00000000" w:rsidP="00000000" w:rsidRDefault="00000000" w:rsidRPr="00000000" w14:paraId="000000A7">
      <w:pPr>
        <w:contextualSpacing w:val="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sudo docker network prune</w:t>
            </w:r>
          </w:p>
          <w:p w:rsidR="00000000" w:rsidDel="00000000" w:rsidP="00000000" w:rsidRDefault="00000000" w:rsidRPr="00000000" w14:paraId="000000A9">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WARNING! This will remove all networks not used by at least one container.</w:t>
            </w:r>
          </w:p>
          <w:p w:rsidR="00000000" w:rsidDel="00000000" w:rsidP="00000000" w:rsidRDefault="00000000" w:rsidRPr="00000000" w14:paraId="000000AA">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Are you sure you want to continue? [y/N] y</w:t>
            </w:r>
          </w:p>
          <w:p w:rsidR="00000000" w:rsidDel="00000000" w:rsidP="00000000" w:rsidRDefault="00000000" w:rsidRPr="00000000" w14:paraId="000000AB">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Deleted Networks:</w:t>
            </w:r>
          </w:p>
          <w:p w:rsidR="00000000" w:rsidDel="00000000" w:rsidP="00000000" w:rsidRDefault="00000000" w:rsidRPr="00000000" w14:paraId="000000AC">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ospf_nr1</w:t>
            </w:r>
          </w:p>
          <w:p w:rsidR="00000000" w:rsidDel="00000000" w:rsidP="00000000" w:rsidRDefault="00000000" w:rsidRPr="00000000" w14:paraId="000000AD">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ospf_oam</w:t>
            </w:r>
          </w:p>
          <w:p w:rsidR="00000000" w:rsidDel="00000000" w:rsidP="00000000" w:rsidRDefault="00000000" w:rsidRPr="00000000" w14:paraId="000000AE">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ospf_nr2</w:t>
            </w:r>
          </w:p>
        </w:tc>
      </w:tr>
    </w:tbl>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hyperlink" Target="https://www.digitalocean.com/community/tutorials/how-to-install-docker-compose-on-ubuntu-16-04" TargetMode="External"/><Relationship Id="rId22" Type="http://schemas.openxmlformats.org/officeDocument/2006/relationships/image" Target="media/image14.png"/><Relationship Id="rId10" Type="http://schemas.openxmlformats.org/officeDocument/2006/relationships/hyperlink" Target="https://docs.docker.com/install/linux/docker-ce/ubuntu/" TargetMode="External"/><Relationship Id="rId21" Type="http://schemas.openxmlformats.org/officeDocument/2006/relationships/image" Target="media/image11.png"/><Relationship Id="rId13" Type="http://schemas.openxmlformats.org/officeDocument/2006/relationships/hyperlink" Target="https://github.com/maticue/docker_quagga" TargetMode="External"/><Relationship Id="rId24" Type="http://schemas.openxmlformats.org/officeDocument/2006/relationships/image" Target="media/image22.png"/><Relationship Id="rId12" Type="http://schemas.openxmlformats.org/officeDocument/2006/relationships/hyperlink" Target="https://keepingitclassless.net/2015/05/open-source-routing-comparison/" TargetMode="External"/><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4.png"/><Relationship Id="rId14" Type="http://schemas.openxmlformats.org/officeDocument/2006/relationships/image" Target="media/image26.png"/><Relationship Id="rId17" Type="http://schemas.openxmlformats.org/officeDocument/2006/relationships/image" Target="media/image25.png"/><Relationship Id="rId16" Type="http://schemas.openxmlformats.org/officeDocument/2006/relationships/image" Target="media/image21.png"/><Relationship Id="rId5" Type="http://schemas.openxmlformats.org/officeDocument/2006/relationships/styles" Target="styles.xml"/><Relationship Id="rId19" Type="http://schemas.openxmlformats.org/officeDocument/2006/relationships/image" Target="media/image20.png"/><Relationship Id="rId6" Type="http://schemas.openxmlformats.org/officeDocument/2006/relationships/hyperlink" Target="mailto:mcuenca@unc.edu.ar" TargetMode="External"/><Relationship Id="rId18" Type="http://schemas.openxmlformats.org/officeDocument/2006/relationships/image" Target="media/image17.png"/><Relationship Id="rId7" Type="http://schemas.openxmlformats.org/officeDocument/2006/relationships/image" Target="media/image15.png"/><Relationship Id="rId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