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6C3" w:rsidRDefault="00C826C3" w:rsidP="00C826C3">
      <w:r>
        <w:t xml:space="preserve">La villa fortificada, establecida estratégicamente en la cumbre del cerro, ejercía su dominio sobre una amplia jurisdicción en la que numerosas aldeas buscaban su protección. De manos del rey pasó a las de nobles particulares, hasta recalar finalmente en la Orden de Santiago, que la convirtió en cabeza de la Encomienda¹ de </w:t>
      </w:r>
      <w:proofErr w:type="spellStart"/>
      <w:r>
        <w:t>Castroverde</w:t>
      </w:r>
      <w:proofErr w:type="spellEnd"/>
      <w:r>
        <w:t xml:space="preserve">. Esta llegó a incorporar villas tan lejanas como </w:t>
      </w:r>
      <w:proofErr w:type="spellStart"/>
      <w:r>
        <w:t>Baltanás</w:t>
      </w:r>
      <w:proofErr w:type="spellEnd"/>
      <w:r>
        <w:t xml:space="preserve"> o </w:t>
      </w:r>
      <w:proofErr w:type="spellStart"/>
      <w:r>
        <w:t>Villalar</w:t>
      </w:r>
      <w:proofErr w:type="spellEnd"/>
      <w:r>
        <w:t xml:space="preserve">, testimonio de la influencia que </w:t>
      </w:r>
      <w:proofErr w:type="spellStart"/>
      <w:r>
        <w:t>Castroverde</w:t>
      </w:r>
      <w:proofErr w:type="spellEnd"/>
      <w:r>
        <w:t xml:space="preserve"> irradiaba desde su loma del </w:t>
      </w:r>
      <w:proofErr w:type="spellStart"/>
      <w:r>
        <w:t>Cerrato</w:t>
      </w:r>
      <w:proofErr w:type="spellEnd"/>
      <w:r>
        <w:t xml:space="preserve">. Tal preeminencia la situó como uno de los principales centros administrativos de la merindad² del </w:t>
      </w:r>
      <w:proofErr w:type="spellStart"/>
      <w:r>
        <w:t>Cerrato</w:t>
      </w:r>
      <w:proofErr w:type="spellEnd"/>
      <w:r>
        <w:t xml:space="preserve"> durante la primera mitad del siglo XV, tal como atestiguan las numerosas cartas reales y documentos de recaudación conservados en su archivo.</w:t>
      </w:r>
    </w:p>
    <w:p w:rsidR="00C826C3" w:rsidRDefault="00C826C3" w:rsidP="00C826C3"/>
    <w:p w:rsidR="00C826C3" w:rsidRDefault="00C826C3" w:rsidP="00C826C3">
      <w:r>
        <w:t>¹ Encomienda: circunscripción territorial otorgada a un caballero de una orden militar —en este caso la Orden de Santiago— para su administración y defensa, a cambio de lo cual percibía las rentas generadas en ella.</w:t>
      </w:r>
    </w:p>
    <w:p w:rsidR="006B3CAB" w:rsidRDefault="00C826C3" w:rsidP="00C826C3">
      <w:r>
        <w:t>² Merindad: demarcación administrativa y judicial del reino castellano, gobernada por un merino mayor o merino menor en nombre del rey, con competencias fiscales, militares y de justicia sobre los territorios que la integraban.</w:t>
      </w:r>
      <w:bookmarkStart w:id="0" w:name="_GoBack"/>
      <w:bookmarkEnd w:id="0"/>
    </w:p>
    <w:sectPr w:rsidR="006B3C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5E9"/>
    <w:rsid w:val="006B3CAB"/>
    <w:rsid w:val="00AD4ED4"/>
    <w:rsid w:val="00C826C3"/>
    <w:rsid w:val="00D71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181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2026-03-22T09:54:00Z</dcterms:created>
  <dcterms:modified xsi:type="dcterms:W3CDTF">2026-03-22T10:24:00Z</dcterms:modified>
</cp:coreProperties>
</file>