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CD062E" w14:textId="77777777" w:rsidR="00CC2B5B" w:rsidRDefault="00CC2B5B">
      <w:pPr>
        <w:pStyle w:val="TtulodeTDC"/>
      </w:pPr>
      <w:bookmarkStart w:id="0" w:name="_Toc200438570"/>
      <w:bookmarkStart w:id="1" w:name="_Toc200443106"/>
      <w:bookmarkStart w:id="2" w:name="_Toc201256542"/>
      <w:bookmarkStart w:id="3" w:name="_GoBack"/>
      <w:bookmarkEnd w:id="3"/>
    </w:p>
    <w:p w14:paraId="5A72E3DB" w14:textId="77777777" w:rsidR="00B7703B" w:rsidRDefault="00CC2B5B">
      <w:pPr>
        <w:pStyle w:val="TDC1"/>
        <w:tabs>
          <w:tab w:val="right" w:leader="dot" w:pos="8494"/>
        </w:tabs>
        <w:rPr>
          <w:rFonts w:asciiTheme="minorHAnsi" w:eastAsiaTheme="minorEastAsia" w:hAnsiTheme="minorHAnsi"/>
          <w:noProof/>
          <w:kern w:val="2"/>
          <w:szCs w:val="24"/>
          <w:lang w:eastAsia="es-ES"/>
        </w:rPr>
      </w:pPr>
      <w:r>
        <w:fldChar w:fldCharType="begin"/>
      </w:r>
      <w:r>
        <w:instrText xml:space="preserve"> TOC \o "1-3" \h \z \u </w:instrText>
      </w:r>
      <w:r>
        <w:fldChar w:fldCharType="separate"/>
      </w:r>
      <w:hyperlink w:anchor="_Toc206402009" w:history="1">
        <w:r w:rsidR="00B7703B" w:rsidRPr="00B949BE">
          <w:rPr>
            <w:rStyle w:val="Hipervnculo"/>
            <w:noProof/>
            <w:lang w:eastAsia="es-ES"/>
          </w:rPr>
          <w:t>II DESARROLLO HISTÓRICO</w:t>
        </w:r>
        <w:r w:rsidR="00B7703B">
          <w:rPr>
            <w:noProof/>
            <w:webHidden/>
          </w:rPr>
          <w:tab/>
        </w:r>
        <w:r w:rsidR="00B7703B">
          <w:rPr>
            <w:noProof/>
            <w:webHidden/>
          </w:rPr>
          <w:fldChar w:fldCharType="begin"/>
        </w:r>
        <w:r w:rsidR="00B7703B">
          <w:rPr>
            <w:noProof/>
            <w:webHidden/>
          </w:rPr>
          <w:instrText xml:space="preserve"> PAGEREF _Toc206402009 \h </w:instrText>
        </w:r>
        <w:r w:rsidR="00B7703B">
          <w:rPr>
            <w:noProof/>
            <w:webHidden/>
          </w:rPr>
        </w:r>
        <w:r w:rsidR="00B7703B">
          <w:rPr>
            <w:noProof/>
            <w:webHidden/>
          </w:rPr>
          <w:fldChar w:fldCharType="separate"/>
        </w:r>
        <w:r w:rsidR="001B0AE0">
          <w:rPr>
            <w:noProof/>
            <w:webHidden/>
          </w:rPr>
          <w:t>2</w:t>
        </w:r>
        <w:r w:rsidR="00B7703B">
          <w:rPr>
            <w:noProof/>
            <w:webHidden/>
          </w:rPr>
          <w:fldChar w:fldCharType="end"/>
        </w:r>
      </w:hyperlink>
    </w:p>
    <w:p w14:paraId="049C3DE6" w14:textId="77777777" w:rsidR="00B7703B" w:rsidRDefault="001B0AE0">
      <w:pPr>
        <w:pStyle w:val="TDC2"/>
        <w:tabs>
          <w:tab w:val="right" w:leader="dot" w:pos="8494"/>
        </w:tabs>
        <w:rPr>
          <w:rFonts w:asciiTheme="minorHAnsi" w:eastAsiaTheme="minorEastAsia" w:hAnsiTheme="minorHAnsi"/>
          <w:noProof/>
          <w:kern w:val="2"/>
          <w:szCs w:val="24"/>
          <w:lang w:eastAsia="es-ES"/>
        </w:rPr>
      </w:pPr>
      <w:hyperlink w:anchor="_Toc206402010" w:history="1">
        <w:r w:rsidR="00B7703B" w:rsidRPr="00B949BE">
          <w:rPr>
            <w:rStyle w:val="Hipervnculo"/>
            <w:noProof/>
          </w:rPr>
          <w:t>El origen del nombre</w:t>
        </w:r>
        <w:r w:rsidR="00B7703B">
          <w:rPr>
            <w:noProof/>
            <w:webHidden/>
          </w:rPr>
          <w:tab/>
        </w:r>
        <w:r w:rsidR="00B7703B">
          <w:rPr>
            <w:noProof/>
            <w:webHidden/>
          </w:rPr>
          <w:fldChar w:fldCharType="begin"/>
        </w:r>
        <w:r w:rsidR="00B7703B">
          <w:rPr>
            <w:noProof/>
            <w:webHidden/>
          </w:rPr>
          <w:instrText xml:space="preserve"> PAGEREF _Toc206402010 \h </w:instrText>
        </w:r>
        <w:r w:rsidR="00B7703B">
          <w:rPr>
            <w:noProof/>
            <w:webHidden/>
          </w:rPr>
        </w:r>
        <w:r w:rsidR="00B7703B">
          <w:rPr>
            <w:noProof/>
            <w:webHidden/>
          </w:rPr>
          <w:fldChar w:fldCharType="separate"/>
        </w:r>
        <w:r>
          <w:rPr>
            <w:noProof/>
            <w:webHidden/>
          </w:rPr>
          <w:t>2</w:t>
        </w:r>
        <w:r w:rsidR="00B7703B">
          <w:rPr>
            <w:noProof/>
            <w:webHidden/>
          </w:rPr>
          <w:fldChar w:fldCharType="end"/>
        </w:r>
      </w:hyperlink>
    </w:p>
    <w:p w14:paraId="78FF6543" w14:textId="77777777" w:rsidR="00B7703B" w:rsidRDefault="001B0AE0">
      <w:pPr>
        <w:pStyle w:val="TDC3"/>
        <w:tabs>
          <w:tab w:val="right" w:leader="dot" w:pos="8494"/>
        </w:tabs>
        <w:rPr>
          <w:rFonts w:asciiTheme="minorHAnsi" w:eastAsiaTheme="minorEastAsia" w:hAnsiTheme="minorHAnsi"/>
          <w:noProof/>
          <w:kern w:val="2"/>
          <w:szCs w:val="24"/>
          <w:lang w:eastAsia="es-ES"/>
        </w:rPr>
      </w:pPr>
      <w:hyperlink w:anchor="_Toc206402011" w:history="1">
        <w:r w:rsidR="00B7703B" w:rsidRPr="00B949BE">
          <w:rPr>
            <w:rStyle w:val="Hipervnculo"/>
            <w:noProof/>
            <w:lang w:eastAsia="es-ES"/>
          </w:rPr>
          <w:t>Un nombre extendido por la península</w:t>
        </w:r>
        <w:r w:rsidR="00B7703B">
          <w:rPr>
            <w:noProof/>
            <w:webHidden/>
          </w:rPr>
          <w:tab/>
        </w:r>
        <w:r w:rsidR="00B7703B">
          <w:rPr>
            <w:noProof/>
            <w:webHidden/>
          </w:rPr>
          <w:fldChar w:fldCharType="begin"/>
        </w:r>
        <w:r w:rsidR="00B7703B">
          <w:rPr>
            <w:noProof/>
            <w:webHidden/>
          </w:rPr>
          <w:instrText xml:space="preserve"> PAGEREF _Toc206402011 \h </w:instrText>
        </w:r>
        <w:r w:rsidR="00B7703B">
          <w:rPr>
            <w:noProof/>
            <w:webHidden/>
          </w:rPr>
        </w:r>
        <w:r w:rsidR="00B7703B">
          <w:rPr>
            <w:noProof/>
            <w:webHidden/>
          </w:rPr>
          <w:fldChar w:fldCharType="separate"/>
        </w:r>
        <w:r>
          <w:rPr>
            <w:noProof/>
            <w:webHidden/>
          </w:rPr>
          <w:t>2</w:t>
        </w:r>
        <w:r w:rsidR="00B7703B">
          <w:rPr>
            <w:noProof/>
            <w:webHidden/>
          </w:rPr>
          <w:fldChar w:fldCharType="end"/>
        </w:r>
      </w:hyperlink>
    </w:p>
    <w:p w14:paraId="78DCAAD4" w14:textId="77777777" w:rsidR="00B7703B" w:rsidRDefault="001B0AE0">
      <w:pPr>
        <w:pStyle w:val="TDC3"/>
        <w:tabs>
          <w:tab w:val="right" w:leader="dot" w:pos="8494"/>
        </w:tabs>
        <w:rPr>
          <w:rFonts w:asciiTheme="minorHAnsi" w:eastAsiaTheme="minorEastAsia" w:hAnsiTheme="minorHAnsi"/>
          <w:noProof/>
          <w:kern w:val="2"/>
          <w:szCs w:val="24"/>
          <w:lang w:eastAsia="es-ES"/>
        </w:rPr>
      </w:pPr>
      <w:hyperlink w:anchor="_Toc206402012" w:history="1">
        <w:r w:rsidR="00B7703B" w:rsidRPr="00B949BE">
          <w:rPr>
            <w:rStyle w:val="Hipervnculo"/>
            <w:noProof/>
            <w:lang w:eastAsia="es-ES"/>
          </w:rPr>
          <w:t>Un apellido que desconcierta</w:t>
        </w:r>
        <w:r w:rsidR="00B7703B">
          <w:rPr>
            <w:noProof/>
            <w:webHidden/>
          </w:rPr>
          <w:tab/>
        </w:r>
        <w:r w:rsidR="00B7703B">
          <w:rPr>
            <w:noProof/>
            <w:webHidden/>
          </w:rPr>
          <w:fldChar w:fldCharType="begin"/>
        </w:r>
        <w:r w:rsidR="00B7703B">
          <w:rPr>
            <w:noProof/>
            <w:webHidden/>
          </w:rPr>
          <w:instrText xml:space="preserve"> PAGEREF _Toc206402012 \h </w:instrText>
        </w:r>
        <w:r w:rsidR="00B7703B">
          <w:rPr>
            <w:noProof/>
            <w:webHidden/>
          </w:rPr>
        </w:r>
        <w:r w:rsidR="00B7703B">
          <w:rPr>
            <w:noProof/>
            <w:webHidden/>
          </w:rPr>
          <w:fldChar w:fldCharType="separate"/>
        </w:r>
        <w:r>
          <w:rPr>
            <w:noProof/>
            <w:webHidden/>
          </w:rPr>
          <w:t>2</w:t>
        </w:r>
        <w:r w:rsidR="00B7703B">
          <w:rPr>
            <w:noProof/>
            <w:webHidden/>
          </w:rPr>
          <w:fldChar w:fldCharType="end"/>
        </w:r>
      </w:hyperlink>
    </w:p>
    <w:p w14:paraId="44929202" w14:textId="77777777" w:rsidR="00B7703B" w:rsidRDefault="001B0AE0">
      <w:pPr>
        <w:pStyle w:val="TDC2"/>
        <w:tabs>
          <w:tab w:val="right" w:leader="dot" w:pos="8494"/>
        </w:tabs>
        <w:rPr>
          <w:rFonts w:asciiTheme="minorHAnsi" w:eastAsiaTheme="minorEastAsia" w:hAnsiTheme="minorHAnsi"/>
          <w:noProof/>
          <w:kern w:val="2"/>
          <w:szCs w:val="24"/>
          <w:lang w:eastAsia="es-ES"/>
        </w:rPr>
      </w:pPr>
      <w:hyperlink w:anchor="_Toc206402013" w:history="1">
        <w:r w:rsidR="00B7703B" w:rsidRPr="00B949BE">
          <w:rPr>
            <w:rStyle w:val="Hipervnculo"/>
            <w:noProof/>
          </w:rPr>
          <w:t>La Prehistoria</w:t>
        </w:r>
        <w:r w:rsidR="00B7703B">
          <w:rPr>
            <w:noProof/>
            <w:webHidden/>
          </w:rPr>
          <w:tab/>
        </w:r>
        <w:r w:rsidR="00B7703B">
          <w:rPr>
            <w:noProof/>
            <w:webHidden/>
          </w:rPr>
          <w:fldChar w:fldCharType="begin"/>
        </w:r>
        <w:r w:rsidR="00B7703B">
          <w:rPr>
            <w:noProof/>
            <w:webHidden/>
          </w:rPr>
          <w:instrText xml:space="preserve"> PAGEREF _Toc206402013 \h </w:instrText>
        </w:r>
        <w:r w:rsidR="00B7703B">
          <w:rPr>
            <w:noProof/>
            <w:webHidden/>
          </w:rPr>
        </w:r>
        <w:r w:rsidR="00B7703B">
          <w:rPr>
            <w:noProof/>
            <w:webHidden/>
          </w:rPr>
          <w:fldChar w:fldCharType="separate"/>
        </w:r>
        <w:r>
          <w:rPr>
            <w:noProof/>
            <w:webHidden/>
          </w:rPr>
          <w:t>3</w:t>
        </w:r>
        <w:r w:rsidR="00B7703B">
          <w:rPr>
            <w:noProof/>
            <w:webHidden/>
          </w:rPr>
          <w:fldChar w:fldCharType="end"/>
        </w:r>
      </w:hyperlink>
    </w:p>
    <w:p w14:paraId="45F82E78" w14:textId="77777777" w:rsidR="00B7703B" w:rsidRDefault="001B0AE0">
      <w:pPr>
        <w:pStyle w:val="TDC3"/>
        <w:tabs>
          <w:tab w:val="right" w:leader="dot" w:pos="8494"/>
        </w:tabs>
        <w:rPr>
          <w:rFonts w:asciiTheme="minorHAnsi" w:eastAsiaTheme="minorEastAsia" w:hAnsiTheme="minorHAnsi"/>
          <w:noProof/>
          <w:kern w:val="2"/>
          <w:szCs w:val="24"/>
          <w:lang w:eastAsia="es-ES"/>
        </w:rPr>
      </w:pPr>
      <w:hyperlink w:anchor="_Toc206402014" w:history="1">
        <w:r w:rsidR="00B7703B" w:rsidRPr="00B949BE">
          <w:rPr>
            <w:rStyle w:val="Hipervnculo"/>
            <w:noProof/>
          </w:rPr>
          <w:t>Asentamientos Prehistóricos en el término</w:t>
        </w:r>
        <w:r w:rsidR="00B7703B">
          <w:rPr>
            <w:noProof/>
            <w:webHidden/>
          </w:rPr>
          <w:tab/>
        </w:r>
        <w:r w:rsidR="00B7703B">
          <w:rPr>
            <w:noProof/>
            <w:webHidden/>
          </w:rPr>
          <w:fldChar w:fldCharType="begin"/>
        </w:r>
        <w:r w:rsidR="00B7703B">
          <w:rPr>
            <w:noProof/>
            <w:webHidden/>
          </w:rPr>
          <w:instrText xml:space="preserve"> PAGEREF _Toc206402014 \h </w:instrText>
        </w:r>
        <w:r w:rsidR="00B7703B">
          <w:rPr>
            <w:noProof/>
            <w:webHidden/>
          </w:rPr>
        </w:r>
        <w:r w:rsidR="00B7703B">
          <w:rPr>
            <w:noProof/>
            <w:webHidden/>
          </w:rPr>
          <w:fldChar w:fldCharType="separate"/>
        </w:r>
        <w:r>
          <w:rPr>
            <w:noProof/>
            <w:webHidden/>
          </w:rPr>
          <w:t>4</w:t>
        </w:r>
        <w:r w:rsidR="00B7703B">
          <w:rPr>
            <w:noProof/>
            <w:webHidden/>
          </w:rPr>
          <w:fldChar w:fldCharType="end"/>
        </w:r>
      </w:hyperlink>
    </w:p>
    <w:p w14:paraId="5D1B7FF8" w14:textId="77777777" w:rsidR="00B7703B" w:rsidRDefault="001B0AE0">
      <w:pPr>
        <w:pStyle w:val="TDC3"/>
        <w:tabs>
          <w:tab w:val="right" w:leader="dot" w:pos="8494"/>
        </w:tabs>
        <w:rPr>
          <w:rFonts w:asciiTheme="minorHAnsi" w:eastAsiaTheme="minorEastAsia" w:hAnsiTheme="minorHAnsi"/>
          <w:noProof/>
          <w:kern w:val="2"/>
          <w:szCs w:val="24"/>
          <w:lang w:eastAsia="es-ES"/>
        </w:rPr>
      </w:pPr>
      <w:hyperlink w:anchor="_Toc206402015" w:history="1">
        <w:r w:rsidR="00B7703B" w:rsidRPr="00B949BE">
          <w:rPr>
            <w:rStyle w:val="Hipervnculo"/>
            <w:noProof/>
          </w:rPr>
          <w:t>Llegada de Roma al valle.</w:t>
        </w:r>
        <w:r w:rsidR="00B7703B">
          <w:rPr>
            <w:noProof/>
            <w:webHidden/>
          </w:rPr>
          <w:tab/>
        </w:r>
        <w:r w:rsidR="00B7703B">
          <w:rPr>
            <w:noProof/>
            <w:webHidden/>
          </w:rPr>
          <w:fldChar w:fldCharType="begin"/>
        </w:r>
        <w:r w:rsidR="00B7703B">
          <w:rPr>
            <w:noProof/>
            <w:webHidden/>
          </w:rPr>
          <w:instrText xml:space="preserve"> PAGEREF _Toc206402015 \h </w:instrText>
        </w:r>
        <w:r w:rsidR="00B7703B">
          <w:rPr>
            <w:noProof/>
            <w:webHidden/>
          </w:rPr>
        </w:r>
        <w:r w:rsidR="00B7703B">
          <w:rPr>
            <w:noProof/>
            <w:webHidden/>
          </w:rPr>
          <w:fldChar w:fldCharType="separate"/>
        </w:r>
        <w:r>
          <w:rPr>
            <w:noProof/>
            <w:webHidden/>
          </w:rPr>
          <w:t>5</w:t>
        </w:r>
        <w:r w:rsidR="00B7703B">
          <w:rPr>
            <w:noProof/>
            <w:webHidden/>
          </w:rPr>
          <w:fldChar w:fldCharType="end"/>
        </w:r>
      </w:hyperlink>
    </w:p>
    <w:p w14:paraId="030926C9" w14:textId="77777777" w:rsidR="00B7703B" w:rsidRDefault="001B0AE0">
      <w:pPr>
        <w:pStyle w:val="TDC3"/>
        <w:tabs>
          <w:tab w:val="right" w:leader="dot" w:pos="8494"/>
        </w:tabs>
        <w:rPr>
          <w:rFonts w:asciiTheme="minorHAnsi" w:eastAsiaTheme="minorEastAsia" w:hAnsiTheme="minorHAnsi"/>
          <w:noProof/>
          <w:kern w:val="2"/>
          <w:szCs w:val="24"/>
          <w:lang w:eastAsia="es-ES"/>
        </w:rPr>
      </w:pPr>
      <w:hyperlink w:anchor="_Toc206402016" w:history="1">
        <w:r w:rsidR="00B7703B" w:rsidRPr="00B949BE">
          <w:rPr>
            <w:rStyle w:val="Hipervnculo"/>
            <w:noProof/>
          </w:rPr>
          <w:t>El enigma de la necrópolis del Barrial</w:t>
        </w:r>
        <w:r w:rsidR="00B7703B">
          <w:rPr>
            <w:noProof/>
            <w:webHidden/>
          </w:rPr>
          <w:tab/>
        </w:r>
        <w:r w:rsidR="00B7703B">
          <w:rPr>
            <w:noProof/>
            <w:webHidden/>
          </w:rPr>
          <w:fldChar w:fldCharType="begin"/>
        </w:r>
        <w:r w:rsidR="00B7703B">
          <w:rPr>
            <w:noProof/>
            <w:webHidden/>
          </w:rPr>
          <w:instrText xml:space="preserve"> PAGEREF _Toc206402016 \h </w:instrText>
        </w:r>
        <w:r w:rsidR="00B7703B">
          <w:rPr>
            <w:noProof/>
            <w:webHidden/>
          </w:rPr>
        </w:r>
        <w:r w:rsidR="00B7703B">
          <w:rPr>
            <w:noProof/>
            <w:webHidden/>
          </w:rPr>
          <w:fldChar w:fldCharType="separate"/>
        </w:r>
        <w:r>
          <w:rPr>
            <w:noProof/>
            <w:webHidden/>
          </w:rPr>
          <w:t>8</w:t>
        </w:r>
        <w:r w:rsidR="00B7703B">
          <w:rPr>
            <w:noProof/>
            <w:webHidden/>
          </w:rPr>
          <w:fldChar w:fldCharType="end"/>
        </w:r>
      </w:hyperlink>
    </w:p>
    <w:p w14:paraId="1121B0C2" w14:textId="77777777" w:rsidR="00B7703B" w:rsidRDefault="001B0AE0">
      <w:pPr>
        <w:pStyle w:val="TDC2"/>
        <w:tabs>
          <w:tab w:val="right" w:leader="dot" w:pos="8494"/>
        </w:tabs>
        <w:rPr>
          <w:rFonts w:asciiTheme="minorHAnsi" w:eastAsiaTheme="minorEastAsia" w:hAnsiTheme="minorHAnsi"/>
          <w:noProof/>
          <w:kern w:val="2"/>
          <w:szCs w:val="24"/>
          <w:lang w:eastAsia="es-ES"/>
        </w:rPr>
      </w:pPr>
      <w:hyperlink w:anchor="_Toc206402017" w:history="1">
        <w:r w:rsidR="00B7703B" w:rsidRPr="00B949BE">
          <w:rPr>
            <w:rStyle w:val="Hipervnculo"/>
            <w:noProof/>
            <w:lang w:eastAsia="es-ES"/>
          </w:rPr>
          <w:t>Invasión musulmana</w:t>
        </w:r>
        <w:r w:rsidR="00B7703B">
          <w:rPr>
            <w:noProof/>
            <w:webHidden/>
          </w:rPr>
          <w:tab/>
        </w:r>
        <w:r w:rsidR="00B7703B">
          <w:rPr>
            <w:noProof/>
            <w:webHidden/>
          </w:rPr>
          <w:fldChar w:fldCharType="begin"/>
        </w:r>
        <w:r w:rsidR="00B7703B">
          <w:rPr>
            <w:noProof/>
            <w:webHidden/>
          </w:rPr>
          <w:instrText xml:space="preserve"> PAGEREF _Toc206402017 \h </w:instrText>
        </w:r>
        <w:r w:rsidR="00B7703B">
          <w:rPr>
            <w:noProof/>
            <w:webHidden/>
          </w:rPr>
        </w:r>
        <w:r w:rsidR="00B7703B">
          <w:rPr>
            <w:noProof/>
            <w:webHidden/>
          </w:rPr>
          <w:fldChar w:fldCharType="separate"/>
        </w:r>
        <w:r>
          <w:rPr>
            <w:noProof/>
            <w:webHidden/>
          </w:rPr>
          <w:t>9</w:t>
        </w:r>
        <w:r w:rsidR="00B7703B">
          <w:rPr>
            <w:noProof/>
            <w:webHidden/>
          </w:rPr>
          <w:fldChar w:fldCharType="end"/>
        </w:r>
      </w:hyperlink>
    </w:p>
    <w:p w14:paraId="5486BDBF" w14:textId="77777777" w:rsidR="00B7703B" w:rsidRDefault="001B0AE0">
      <w:pPr>
        <w:pStyle w:val="TDC2"/>
        <w:tabs>
          <w:tab w:val="right" w:leader="dot" w:pos="8494"/>
        </w:tabs>
        <w:rPr>
          <w:rFonts w:asciiTheme="minorHAnsi" w:eastAsiaTheme="minorEastAsia" w:hAnsiTheme="minorHAnsi"/>
          <w:noProof/>
          <w:kern w:val="2"/>
          <w:szCs w:val="24"/>
          <w:lang w:eastAsia="es-ES"/>
        </w:rPr>
      </w:pPr>
      <w:hyperlink w:anchor="_Toc206402018" w:history="1">
        <w:r w:rsidR="00B7703B" w:rsidRPr="00B949BE">
          <w:rPr>
            <w:rStyle w:val="Hipervnculo"/>
            <w:noProof/>
            <w:lang w:eastAsia="es-ES"/>
          </w:rPr>
          <w:t>La Reconquista de la zona</w:t>
        </w:r>
        <w:r w:rsidR="00B7703B">
          <w:rPr>
            <w:noProof/>
            <w:webHidden/>
          </w:rPr>
          <w:tab/>
        </w:r>
        <w:r w:rsidR="00B7703B">
          <w:rPr>
            <w:noProof/>
            <w:webHidden/>
          </w:rPr>
          <w:fldChar w:fldCharType="begin"/>
        </w:r>
        <w:r w:rsidR="00B7703B">
          <w:rPr>
            <w:noProof/>
            <w:webHidden/>
          </w:rPr>
          <w:instrText xml:space="preserve"> PAGEREF _Toc206402018 \h </w:instrText>
        </w:r>
        <w:r w:rsidR="00B7703B">
          <w:rPr>
            <w:noProof/>
            <w:webHidden/>
          </w:rPr>
        </w:r>
        <w:r w:rsidR="00B7703B">
          <w:rPr>
            <w:noProof/>
            <w:webHidden/>
          </w:rPr>
          <w:fldChar w:fldCharType="separate"/>
        </w:r>
        <w:r>
          <w:rPr>
            <w:noProof/>
            <w:webHidden/>
          </w:rPr>
          <w:t>10</w:t>
        </w:r>
        <w:r w:rsidR="00B7703B">
          <w:rPr>
            <w:noProof/>
            <w:webHidden/>
          </w:rPr>
          <w:fldChar w:fldCharType="end"/>
        </w:r>
      </w:hyperlink>
    </w:p>
    <w:p w14:paraId="502A2CDD" w14:textId="77777777" w:rsidR="00B7703B" w:rsidRDefault="001B0AE0">
      <w:pPr>
        <w:pStyle w:val="TDC3"/>
        <w:tabs>
          <w:tab w:val="right" w:leader="dot" w:pos="8494"/>
        </w:tabs>
        <w:rPr>
          <w:rFonts w:asciiTheme="minorHAnsi" w:eastAsiaTheme="minorEastAsia" w:hAnsiTheme="minorHAnsi"/>
          <w:noProof/>
          <w:kern w:val="2"/>
          <w:szCs w:val="24"/>
          <w:lang w:eastAsia="es-ES"/>
        </w:rPr>
      </w:pPr>
      <w:hyperlink w:anchor="_Toc206402019" w:history="1">
        <w:r w:rsidR="00B7703B" w:rsidRPr="00B949BE">
          <w:rPr>
            <w:rStyle w:val="Hipervnculo"/>
            <w:noProof/>
          </w:rPr>
          <w:t>Castroverde dentro de la diócesis leonesa</w:t>
        </w:r>
        <w:r w:rsidR="00B7703B">
          <w:rPr>
            <w:noProof/>
            <w:webHidden/>
          </w:rPr>
          <w:tab/>
        </w:r>
        <w:r w:rsidR="00B7703B">
          <w:rPr>
            <w:noProof/>
            <w:webHidden/>
          </w:rPr>
          <w:fldChar w:fldCharType="begin"/>
        </w:r>
        <w:r w:rsidR="00B7703B">
          <w:rPr>
            <w:noProof/>
            <w:webHidden/>
          </w:rPr>
          <w:instrText xml:space="preserve"> PAGEREF _Toc206402019 \h </w:instrText>
        </w:r>
        <w:r w:rsidR="00B7703B">
          <w:rPr>
            <w:noProof/>
            <w:webHidden/>
          </w:rPr>
        </w:r>
        <w:r w:rsidR="00B7703B">
          <w:rPr>
            <w:noProof/>
            <w:webHidden/>
          </w:rPr>
          <w:fldChar w:fldCharType="separate"/>
        </w:r>
        <w:r>
          <w:rPr>
            <w:noProof/>
            <w:webHidden/>
          </w:rPr>
          <w:t>10</w:t>
        </w:r>
        <w:r w:rsidR="00B7703B">
          <w:rPr>
            <w:noProof/>
            <w:webHidden/>
          </w:rPr>
          <w:fldChar w:fldCharType="end"/>
        </w:r>
      </w:hyperlink>
    </w:p>
    <w:p w14:paraId="7D080A60" w14:textId="77777777" w:rsidR="00B7703B" w:rsidRDefault="001B0AE0">
      <w:pPr>
        <w:pStyle w:val="TDC3"/>
        <w:tabs>
          <w:tab w:val="right" w:leader="dot" w:pos="8494"/>
        </w:tabs>
        <w:rPr>
          <w:rFonts w:asciiTheme="minorHAnsi" w:eastAsiaTheme="minorEastAsia" w:hAnsiTheme="minorHAnsi"/>
          <w:noProof/>
          <w:kern w:val="2"/>
          <w:szCs w:val="24"/>
          <w:lang w:eastAsia="es-ES"/>
        </w:rPr>
      </w:pPr>
      <w:hyperlink w:anchor="_Toc206402020" w:history="1">
        <w:r w:rsidR="00B7703B" w:rsidRPr="00B949BE">
          <w:rPr>
            <w:rStyle w:val="Hipervnculo"/>
            <w:noProof/>
            <w:lang w:eastAsia="es-ES"/>
          </w:rPr>
          <w:t>La restauración de la diócesis de Palencia por Sancho III el Mayor</w:t>
        </w:r>
        <w:r w:rsidR="00B7703B">
          <w:rPr>
            <w:noProof/>
            <w:webHidden/>
          </w:rPr>
          <w:tab/>
        </w:r>
        <w:r w:rsidR="00B7703B">
          <w:rPr>
            <w:noProof/>
            <w:webHidden/>
          </w:rPr>
          <w:fldChar w:fldCharType="begin"/>
        </w:r>
        <w:r w:rsidR="00B7703B">
          <w:rPr>
            <w:noProof/>
            <w:webHidden/>
          </w:rPr>
          <w:instrText xml:space="preserve"> PAGEREF _Toc206402020 \h </w:instrText>
        </w:r>
        <w:r w:rsidR="00B7703B">
          <w:rPr>
            <w:noProof/>
            <w:webHidden/>
          </w:rPr>
        </w:r>
        <w:r w:rsidR="00B7703B">
          <w:rPr>
            <w:noProof/>
            <w:webHidden/>
          </w:rPr>
          <w:fldChar w:fldCharType="separate"/>
        </w:r>
        <w:r>
          <w:rPr>
            <w:noProof/>
            <w:webHidden/>
          </w:rPr>
          <w:t>11</w:t>
        </w:r>
        <w:r w:rsidR="00B7703B">
          <w:rPr>
            <w:noProof/>
            <w:webHidden/>
          </w:rPr>
          <w:fldChar w:fldCharType="end"/>
        </w:r>
      </w:hyperlink>
    </w:p>
    <w:p w14:paraId="3882FAE3" w14:textId="77777777" w:rsidR="00B7703B" w:rsidRDefault="001B0AE0">
      <w:pPr>
        <w:pStyle w:val="TDC2"/>
        <w:tabs>
          <w:tab w:val="right" w:leader="dot" w:pos="8494"/>
        </w:tabs>
        <w:rPr>
          <w:rFonts w:asciiTheme="minorHAnsi" w:eastAsiaTheme="minorEastAsia" w:hAnsiTheme="minorHAnsi"/>
          <w:noProof/>
          <w:kern w:val="2"/>
          <w:szCs w:val="24"/>
          <w:lang w:eastAsia="es-ES"/>
        </w:rPr>
      </w:pPr>
      <w:hyperlink w:anchor="_Toc206402021" w:history="1">
        <w:r w:rsidR="00B7703B" w:rsidRPr="00B949BE">
          <w:rPr>
            <w:rStyle w:val="Hipervnculo"/>
            <w:noProof/>
          </w:rPr>
          <w:t>Castroverde durante el siglo XII</w:t>
        </w:r>
        <w:r w:rsidR="00B7703B">
          <w:rPr>
            <w:noProof/>
            <w:webHidden/>
          </w:rPr>
          <w:tab/>
        </w:r>
        <w:r w:rsidR="00B7703B">
          <w:rPr>
            <w:noProof/>
            <w:webHidden/>
          </w:rPr>
          <w:fldChar w:fldCharType="begin"/>
        </w:r>
        <w:r w:rsidR="00B7703B">
          <w:rPr>
            <w:noProof/>
            <w:webHidden/>
          </w:rPr>
          <w:instrText xml:space="preserve"> PAGEREF _Toc206402021 \h </w:instrText>
        </w:r>
        <w:r w:rsidR="00B7703B">
          <w:rPr>
            <w:noProof/>
            <w:webHidden/>
          </w:rPr>
        </w:r>
        <w:r w:rsidR="00B7703B">
          <w:rPr>
            <w:noProof/>
            <w:webHidden/>
          </w:rPr>
          <w:fldChar w:fldCharType="separate"/>
        </w:r>
        <w:r>
          <w:rPr>
            <w:noProof/>
            <w:webHidden/>
          </w:rPr>
          <w:t>12</w:t>
        </w:r>
        <w:r w:rsidR="00B7703B">
          <w:rPr>
            <w:noProof/>
            <w:webHidden/>
          </w:rPr>
          <w:fldChar w:fldCharType="end"/>
        </w:r>
      </w:hyperlink>
    </w:p>
    <w:p w14:paraId="13DFB39B" w14:textId="77777777" w:rsidR="00B7703B" w:rsidRDefault="001B0AE0">
      <w:pPr>
        <w:pStyle w:val="TDC3"/>
        <w:tabs>
          <w:tab w:val="right" w:leader="dot" w:pos="8494"/>
        </w:tabs>
        <w:rPr>
          <w:rFonts w:asciiTheme="minorHAnsi" w:eastAsiaTheme="minorEastAsia" w:hAnsiTheme="minorHAnsi"/>
          <w:noProof/>
          <w:kern w:val="2"/>
          <w:szCs w:val="24"/>
          <w:lang w:eastAsia="es-ES"/>
        </w:rPr>
      </w:pPr>
      <w:hyperlink w:anchor="_Toc206402022" w:history="1">
        <w:r w:rsidR="00B7703B" w:rsidRPr="00B949BE">
          <w:rPr>
            <w:rStyle w:val="Hipervnculo"/>
            <w:noProof/>
          </w:rPr>
          <w:t>Intercambio de la villa a la Condesa Doña Urraca Fernández de Castro (1148)</w:t>
        </w:r>
        <w:r w:rsidR="00B7703B">
          <w:rPr>
            <w:noProof/>
            <w:webHidden/>
          </w:rPr>
          <w:tab/>
        </w:r>
        <w:r w:rsidR="00B7703B">
          <w:rPr>
            <w:noProof/>
            <w:webHidden/>
          </w:rPr>
          <w:fldChar w:fldCharType="begin"/>
        </w:r>
        <w:r w:rsidR="00B7703B">
          <w:rPr>
            <w:noProof/>
            <w:webHidden/>
          </w:rPr>
          <w:instrText xml:space="preserve"> PAGEREF _Toc206402022 \h </w:instrText>
        </w:r>
        <w:r w:rsidR="00B7703B">
          <w:rPr>
            <w:noProof/>
            <w:webHidden/>
          </w:rPr>
        </w:r>
        <w:r w:rsidR="00B7703B">
          <w:rPr>
            <w:noProof/>
            <w:webHidden/>
          </w:rPr>
          <w:fldChar w:fldCharType="separate"/>
        </w:r>
        <w:r>
          <w:rPr>
            <w:noProof/>
            <w:webHidden/>
          </w:rPr>
          <w:t>13</w:t>
        </w:r>
        <w:r w:rsidR="00B7703B">
          <w:rPr>
            <w:noProof/>
            <w:webHidden/>
          </w:rPr>
          <w:fldChar w:fldCharType="end"/>
        </w:r>
      </w:hyperlink>
    </w:p>
    <w:p w14:paraId="07F9EC52" w14:textId="77777777" w:rsidR="00B7703B" w:rsidRDefault="001B0AE0">
      <w:pPr>
        <w:pStyle w:val="TDC3"/>
        <w:tabs>
          <w:tab w:val="right" w:leader="dot" w:pos="8494"/>
        </w:tabs>
        <w:rPr>
          <w:rFonts w:asciiTheme="minorHAnsi" w:eastAsiaTheme="minorEastAsia" w:hAnsiTheme="minorHAnsi"/>
          <w:noProof/>
          <w:kern w:val="2"/>
          <w:szCs w:val="24"/>
          <w:lang w:eastAsia="es-ES"/>
        </w:rPr>
      </w:pPr>
      <w:hyperlink w:anchor="_Toc206402023" w:history="1">
        <w:r w:rsidR="00B7703B" w:rsidRPr="00B949BE">
          <w:rPr>
            <w:rStyle w:val="Hipervnculo"/>
            <w:noProof/>
          </w:rPr>
          <w:t>Primera visita de la Corte Castellana</w:t>
        </w:r>
        <w:r w:rsidR="00B7703B">
          <w:rPr>
            <w:noProof/>
            <w:webHidden/>
          </w:rPr>
          <w:tab/>
        </w:r>
        <w:r w:rsidR="00B7703B">
          <w:rPr>
            <w:noProof/>
            <w:webHidden/>
          </w:rPr>
          <w:fldChar w:fldCharType="begin"/>
        </w:r>
        <w:r w:rsidR="00B7703B">
          <w:rPr>
            <w:noProof/>
            <w:webHidden/>
          </w:rPr>
          <w:instrText xml:space="preserve"> PAGEREF _Toc206402023 \h </w:instrText>
        </w:r>
        <w:r w:rsidR="00B7703B">
          <w:rPr>
            <w:noProof/>
            <w:webHidden/>
          </w:rPr>
        </w:r>
        <w:r w:rsidR="00B7703B">
          <w:rPr>
            <w:noProof/>
            <w:webHidden/>
          </w:rPr>
          <w:fldChar w:fldCharType="separate"/>
        </w:r>
        <w:r>
          <w:rPr>
            <w:noProof/>
            <w:webHidden/>
          </w:rPr>
          <w:t>14</w:t>
        </w:r>
        <w:r w:rsidR="00B7703B">
          <w:rPr>
            <w:noProof/>
            <w:webHidden/>
          </w:rPr>
          <w:fldChar w:fldCharType="end"/>
        </w:r>
      </w:hyperlink>
    </w:p>
    <w:p w14:paraId="19EBC34F" w14:textId="77777777" w:rsidR="00B7703B" w:rsidRDefault="001B0AE0">
      <w:pPr>
        <w:pStyle w:val="TDC2"/>
        <w:tabs>
          <w:tab w:val="right" w:leader="dot" w:pos="8494"/>
        </w:tabs>
        <w:rPr>
          <w:rFonts w:asciiTheme="minorHAnsi" w:eastAsiaTheme="minorEastAsia" w:hAnsiTheme="minorHAnsi"/>
          <w:noProof/>
          <w:kern w:val="2"/>
          <w:szCs w:val="24"/>
          <w:lang w:eastAsia="es-ES"/>
        </w:rPr>
      </w:pPr>
      <w:hyperlink w:anchor="_Toc206402024" w:history="1">
        <w:r w:rsidR="00B7703B" w:rsidRPr="00B949BE">
          <w:rPr>
            <w:rStyle w:val="Hipervnculo"/>
            <w:noProof/>
          </w:rPr>
          <w:t>Castroverde durante el siglo XIII</w:t>
        </w:r>
        <w:r w:rsidR="00B7703B">
          <w:rPr>
            <w:noProof/>
            <w:webHidden/>
          </w:rPr>
          <w:tab/>
        </w:r>
        <w:r w:rsidR="00B7703B">
          <w:rPr>
            <w:noProof/>
            <w:webHidden/>
          </w:rPr>
          <w:fldChar w:fldCharType="begin"/>
        </w:r>
        <w:r w:rsidR="00B7703B">
          <w:rPr>
            <w:noProof/>
            <w:webHidden/>
          </w:rPr>
          <w:instrText xml:space="preserve"> PAGEREF _Toc206402024 \h </w:instrText>
        </w:r>
        <w:r w:rsidR="00B7703B">
          <w:rPr>
            <w:noProof/>
            <w:webHidden/>
          </w:rPr>
        </w:r>
        <w:r w:rsidR="00B7703B">
          <w:rPr>
            <w:noProof/>
            <w:webHidden/>
          </w:rPr>
          <w:fldChar w:fldCharType="separate"/>
        </w:r>
        <w:r>
          <w:rPr>
            <w:noProof/>
            <w:webHidden/>
          </w:rPr>
          <w:t>15</w:t>
        </w:r>
        <w:r w:rsidR="00B7703B">
          <w:rPr>
            <w:noProof/>
            <w:webHidden/>
          </w:rPr>
          <w:fldChar w:fldCharType="end"/>
        </w:r>
      </w:hyperlink>
    </w:p>
    <w:p w14:paraId="04B0660D" w14:textId="77777777" w:rsidR="00B7703B" w:rsidRDefault="001B0AE0">
      <w:pPr>
        <w:pStyle w:val="TDC3"/>
        <w:tabs>
          <w:tab w:val="right" w:leader="dot" w:pos="8494"/>
        </w:tabs>
        <w:rPr>
          <w:rFonts w:asciiTheme="minorHAnsi" w:eastAsiaTheme="minorEastAsia" w:hAnsiTheme="minorHAnsi"/>
          <w:noProof/>
          <w:kern w:val="2"/>
          <w:szCs w:val="24"/>
          <w:lang w:eastAsia="es-ES"/>
        </w:rPr>
      </w:pPr>
      <w:hyperlink w:anchor="_Toc206402025" w:history="1">
        <w:r w:rsidR="00B7703B" w:rsidRPr="00B949BE">
          <w:rPr>
            <w:rStyle w:val="Hipervnculo"/>
            <w:noProof/>
          </w:rPr>
          <w:t>Donación de Castroverde al Conde Álvaro Núñez de Lara (1212)</w:t>
        </w:r>
        <w:r w:rsidR="00B7703B">
          <w:rPr>
            <w:noProof/>
            <w:webHidden/>
          </w:rPr>
          <w:tab/>
        </w:r>
        <w:r w:rsidR="00B7703B">
          <w:rPr>
            <w:noProof/>
            <w:webHidden/>
          </w:rPr>
          <w:fldChar w:fldCharType="begin"/>
        </w:r>
        <w:r w:rsidR="00B7703B">
          <w:rPr>
            <w:noProof/>
            <w:webHidden/>
          </w:rPr>
          <w:instrText xml:space="preserve"> PAGEREF _Toc206402025 \h </w:instrText>
        </w:r>
        <w:r w:rsidR="00B7703B">
          <w:rPr>
            <w:noProof/>
            <w:webHidden/>
          </w:rPr>
        </w:r>
        <w:r w:rsidR="00B7703B">
          <w:rPr>
            <w:noProof/>
            <w:webHidden/>
          </w:rPr>
          <w:fldChar w:fldCharType="separate"/>
        </w:r>
        <w:r>
          <w:rPr>
            <w:noProof/>
            <w:webHidden/>
          </w:rPr>
          <w:t>15</w:t>
        </w:r>
        <w:r w:rsidR="00B7703B">
          <w:rPr>
            <w:noProof/>
            <w:webHidden/>
          </w:rPr>
          <w:fldChar w:fldCharType="end"/>
        </w:r>
      </w:hyperlink>
    </w:p>
    <w:p w14:paraId="7E47A49C" w14:textId="77777777" w:rsidR="00B7703B" w:rsidRDefault="001B0AE0">
      <w:pPr>
        <w:pStyle w:val="TDC3"/>
        <w:tabs>
          <w:tab w:val="right" w:leader="dot" w:pos="8494"/>
        </w:tabs>
        <w:rPr>
          <w:rFonts w:asciiTheme="minorHAnsi" w:eastAsiaTheme="minorEastAsia" w:hAnsiTheme="minorHAnsi"/>
          <w:noProof/>
          <w:kern w:val="2"/>
          <w:szCs w:val="24"/>
          <w:lang w:eastAsia="es-ES"/>
        </w:rPr>
      </w:pPr>
      <w:hyperlink w:anchor="_Toc206402026" w:history="1">
        <w:r w:rsidR="00B7703B" w:rsidRPr="00B949BE">
          <w:rPr>
            <w:rStyle w:val="Hipervnculo"/>
            <w:noProof/>
          </w:rPr>
          <w:t>Donación de la villa a la Orden de Santiago</w:t>
        </w:r>
        <w:r w:rsidR="00B7703B">
          <w:rPr>
            <w:noProof/>
            <w:webHidden/>
          </w:rPr>
          <w:tab/>
        </w:r>
        <w:r w:rsidR="00B7703B">
          <w:rPr>
            <w:noProof/>
            <w:webHidden/>
          </w:rPr>
          <w:fldChar w:fldCharType="begin"/>
        </w:r>
        <w:r w:rsidR="00B7703B">
          <w:rPr>
            <w:noProof/>
            <w:webHidden/>
          </w:rPr>
          <w:instrText xml:space="preserve"> PAGEREF _Toc206402026 \h </w:instrText>
        </w:r>
        <w:r w:rsidR="00B7703B">
          <w:rPr>
            <w:noProof/>
            <w:webHidden/>
          </w:rPr>
        </w:r>
        <w:r w:rsidR="00B7703B">
          <w:rPr>
            <w:noProof/>
            <w:webHidden/>
          </w:rPr>
          <w:fldChar w:fldCharType="separate"/>
        </w:r>
        <w:r>
          <w:rPr>
            <w:noProof/>
            <w:webHidden/>
          </w:rPr>
          <w:t>17</w:t>
        </w:r>
        <w:r w:rsidR="00B7703B">
          <w:rPr>
            <w:noProof/>
            <w:webHidden/>
          </w:rPr>
          <w:fldChar w:fldCharType="end"/>
        </w:r>
      </w:hyperlink>
    </w:p>
    <w:p w14:paraId="1D82F51A" w14:textId="77777777" w:rsidR="00B7703B" w:rsidRDefault="001B0AE0">
      <w:pPr>
        <w:pStyle w:val="TDC3"/>
        <w:tabs>
          <w:tab w:val="right" w:leader="dot" w:pos="8494"/>
        </w:tabs>
        <w:rPr>
          <w:rFonts w:asciiTheme="minorHAnsi" w:eastAsiaTheme="minorEastAsia" w:hAnsiTheme="minorHAnsi"/>
          <w:noProof/>
          <w:kern w:val="2"/>
          <w:szCs w:val="24"/>
          <w:lang w:eastAsia="es-ES"/>
        </w:rPr>
      </w:pPr>
      <w:hyperlink w:anchor="_Toc206402027" w:history="1">
        <w:r w:rsidR="00B7703B" w:rsidRPr="00B949BE">
          <w:rPr>
            <w:rStyle w:val="Hipervnculo"/>
            <w:noProof/>
          </w:rPr>
          <w:t>Castroverde durante el siglo XIV</w:t>
        </w:r>
        <w:r w:rsidR="00B7703B">
          <w:rPr>
            <w:noProof/>
            <w:webHidden/>
          </w:rPr>
          <w:tab/>
        </w:r>
        <w:r w:rsidR="00B7703B">
          <w:rPr>
            <w:noProof/>
            <w:webHidden/>
          </w:rPr>
          <w:fldChar w:fldCharType="begin"/>
        </w:r>
        <w:r w:rsidR="00B7703B">
          <w:rPr>
            <w:noProof/>
            <w:webHidden/>
          </w:rPr>
          <w:instrText xml:space="preserve"> PAGEREF _Toc206402027 \h </w:instrText>
        </w:r>
        <w:r w:rsidR="00B7703B">
          <w:rPr>
            <w:noProof/>
            <w:webHidden/>
          </w:rPr>
        </w:r>
        <w:r w:rsidR="00B7703B">
          <w:rPr>
            <w:noProof/>
            <w:webHidden/>
          </w:rPr>
          <w:fldChar w:fldCharType="separate"/>
        </w:r>
        <w:r>
          <w:rPr>
            <w:noProof/>
            <w:webHidden/>
          </w:rPr>
          <w:t>18</w:t>
        </w:r>
        <w:r w:rsidR="00B7703B">
          <w:rPr>
            <w:noProof/>
            <w:webHidden/>
          </w:rPr>
          <w:fldChar w:fldCharType="end"/>
        </w:r>
      </w:hyperlink>
    </w:p>
    <w:p w14:paraId="4401A6CF" w14:textId="77777777" w:rsidR="00B7703B" w:rsidRDefault="001B0AE0">
      <w:pPr>
        <w:pStyle w:val="TDC2"/>
        <w:tabs>
          <w:tab w:val="right" w:leader="dot" w:pos="8494"/>
        </w:tabs>
        <w:rPr>
          <w:rFonts w:asciiTheme="minorHAnsi" w:eastAsiaTheme="minorEastAsia" w:hAnsiTheme="minorHAnsi"/>
          <w:noProof/>
          <w:kern w:val="2"/>
          <w:szCs w:val="24"/>
          <w:lang w:eastAsia="es-ES"/>
        </w:rPr>
      </w:pPr>
      <w:hyperlink w:anchor="_Toc206402028" w:history="1">
        <w:r w:rsidR="00B7703B" w:rsidRPr="00B949BE">
          <w:rPr>
            <w:rStyle w:val="Hipervnculo"/>
            <w:noProof/>
          </w:rPr>
          <w:t>Castroverde durante el siglo XV</w:t>
        </w:r>
        <w:r w:rsidR="00B7703B">
          <w:rPr>
            <w:noProof/>
            <w:webHidden/>
          </w:rPr>
          <w:tab/>
        </w:r>
        <w:r w:rsidR="00B7703B">
          <w:rPr>
            <w:noProof/>
            <w:webHidden/>
          </w:rPr>
          <w:fldChar w:fldCharType="begin"/>
        </w:r>
        <w:r w:rsidR="00B7703B">
          <w:rPr>
            <w:noProof/>
            <w:webHidden/>
          </w:rPr>
          <w:instrText xml:space="preserve"> PAGEREF _Toc206402028 \h </w:instrText>
        </w:r>
        <w:r w:rsidR="00B7703B">
          <w:rPr>
            <w:noProof/>
            <w:webHidden/>
          </w:rPr>
        </w:r>
        <w:r w:rsidR="00B7703B">
          <w:rPr>
            <w:noProof/>
            <w:webHidden/>
          </w:rPr>
          <w:fldChar w:fldCharType="separate"/>
        </w:r>
        <w:r>
          <w:rPr>
            <w:noProof/>
            <w:webHidden/>
          </w:rPr>
          <w:t>18</w:t>
        </w:r>
        <w:r w:rsidR="00B7703B">
          <w:rPr>
            <w:noProof/>
            <w:webHidden/>
          </w:rPr>
          <w:fldChar w:fldCharType="end"/>
        </w:r>
      </w:hyperlink>
    </w:p>
    <w:p w14:paraId="0E692E2A" w14:textId="77777777" w:rsidR="00B7703B" w:rsidRDefault="001B0AE0">
      <w:pPr>
        <w:pStyle w:val="TDC1"/>
        <w:tabs>
          <w:tab w:val="right" w:leader="dot" w:pos="8494"/>
        </w:tabs>
        <w:rPr>
          <w:rFonts w:asciiTheme="minorHAnsi" w:eastAsiaTheme="minorEastAsia" w:hAnsiTheme="minorHAnsi"/>
          <w:noProof/>
          <w:kern w:val="2"/>
          <w:szCs w:val="24"/>
          <w:lang w:eastAsia="es-ES"/>
        </w:rPr>
      </w:pPr>
      <w:hyperlink w:anchor="_Toc206402029" w:history="1">
        <w:r w:rsidR="00B7703B" w:rsidRPr="00B949BE">
          <w:rPr>
            <w:rStyle w:val="Hipervnculo"/>
            <w:noProof/>
          </w:rPr>
          <w:t>Resumen de la Visita a Castroverde y su Encomienda (1494)</w:t>
        </w:r>
        <w:r w:rsidR="00B7703B">
          <w:rPr>
            <w:noProof/>
            <w:webHidden/>
          </w:rPr>
          <w:tab/>
        </w:r>
        <w:r w:rsidR="00B7703B">
          <w:rPr>
            <w:noProof/>
            <w:webHidden/>
          </w:rPr>
          <w:fldChar w:fldCharType="begin"/>
        </w:r>
        <w:r w:rsidR="00B7703B">
          <w:rPr>
            <w:noProof/>
            <w:webHidden/>
          </w:rPr>
          <w:instrText xml:space="preserve"> PAGEREF _Toc206402029 \h </w:instrText>
        </w:r>
        <w:r w:rsidR="00B7703B">
          <w:rPr>
            <w:noProof/>
            <w:webHidden/>
          </w:rPr>
        </w:r>
        <w:r w:rsidR="00B7703B">
          <w:rPr>
            <w:noProof/>
            <w:webHidden/>
          </w:rPr>
          <w:fldChar w:fldCharType="separate"/>
        </w:r>
        <w:r>
          <w:rPr>
            <w:noProof/>
            <w:webHidden/>
          </w:rPr>
          <w:t>21</w:t>
        </w:r>
        <w:r w:rsidR="00B7703B">
          <w:rPr>
            <w:noProof/>
            <w:webHidden/>
          </w:rPr>
          <w:fldChar w:fldCharType="end"/>
        </w:r>
      </w:hyperlink>
    </w:p>
    <w:p w14:paraId="741CC85D" w14:textId="77777777" w:rsidR="00B7703B" w:rsidRDefault="001B0AE0">
      <w:pPr>
        <w:pStyle w:val="TDC2"/>
        <w:tabs>
          <w:tab w:val="right" w:leader="dot" w:pos="8494"/>
        </w:tabs>
        <w:rPr>
          <w:rFonts w:asciiTheme="minorHAnsi" w:eastAsiaTheme="minorEastAsia" w:hAnsiTheme="minorHAnsi"/>
          <w:noProof/>
          <w:kern w:val="2"/>
          <w:szCs w:val="24"/>
          <w:lang w:eastAsia="es-ES"/>
        </w:rPr>
      </w:pPr>
      <w:hyperlink w:anchor="_Toc206402030" w:history="1">
        <w:r w:rsidR="00B7703B" w:rsidRPr="00B949BE">
          <w:rPr>
            <w:rStyle w:val="Hipervnculo"/>
            <w:noProof/>
          </w:rPr>
          <w:t>Contexto de la Visita</w:t>
        </w:r>
        <w:r w:rsidR="00B7703B">
          <w:rPr>
            <w:noProof/>
            <w:webHidden/>
          </w:rPr>
          <w:tab/>
        </w:r>
        <w:r w:rsidR="00B7703B">
          <w:rPr>
            <w:noProof/>
            <w:webHidden/>
          </w:rPr>
          <w:fldChar w:fldCharType="begin"/>
        </w:r>
        <w:r w:rsidR="00B7703B">
          <w:rPr>
            <w:noProof/>
            <w:webHidden/>
          </w:rPr>
          <w:instrText xml:space="preserve"> PAGEREF _Toc206402030 \h </w:instrText>
        </w:r>
        <w:r w:rsidR="00B7703B">
          <w:rPr>
            <w:noProof/>
            <w:webHidden/>
          </w:rPr>
        </w:r>
        <w:r w:rsidR="00B7703B">
          <w:rPr>
            <w:noProof/>
            <w:webHidden/>
          </w:rPr>
          <w:fldChar w:fldCharType="separate"/>
        </w:r>
        <w:r>
          <w:rPr>
            <w:noProof/>
            <w:webHidden/>
          </w:rPr>
          <w:t>21</w:t>
        </w:r>
        <w:r w:rsidR="00B7703B">
          <w:rPr>
            <w:noProof/>
            <w:webHidden/>
          </w:rPr>
          <w:fldChar w:fldCharType="end"/>
        </w:r>
      </w:hyperlink>
    </w:p>
    <w:p w14:paraId="0F3F8017" w14:textId="77777777" w:rsidR="00B7703B" w:rsidRDefault="001B0AE0">
      <w:pPr>
        <w:pStyle w:val="TDC2"/>
        <w:tabs>
          <w:tab w:val="right" w:leader="dot" w:pos="8494"/>
        </w:tabs>
        <w:rPr>
          <w:rFonts w:asciiTheme="minorHAnsi" w:eastAsiaTheme="minorEastAsia" w:hAnsiTheme="minorHAnsi"/>
          <w:noProof/>
          <w:kern w:val="2"/>
          <w:szCs w:val="24"/>
          <w:lang w:eastAsia="es-ES"/>
        </w:rPr>
      </w:pPr>
      <w:hyperlink w:anchor="_Toc206402031" w:history="1">
        <w:r w:rsidR="00B7703B" w:rsidRPr="00B949BE">
          <w:rPr>
            <w:rStyle w:val="Hipervnculo"/>
            <w:noProof/>
          </w:rPr>
          <w:t>La Visita a Castroverde (19 de julio de 1494)</w:t>
        </w:r>
        <w:r w:rsidR="00B7703B">
          <w:rPr>
            <w:noProof/>
            <w:webHidden/>
          </w:rPr>
          <w:tab/>
        </w:r>
        <w:r w:rsidR="00B7703B">
          <w:rPr>
            <w:noProof/>
            <w:webHidden/>
          </w:rPr>
          <w:fldChar w:fldCharType="begin"/>
        </w:r>
        <w:r w:rsidR="00B7703B">
          <w:rPr>
            <w:noProof/>
            <w:webHidden/>
          </w:rPr>
          <w:instrText xml:space="preserve"> PAGEREF _Toc206402031 \h </w:instrText>
        </w:r>
        <w:r w:rsidR="00B7703B">
          <w:rPr>
            <w:noProof/>
            <w:webHidden/>
          </w:rPr>
        </w:r>
        <w:r w:rsidR="00B7703B">
          <w:rPr>
            <w:noProof/>
            <w:webHidden/>
          </w:rPr>
          <w:fldChar w:fldCharType="separate"/>
        </w:r>
        <w:r>
          <w:rPr>
            <w:noProof/>
            <w:webHidden/>
          </w:rPr>
          <w:t>21</w:t>
        </w:r>
        <w:r w:rsidR="00B7703B">
          <w:rPr>
            <w:noProof/>
            <w:webHidden/>
          </w:rPr>
          <w:fldChar w:fldCharType="end"/>
        </w:r>
      </w:hyperlink>
    </w:p>
    <w:p w14:paraId="12219FD7" w14:textId="77777777" w:rsidR="00B7703B" w:rsidRDefault="001B0AE0">
      <w:pPr>
        <w:pStyle w:val="TDC3"/>
        <w:tabs>
          <w:tab w:val="right" w:leader="dot" w:pos="8494"/>
        </w:tabs>
        <w:rPr>
          <w:rFonts w:asciiTheme="minorHAnsi" w:eastAsiaTheme="minorEastAsia" w:hAnsiTheme="minorHAnsi"/>
          <w:noProof/>
          <w:kern w:val="2"/>
          <w:szCs w:val="24"/>
          <w:lang w:eastAsia="es-ES"/>
        </w:rPr>
      </w:pPr>
      <w:hyperlink w:anchor="_Toc206402032" w:history="1">
        <w:r w:rsidR="00B7703B" w:rsidRPr="00B949BE">
          <w:rPr>
            <w:rStyle w:val="Hipervnculo"/>
            <w:noProof/>
          </w:rPr>
          <w:t>Estado físico y defensivo</w:t>
        </w:r>
        <w:r w:rsidR="00B7703B">
          <w:rPr>
            <w:noProof/>
            <w:webHidden/>
          </w:rPr>
          <w:tab/>
        </w:r>
        <w:r w:rsidR="00B7703B">
          <w:rPr>
            <w:noProof/>
            <w:webHidden/>
          </w:rPr>
          <w:fldChar w:fldCharType="begin"/>
        </w:r>
        <w:r w:rsidR="00B7703B">
          <w:rPr>
            <w:noProof/>
            <w:webHidden/>
          </w:rPr>
          <w:instrText xml:space="preserve"> PAGEREF _Toc206402032 \h </w:instrText>
        </w:r>
        <w:r w:rsidR="00B7703B">
          <w:rPr>
            <w:noProof/>
            <w:webHidden/>
          </w:rPr>
        </w:r>
        <w:r w:rsidR="00B7703B">
          <w:rPr>
            <w:noProof/>
            <w:webHidden/>
          </w:rPr>
          <w:fldChar w:fldCharType="separate"/>
        </w:r>
        <w:r>
          <w:rPr>
            <w:noProof/>
            <w:webHidden/>
          </w:rPr>
          <w:t>21</w:t>
        </w:r>
        <w:r w:rsidR="00B7703B">
          <w:rPr>
            <w:noProof/>
            <w:webHidden/>
          </w:rPr>
          <w:fldChar w:fldCharType="end"/>
        </w:r>
      </w:hyperlink>
    </w:p>
    <w:p w14:paraId="2EFDB866" w14:textId="77777777" w:rsidR="00B7703B" w:rsidRDefault="001B0AE0">
      <w:pPr>
        <w:pStyle w:val="TDC3"/>
        <w:tabs>
          <w:tab w:val="right" w:leader="dot" w:pos="8494"/>
        </w:tabs>
        <w:rPr>
          <w:rFonts w:asciiTheme="minorHAnsi" w:eastAsiaTheme="minorEastAsia" w:hAnsiTheme="minorHAnsi"/>
          <w:noProof/>
          <w:kern w:val="2"/>
          <w:szCs w:val="24"/>
          <w:lang w:eastAsia="es-ES"/>
        </w:rPr>
      </w:pPr>
      <w:hyperlink w:anchor="_Toc206402033" w:history="1">
        <w:r w:rsidR="00B7703B" w:rsidRPr="00B949BE">
          <w:rPr>
            <w:rStyle w:val="Hipervnculo"/>
            <w:noProof/>
          </w:rPr>
          <w:t>El problema del comendador ausente</w:t>
        </w:r>
        <w:r w:rsidR="00B7703B">
          <w:rPr>
            <w:noProof/>
            <w:webHidden/>
          </w:rPr>
          <w:tab/>
        </w:r>
        <w:r w:rsidR="00B7703B">
          <w:rPr>
            <w:noProof/>
            <w:webHidden/>
          </w:rPr>
          <w:fldChar w:fldCharType="begin"/>
        </w:r>
        <w:r w:rsidR="00B7703B">
          <w:rPr>
            <w:noProof/>
            <w:webHidden/>
          </w:rPr>
          <w:instrText xml:space="preserve"> PAGEREF _Toc206402033 \h </w:instrText>
        </w:r>
        <w:r w:rsidR="00B7703B">
          <w:rPr>
            <w:noProof/>
            <w:webHidden/>
          </w:rPr>
        </w:r>
        <w:r w:rsidR="00B7703B">
          <w:rPr>
            <w:noProof/>
            <w:webHidden/>
          </w:rPr>
          <w:fldChar w:fldCharType="separate"/>
        </w:r>
        <w:r>
          <w:rPr>
            <w:noProof/>
            <w:webHidden/>
          </w:rPr>
          <w:t>21</w:t>
        </w:r>
        <w:r w:rsidR="00B7703B">
          <w:rPr>
            <w:noProof/>
            <w:webHidden/>
          </w:rPr>
          <w:fldChar w:fldCharType="end"/>
        </w:r>
      </w:hyperlink>
    </w:p>
    <w:p w14:paraId="5697EADC" w14:textId="77777777" w:rsidR="00B7703B" w:rsidRDefault="001B0AE0">
      <w:pPr>
        <w:pStyle w:val="TDC3"/>
        <w:tabs>
          <w:tab w:val="right" w:leader="dot" w:pos="8494"/>
        </w:tabs>
        <w:rPr>
          <w:rFonts w:asciiTheme="minorHAnsi" w:eastAsiaTheme="minorEastAsia" w:hAnsiTheme="minorHAnsi"/>
          <w:noProof/>
          <w:kern w:val="2"/>
          <w:szCs w:val="24"/>
          <w:lang w:eastAsia="es-ES"/>
        </w:rPr>
      </w:pPr>
      <w:hyperlink w:anchor="_Toc206402034" w:history="1">
        <w:r w:rsidR="00B7703B" w:rsidRPr="00B949BE">
          <w:rPr>
            <w:rStyle w:val="Hipervnculo"/>
            <w:noProof/>
          </w:rPr>
          <w:t>Una villa sin ley</w:t>
        </w:r>
        <w:r w:rsidR="00B7703B">
          <w:rPr>
            <w:noProof/>
            <w:webHidden/>
          </w:rPr>
          <w:tab/>
        </w:r>
        <w:r w:rsidR="00B7703B">
          <w:rPr>
            <w:noProof/>
            <w:webHidden/>
          </w:rPr>
          <w:fldChar w:fldCharType="begin"/>
        </w:r>
        <w:r w:rsidR="00B7703B">
          <w:rPr>
            <w:noProof/>
            <w:webHidden/>
          </w:rPr>
          <w:instrText xml:space="preserve"> PAGEREF _Toc206402034 \h </w:instrText>
        </w:r>
        <w:r w:rsidR="00B7703B">
          <w:rPr>
            <w:noProof/>
            <w:webHidden/>
          </w:rPr>
        </w:r>
        <w:r w:rsidR="00B7703B">
          <w:rPr>
            <w:noProof/>
            <w:webHidden/>
          </w:rPr>
          <w:fldChar w:fldCharType="separate"/>
        </w:r>
        <w:r>
          <w:rPr>
            <w:noProof/>
            <w:webHidden/>
          </w:rPr>
          <w:t>21</w:t>
        </w:r>
        <w:r w:rsidR="00B7703B">
          <w:rPr>
            <w:noProof/>
            <w:webHidden/>
          </w:rPr>
          <w:fldChar w:fldCharType="end"/>
        </w:r>
      </w:hyperlink>
    </w:p>
    <w:p w14:paraId="1D19D08B" w14:textId="77777777" w:rsidR="00B7703B" w:rsidRDefault="001B0AE0">
      <w:pPr>
        <w:pStyle w:val="TDC3"/>
        <w:tabs>
          <w:tab w:val="right" w:leader="dot" w:pos="8494"/>
        </w:tabs>
        <w:rPr>
          <w:rFonts w:asciiTheme="minorHAnsi" w:eastAsiaTheme="minorEastAsia" w:hAnsiTheme="minorHAnsi"/>
          <w:noProof/>
          <w:kern w:val="2"/>
          <w:szCs w:val="24"/>
          <w:lang w:eastAsia="es-ES"/>
        </w:rPr>
      </w:pPr>
      <w:hyperlink w:anchor="_Toc206402035" w:history="1">
        <w:r w:rsidR="00B7703B" w:rsidRPr="00B949BE">
          <w:rPr>
            <w:rStyle w:val="Hipervnculo"/>
            <w:noProof/>
          </w:rPr>
          <w:t>Crisis fiscal y demográfica</w:t>
        </w:r>
        <w:r w:rsidR="00B7703B">
          <w:rPr>
            <w:noProof/>
            <w:webHidden/>
          </w:rPr>
          <w:tab/>
        </w:r>
        <w:r w:rsidR="00B7703B">
          <w:rPr>
            <w:noProof/>
            <w:webHidden/>
          </w:rPr>
          <w:fldChar w:fldCharType="begin"/>
        </w:r>
        <w:r w:rsidR="00B7703B">
          <w:rPr>
            <w:noProof/>
            <w:webHidden/>
          </w:rPr>
          <w:instrText xml:space="preserve"> PAGEREF _Toc206402035 \h </w:instrText>
        </w:r>
        <w:r w:rsidR="00B7703B">
          <w:rPr>
            <w:noProof/>
            <w:webHidden/>
          </w:rPr>
        </w:r>
        <w:r w:rsidR="00B7703B">
          <w:rPr>
            <w:noProof/>
            <w:webHidden/>
          </w:rPr>
          <w:fldChar w:fldCharType="separate"/>
        </w:r>
        <w:r>
          <w:rPr>
            <w:noProof/>
            <w:webHidden/>
          </w:rPr>
          <w:t>22</w:t>
        </w:r>
        <w:r w:rsidR="00B7703B">
          <w:rPr>
            <w:noProof/>
            <w:webHidden/>
          </w:rPr>
          <w:fldChar w:fldCharType="end"/>
        </w:r>
      </w:hyperlink>
    </w:p>
    <w:p w14:paraId="02621714" w14:textId="77777777" w:rsidR="00B7703B" w:rsidRDefault="001B0AE0">
      <w:pPr>
        <w:pStyle w:val="TDC3"/>
        <w:tabs>
          <w:tab w:val="right" w:leader="dot" w:pos="8494"/>
        </w:tabs>
        <w:rPr>
          <w:rFonts w:asciiTheme="minorHAnsi" w:eastAsiaTheme="minorEastAsia" w:hAnsiTheme="minorHAnsi"/>
          <w:noProof/>
          <w:kern w:val="2"/>
          <w:szCs w:val="24"/>
          <w:lang w:eastAsia="es-ES"/>
        </w:rPr>
      </w:pPr>
      <w:hyperlink w:anchor="_Toc206402036" w:history="1">
        <w:r w:rsidR="00B7703B" w:rsidRPr="00B949BE">
          <w:rPr>
            <w:rStyle w:val="Hipervnculo"/>
            <w:noProof/>
          </w:rPr>
          <w:t>Conflictos territoriales</w:t>
        </w:r>
        <w:r w:rsidR="00B7703B">
          <w:rPr>
            <w:noProof/>
            <w:webHidden/>
          </w:rPr>
          <w:tab/>
        </w:r>
        <w:r w:rsidR="00B7703B">
          <w:rPr>
            <w:noProof/>
            <w:webHidden/>
          </w:rPr>
          <w:fldChar w:fldCharType="begin"/>
        </w:r>
        <w:r w:rsidR="00B7703B">
          <w:rPr>
            <w:noProof/>
            <w:webHidden/>
          </w:rPr>
          <w:instrText xml:space="preserve"> PAGEREF _Toc206402036 \h </w:instrText>
        </w:r>
        <w:r w:rsidR="00B7703B">
          <w:rPr>
            <w:noProof/>
            <w:webHidden/>
          </w:rPr>
        </w:r>
        <w:r w:rsidR="00B7703B">
          <w:rPr>
            <w:noProof/>
            <w:webHidden/>
          </w:rPr>
          <w:fldChar w:fldCharType="separate"/>
        </w:r>
        <w:r>
          <w:rPr>
            <w:noProof/>
            <w:webHidden/>
          </w:rPr>
          <w:t>22</w:t>
        </w:r>
        <w:r w:rsidR="00B7703B">
          <w:rPr>
            <w:noProof/>
            <w:webHidden/>
          </w:rPr>
          <w:fldChar w:fldCharType="end"/>
        </w:r>
      </w:hyperlink>
    </w:p>
    <w:p w14:paraId="081BFEAF" w14:textId="77777777" w:rsidR="00B7703B" w:rsidRDefault="001B0AE0">
      <w:pPr>
        <w:pStyle w:val="TDC3"/>
        <w:tabs>
          <w:tab w:val="right" w:leader="dot" w:pos="8494"/>
        </w:tabs>
        <w:rPr>
          <w:rFonts w:asciiTheme="minorHAnsi" w:eastAsiaTheme="minorEastAsia" w:hAnsiTheme="minorHAnsi"/>
          <w:noProof/>
          <w:kern w:val="2"/>
          <w:szCs w:val="24"/>
          <w:lang w:eastAsia="es-ES"/>
        </w:rPr>
      </w:pPr>
      <w:hyperlink w:anchor="_Toc206402037" w:history="1">
        <w:r w:rsidR="00B7703B" w:rsidRPr="00B949BE">
          <w:rPr>
            <w:rStyle w:val="Hipervnculo"/>
            <w:noProof/>
          </w:rPr>
          <w:t>Los abusos de Diego Osorio</w:t>
        </w:r>
        <w:r w:rsidR="00B7703B">
          <w:rPr>
            <w:noProof/>
            <w:webHidden/>
          </w:rPr>
          <w:tab/>
        </w:r>
        <w:r w:rsidR="00B7703B">
          <w:rPr>
            <w:noProof/>
            <w:webHidden/>
          </w:rPr>
          <w:fldChar w:fldCharType="begin"/>
        </w:r>
        <w:r w:rsidR="00B7703B">
          <w:rPr>
            <w:noProof/>
            <w:webHidden/>
          </w:rPr>
          <w:instrText xml:space="preserve"> PAGEREF _Toc206402037 \h </w:instrText>
        </w:r>
        <w:r w:rsidR="00B7703B">
          <w:rPr>
            <w:noProof/>
            <w:webHidden/>
          </w:rPr>
        </w:r>
        <w:r w:rsidR="00B7703B">
          <w:rPr>
            <w:noProof/>
            <w:webHidden/>
          </w:rPr>
          <w:fldChar w:fldCharType="separate"/>
        </w:r>
        <w:r>
          <w:rPr>
            <w:noProof/>
            <w:webHidden/>
          </w:rPr>
          <w:t>22</w:t>
        </w:r>
        <w:r w:rsidR="00B7703B">
          <w:rPr>
            <w:noProof/>
            <w:webHidden/>
          </w:rPr>
          <w:fldChar w:fldCharType="end"/>
        </w:r>
      </w:hyperlink>
    </w:p>
    <w:p w14:paraId="35063DB1" w14:textId="77777777" w:rsidR="00B7703B" w:rsidRDefault="001B0AE0">
      <w:pPr>
        <w:pStyle w:val="TDC2"/>
        <w:tabs>
          <w:tab w:val="right" w:leader="dot" w:pos="8494"/>
        </w:tabs>
        <w:rPr>
          <w:rFonts w:asciiTheme="minorHAnsi" w:eastAsiaTheme="minorEastAsia" w:hAnsiTheme="minorHAnsi"/>
          <w:noProof/>
          <w:kern w:val="2"/>
          <w:szCs w:val="24"/>
          <w:lang w:eastAsia="es-ES"/>
        </w:rPr>
      </w:pPr>
      <w:hyperlink w:anchor="_Toc206402038" w:history="1">
        <w:r w:rsidR="00B7703B" w:rsidRPr="00B949BE">
          <w:rPr>
            <w:rStyle w:val="Hipervnculo"/>
            <w:noProof/>
          </w:rPr>
          <w:t>Las Villas de la Encomienda de Castroverde</w:t>
        </w:r>
        <w:r w:rsidR="00B7703B">
          <w:rPr>
            <w:noProof/>
            <w:webHidden/>
          </w:rPr>
          <w:tab/>
        </w:r>
        <w:r w:rsidR="00B7703B">
          <w:rPr>
            <w:noProof/>
            <w:webHidden/>
          </w:rPr>
          <w:fldChar w:fldCharType="begin"/>
        </w:r>
        <w:r w:rsidR="00B7703B">
          <w:rPr>
            <w:noProof/>
            <w:webHidden/>
          </w:rPr>
          <w:instrText xml:space="preserve"> PAGEREF _Toc206402038 \h </w:instrText>
        </w:r>
        <w:r w:rsidR="00B7703B">
          <w:rPr>
            <w:noProof/>
            <w:webHidden/>
          </w:rPr>
        </w:r>
        <w:r w:rsidR="00B7703B">
          <w:rPr>
            <w:noProof/>
            <w:webHidden/>
          </w:rPr>
          <w:fldChar w:fldCharType="separate"/>
        </w:r>
        <w:r>
          <w:rPr>
            <w:noProof/>
            <w:webHidden/>
          </w:rPr>
          <w:t>22</w:t>
        </w:r>
        <w:r w:rsidR="00B7703B">
          <w:rPr>
            <w:noProof/>
            <w:webHidden/>
          </w:rPr>
          <w:fldChar w:fldCharType="end"/>
        </w:r>
      </w:hyperlink>
    </w:p>
    <w:p w14:paraId="4B799006" w14:textId="77777777" w:rsidR="00B7703B" w:rsidRDefault="001B0AE0">
      <w:pPr>
        <w:pStyle w:val="TDC3"/>
        <w:tabs>
          <w:tab w:val="right" w:leader="dot" w:pos="8494"/>
        </w:tabs>
        <w:rPr>
          <w:rFonts w:asciiTheme="minorHAnsi" w:eastAsiaTheme="minorEastAsia" w:hAnsiTheme="minorHAnsi"/>
          <w:noProof/>
          <w:kern w:val="2"/>
          <w:szCs w:val="24"/>
          <w:lang w:eastAsia="es-ES"/>
        </w:rPr>
      </w:pPr>
      <w:hyperlink w:anchor="_Toc206402039" w:history="1">
        <w:r w:rsidR="00B7703B" w:rsidRPr="00B949BE">
          <w:rPr>
            <w:rStyle w:val="Hipervnculo"/>
            <w:noProof/>
          </w:rPr>
          <w:t>Villalar: el mismo patrón de abandono</w:t>
        </w:r>
        <w:r w:rsidR="00B7703B">
          <w:rPr>
            <w:noProof/>
            <w:webHidden/>
          </w:rPr>
          <w:tab/>
        </w:r>
        <w:r w:rsidR="00B7703B">
          <w:rPr>
            <w:noProof/>
            <w:webHidden/>
          </w:rPr>
          <w:fldChar w:fldCharType="begin"/>
        </w:r>
        <w:r w:rsidR="00B7703B">
          <w:rPr>
            <w:noProof/>
            <w:webHidden/>
          </w:rPr>
          <w:instrText xml:space="preserve"> PAGEREF _Toc206402039 \h </w:instrText>
        </w:r>
        <w:r w:rsidR="00B7703B">
          <w:rPr>
            <w:noProof/>
            <w:webHidden/>
          </w:rPr>
        </w:r>
        <w:r w:rsidR="00B7703B">
          <w:rPr>
            <w:noProof/>
            <w:webHidden/>
          </w:rPr>
          <w:fldChar w:fldCharType="separate"/>
        </w:r>
        <w:r>
          <w:rPr>
            <w:noProof/>
            <w:webHidden/>
          </w:rPr>
          <w:t>22</w:t>
        </w:r>
        <w:r w:rsidR="00B7703B">
          <w:rPr>
            <w:noProof/>
            <w:webHidden/>
          </w:rPr>
          <w:fldChar w:fldCharType="end"/>
        </w:r>
      </w:hyperlink>
    </w:p>
    <w:p w14:paraId="119713E1" w14:textId="77777777" w:rsidR="00B7703B" w:rsidRDefault="001B0AE0">
      <w:pPr>
        <w:pStyle w:val="TDC3"/>
        <w:tabs>
          <w:tab w:val="right" w:leader="dot" w:pos="8494"/>
        </w:tabs>
        <w:rPr>
          <w:rFonts w:asciiTheme="minorHAnsi" w:eastAsiaTheme="minorEastAsia" w:hAnsiTheme="minorHAnsi"/>
          <w:noProof/>
          <w:kern w:val="2"/>
          <w:szCs w:val="24"/>
          <w:lang w:eastAsia="es-ES"/>
        </w:rPr>
      </w:pPr>
      <w:hyperlink w:anchor="_Toc206402040" w:history="1">
        <w:r w:rsidR="00B7703B" w:rsidRPr="00B949BE">
          <w:rPr>
            <w:rStyle w:val="Hipervnculo"/>
            <w:noProof/>
          </w:rPr>
          <w:t>Guaza de Campos: abusos eclesiásticos</w:t>
        </w:r>
        <w:r w:rsidR="00B7703B">
          <w:rPr>
            <w:noProof/>
            <w:webHidden/>
          </w:rPr>
          <w:tab/>
        </w:r>
        <w:r w:rsidR="00B7703B">
          <w:rPr>
            <w:noProof/>
            <w:webHidden/>
          </w:rPr>
          <w:fldChar w:fldCharType="begin"/>
        </w:r>
        <w:r w:rsidR="00B7703B">
          <w:rPr>
            <w:noProof/>
            <w:webHidden/>
          </w:rPr>
          <w:instrText xml:space="preserve"> PAGEREF _Toc206402040 \h </w:instrText>
        </w:r>
        <w:r w:rsidR="00B7703B">
          <w:rPr>
            <w:noProof/>
            <w:webHidden/>
          </w:rPr>
        </w:r>
        <w:r w:rsidR="00B7703B">
          <w:rPr>
            <w:noProof/>
            <w:webHidden/>
          </w:rPr>
          <w:fldChar w:fldCharType="separate"/>
        </w:r>
        <w:r>
          <w:rPr>
            <w:noProof/>
            <w:webHidden/>
          </w:rPr>
          <w:t>22</w:t>
        </w:r>
        <w:r w:rsidR="00B7703B">
          <w:rPr>
            <w:noProof/>
            <w:webHidden/>
          </w:rPr>
          <w:fldChar w:fldCharType="end"/>
        </w:r>
      </w:hyperlink>
    </w:p>
    <w:p w14:paraId="6BE26ADD" w14:textId="77777777" w:rsidR="00B7703B" w:rsidRDefault="001B0AE0">
      <w:pPr>
        <w:pStyle w:val="TDC2"/>
        <w:tabs>
          <w:tab w:val="right" w:leader="dot" w:pos="8494"/>
        </w:tabs>
        <w:rPr>
          <w:rFonts w:asciiTheme="minorHAnsi" w:eastAsiaTheme="minorEastAsia" w:hAnsiTheme="minorHAnsi"/>
          <w:noProof/>
          <w:kern w:val="2"/>
          <w:szCs w:val="24"/>
          <w:lang w:eastAsia="es-ES"/>
        </w:rPr>
      </w:pPr>
      <w:hyperlink w:anchor="_Toc206402041" w:history="1">
        <w:r w:rsidR="00B7703B" w:rsidRPr="00B949BE">
          <w:rPr>
            <w:rStyle w:val="Hipervnculo"/>
            <w:noProof/>
          </w:rPr>
          <w:t>Conclusión</w:t>
        </w:r>
        <w:r w:rsidR="00B7703B">
          <w:rPr>
            <w:noProof/>
            <w:webHidden/>
          </w:rPr>
          <w:tab/>
        </w:r>
        <w:r w:rsidR="00B7703B">
          <w:rPr>
            <w:noProof/>
            <w:webHidden/>
          </w:rPr>
          <w:fldChar w:fldCharType="begin"/>
        </w:r>
        <w:r w:rsidR="00B7703B">
          <w:rPr>
            <w:noProof/>
            <w:webHidden/>
          </w:rPr>
          <w:instrText xml:space="preserve"> PAGEREF _Toc206402041 \h </w:instrText>
        </w:r>
        <w:r w:rsidR="00B7703B">
          <w:rPr>
            <w:noProof/>
            <w:webHidden/>
          </w:rPr>
        </w:r>
        <w:r w:rsidR="00B7703B">
          <w:rPr>
            <w:noProof/>
            <w:webHidden/>
          </w:rPr>
          <w:fldChar w:fldCharType="separate"/>
        </w:r>
        <w:r>
          <w:rPr>
            <w:noProof/>
            <w:webHidden/>
          </w:rPr>
          <w:t>23</w:t>
        </w:r>
        <w:r w:rsidR="00B7703B">
          <w:rPr>
            <w:noProof/>
            <w:webHidden/>
          </w:rPr>
          <w:fldChar w:fldCharType="end"/>
        </w:r>
      </w:hyperlink>
    </w:p>
    <w:p w14:paraId="682A8F1A" w14:textId="77777777" w:rsidR="00B7703B" w:rsidRDefault="001B0AE0">
      <w:pPr>
        <w:pStyle w:val="TDC2"/>
        <w:tabs>
          <w:tab w:val="right" w:leader="dot" w:pos="8494"/>
        </w:tabs>
        <w:rPr>
          <w:rFonts w:asciiTheme="minorHAnsi" w:eastAsiaTheme="minorEastAsia" w:hAnsiTheme="minorHAnsi"/>
          <w:noProof/>
          <w:kern w:val="2"/>
          <w:szCs w:val="24"/>
          <w:lang w:eastAsia="es-ES"/>
        </w:rPr>
      </w:pPr>
      <w:hyperlink w:anchor="_Toc206402042" w:history="1">
        <w:r w:rsidR="00B7703B" w:rsidRPr="00B949BE">
          <w:rPr>
            <w:rStyle w:val="Hipervnculo"/>
            <w:noProof/>
          </w:rPr>
          <w:t>Castroverde durante el siglo XIV</w:t>
        </w:r>
        <w:r w:rsidR="00B7703B">
          <w:rPr>
            <w:noProof/>
            <w:webHidden/>
          </w:rPr>
          <w:tab/>
        </w:r>
        <w:r w:rsidR="00B7703B">
          <w:rPr>
            <w:noProof/>
            <w:webHidden/>
          </w:rPr>
          <w:fldChar w:fldCharType="begin"/>
        </w:r>
        <w:r w:rsidR="00B7703B">
          <w:rPr>
            <w:noProof/>
            <w:webHidden/>
          </w:rPr>
          <w:instrText xml:space="preserve"> PAGEREF _Toc206402042 \h </w:instrText>
        </w:r>
        <w:r w:rsidR="00B7703B">
          <w:rPr>
            <w:noProof/>
            <w:webHidden/>
          </w:rPr>
        </w:r>
        <w:r w:rsidR="00B7703B">
          <w:rPr>
            <w:noProof/>
            <w:webHidden/>
          </w:rPr>
          <w:fldChar w:fldCharType="separate"/>
        </w:r>
        <w:r>
          <w:rPr>
            <w:noProof/>
            <w:webHidden/>
          </w:rPr>
          <w:t>23</w:t>
        </w:r>
        <w:r w:rsidR="00B7703B">
          <w:rPr>
            <w:noProof/>
            <w:webHidden/>
          </w:rPr>
          <w:fldChar w:fldCharType="end"/>
        </w:r>
      </w:hyperlink>
    </w:p>
    <w:p w14:paraId="43C0CB29" w14:textId="77777777" w:rsidR="00B7703B" w:rsidRDefault="001B0AE0">
      <w:pPr>
        <w:pStyle w:val="TDC3"/>
        <w:tabs>
          <w:tab w:val="right" w:leader="dot" w:pos="8494"/>
        </w:tabs>
        <w:rPr>
          <w:rFonts w:asciiTheme="minorHAnsi" w:eastAsiaTheme="minorEastAsia" w:hAnsiTheme="minorHAnsi"/>
          <w:noProof/>
          <w:kern w:val="2"/>
          <w:szCs w:val="24"/>
          <w:lang w:eastAsia="es-ES"/>
        </w:rPr>
      </w:pPr>
      <w:hyperlink w:anchor="_Toc206402043" w:history="1">
        <w:r w:rsidR="00B7703B" w:rsidRPr="00B949BE">
          <w:rPr>
            <w:rStyle w:val="Hipervnculo"/>
            <w:noProof/>
          </w:rPr>
          <w:t>Villanueva de Gonzalo García</w:t>
        </w:r>
        <w:r w:rsidR="00B7703B">
          <w:rPr>
            <w:noProof/>
            <w:webHidden/>
          </w:rPr>
          <w:tab/>
        </w:r>
        <w:r w:rsidR="00B7703B">
          <w:rPr>
            <w:noProof/>
            <w:webHidden/>
          </w:rPr>
          <w:fldChar w:fldCharType="begin"/>
        </w:r>
        <w:r w:rsidR="00B7703B">
          <w:rPr>
            <w:noProof/>
            <w:webHidden/>
          </w:rPr>
          <w:instrText xml:space="preserve"> PAGEREF _Toc206402043 \h </w:instrText>
        </w:r>
        <w:r w:rsidR="00B7703B">
          <w:rPr>
            <w:noProof/>
            <w:webHidden/>
          </w:rPr>
        </w:r>
        <w:r w:rsidR="00B7703B">
          <w:rPr>
            <w:noProof/>
            <w:webHidden/>
          </w:rPr>
          <w:fldChar w:fldCharType="separate"/>
        </w:r>
        <w:r>
          <w:rPr>
            <w:noProof/>
            <w:webHidden/>
          </w:rPr>
          <w:t>23</w:t>
        </w:r>
        <w:r w:rsidR="00B7703B">
          <w:rPr>
            <w:noProof/>
            <w:webHidden/>
          </w:rPr>
          <w:fldChar w:fldCharType="end"/>
        </w:r>
      </w:hyperlink>
    </w:p>
    <w:p w14:paraId="563EC141" w14:textId="77777777" w:rsidR="00CC2B5B" w:rsidRDefault="00CC2B5B">
      <w:r>
        <w:lastRenderedPageBreak/>
        <w:fldChar w:fldCharType="end"/>
      </w:r>
    </w:p>
    <w:p w14:paraId="4088C0E4" w14:textId="77777777" w:rsidR="007A4753" w:rsidRDefault="007A4753" w:rsidP="007A4753">
      <w:pPr>
        <w:pStyle w:val="Ttulo1"/>
        <w:rPr>
          <w:rFonts w:ascii="Times New Roman" w:hAnsi="Times New Roman"/>
          <w:b/>
          <w:bCs/>
          <w:kern w:val="36"/>
          <w:sz w:val="48"/>
          <w:szCs w:val="48"/>
          <w:lang w:eastAsia="es-ES"/>
        </w:rPr>
      </w:pPr>
      <w:bookmarkStart w:id="4" w:name="_Toc206402009"/>
      <w:bookmarkStart w:id="5" w:name="_Hlk205545257"/>
      <w:bookmarkStart w:id="6" w:name="_Hlk204034723"/>
      <w:r>
        <w:rPr>
          <w:rFonts w:eastAsia="Times New Roman"/>
          <w:lang w:eastAsia="es-ES"/>
        </w:rPr>
        <w:t>II DESARROLLO HISTÓRICO</w:t>
      </w:r>
      <w:bookmarkEnd w:id="0"/>
      <w:bookmarkEnd w:id="1"/>
      <w:bookmarkEnd w:id="2"/>
      <w:bookmarkEnd w:id="4"/>
    </w:p>
    <w:p w14:paraId="595CC258" w14:textId="77777777" w:rsidR="00886168" w:rsidRDefault="00886168" w:rsidP="00D076FB">
      <w:pPr>
        <w:rPr>
          <w:szCs w:val="24"/>
          <w:lang w:eastAsia="es-ES"/>
        </w:rPr>
      </w:pPr>
      <w:r w:rsidRPr="00886168">
        <w:rPr>
          <w:szCs w:val="24"/>
          <w:lang w:eastAsia="es-ES"/>
        </w:rPr>
        <w:t xml:space="preserve">Para comprender el pasado de </w:t>
      </w:r>
      <w:proofErr w:type="spellStart"/>
      <w:r w:rsidRPr="00886168">
        <w:rPr>
          <w:szCs w:val="24"/>
          <w:lang w:eastAsia="es-ES"/>
        </w:rPr>
        <w:t>Castroverde</w:t>
      </w:r>
      <w:proofErr w:type="spellEnd"/>
      <w:r w:rsidRPr="00886168">
        <w:rPr>
          <w:szCs w:val="24"/>
          <w:lang w:eastAsia="es-ES"/>
        </w:rPr>
        <w:t>, nuestro viaje debe comenzar por el origen de su nombre, el cimiento sobre el que se construye su identidad histórica</w:t>
      </w:r>
    </w:p>
    <w:p w14:paraId="569889CD" w14:textId="77777777" w:rsidR="00013346" w:rsidRDefault="00013346" w:rsidP="00AE5413">
      <w:pPr>
        <w:pStyle w:val="Ttulo2"/>
      </w:pPr>
      <w:bookmarkStart w:id="7" w:name="_Toc206402010"/>
      <w:r>
        <w:t>El origen del nombre</w:t>
      </w:r>
      <w:bookmarkEnd w:id="7"/>
    </w:p>
    <w:p w14:paraId="34EB6387" w14:textId="77777777" w:rsidR="00516F6C" w:rsidRDefault="00A33502" w:rsidP="007A4753">
      <w:pPr>
        <w:pStyle w:val="whitespace-normal"/>
      </w:pPr>
      <w:r w:rsidRPr="00971475">
        <w:t xml:space="preserve">La primera referencia documental </w:t>
      </w:r>
      <w:r w:rsidR="00D92372" w:rsidRPr="00971475">
        <w:t>de</w:t>
      </w:r>
      <w:r w:rsidRPr="00971475">
        <w:t xml:space="preserve"> la villa data del año </w:t>
      </w:r>
      <w:r w:rsidR="006A2020">
        <w:t xml:space="preserve">916, cuando es mencionada como </w:t>
      </w:r>
      <w:r w:rsidR="006A2020" w:rsidRPr="006A2020">
        <w:rPr>
          <w:i/>
        </w:rPr>
        <w:t xml:space="preserve">Castro </w:t>
      </w:r>
      <w:proofErr w:type="spellStart"/>
      <w:r w:rsidR="006A2020" w:rsidRPr="006A2020">
        <w:rPr>
          <w:i/>
        </w:rPr>
        <w:t>U</w:t>
      </w:r>
      <w:r w:rsidRPr="006A2020">
        <w:rPr>
          <w:i/>
        </w:rPr>
        <w:t>irid</w:t>
      </w:r>
      <w:r w:rsidR="00516D65" w:rsidRPr="006A2020">
        <w:rPr>
          <w:i/>
        </w:rPr>
        <w:t>e</w:t>
      </w:r>
      <w:proofErr w:type="spellEnd"/>
      <w:r w:rsidRPr="00971475">
        <w:rPr>
          <w:rStyle w:val="Refdenotaalpie"/>
          <w:rFonts w:eastAsiaTheme="majorEastAsia"/>
        </w:rPr>
        <w:footnoteReference w:id="1"/>
      </w:r>
      <w:r w:rsidRPr="00971475">
        <w:t xml:space="preserve"> entre las fortalezas fronterizas de la diócesis de León.</w:t>
      </w:r>
    </w:p>
    <w:p w14:paraId="4555F4A7" w14:textId="77777777" w:rsidR="0042616D" w:rsidRDefault="000267F4" w:rsidP="007A4753">
      <w:pPr>
        <w:pStyle w:val="whitespace-normal"/>
      </w:pPr>
      <w:r w:rsidRPr="000267F4">
        <w:t>Etimológicamente,</w:t>
      </w:r>
      <w:r>
        <w:t xml:space="preserve"> </w:t>
      </w:r>
      <w:r w:rsidRPr="000267F4">
        <w:rPr>
          <w:i/>
          <w:iCs/>
        </w:rPr>
        <w:t>castro</w:t>
      </w:r>
      <w:r>
        <w:t xml:space="preserve"> </w:t>
      </w:r>
      <w:r w:rsidRPr="000267F4">
        <w:t>alude a un campamento o fortificación, mientras que</w:t>
      </w:r>
      <w:r>
        <w:t xml:space="preserve"> </w:t>
      </w:r>
      <w:proofErr w:type="spellStart"/>
      <w:r w:rsidR="00BE3E76">
        <w:rPr>
          <w:i/>
          <w:iCs/>
        </w:rPr>
        <w:t>v</w:t>
      </w:r>
      <w:r w:rsidRPr="000267F4">
        <w:rPr>
          <w:i/>
          <w:iCs/>
        </w:rPr>
        <w:t>irid</w:t>
      </w:r>
      <w:r w:rsidR="00516D65">
        <w:rPr>
          <w:i/>
          <w:iCs/>
        </w:rPr>
        <w:t>e</w:t>
      </w:r>
      <w:proofErr w:type="spellEnd"/>
      <w:r w:rsidRPr="000267F4">
        <w:t xml:space="preserve">, </w:t>
      </w:r>
      <w:r>
        <w:t>-</w:t>
      </w:r>
      <w:r w:rsidRPr="000267F4">
        <w:t>forma del adjetivo</w:t>
      </w:r>
      <w:r>
        <w:t xml:space="preserve"> </w:t>
      </w:r>
      <w:proofErr w:type="spellStart"/>
      <w:r w:rsidRPr="000267F4">
        <w:rPr>
          <w:i/>
          <w:iCs/>
        </w:rPr>
        <w:t>viridis</w:t>
      </w:r>
      <w:proofErr w:type="spellEnd"/>
      <w:r w:rsidR="000669F4">
        <w:rPr>
          <w:i/>
          <w:iCs/>
        </w:rPr>
        <w:t>-</w:t>
      </w:r>
      <w:r w:rsidRPr="000267F4">
        <w:t>, significa “verde”. Esta combinación evocaba poéticamente un enclave elevado y amurallado, rodeado de</w:t>
      </w:r>
      <w:r w:rsidR="000669F4">
        <w:t xml:space="preserve"> un</w:t>
      </w:r>
      <w:r w:rsidRPr="000267F4">
        <w:t xml:space="preserve"> manto natural de encinas, robles y praderas que cubrían las laderas circundantes.</w:t>
      </w:r>
    </w:p>
    <w:p w14:paraId="0D9796DE" w14:textId="77777777" w:rsidR="004E6BA9" w:rsidRPr="00971475" w:rsidRDefault="00570EAC" w:rsidP="000D1DD3">
      <w:pPr>
        <w:pStyle w:val="whitespace-normal"/>
      </w:pPr>
      <w:r w:rsidRPr="00570EAC">
        <w:t>Esa poética imagen de un “castro verde” no tardaría en modificarse en los registros escritos. Poco más de un siglo después, el 29 de diciembre de 1059, con motivo de la restauración de la diócesis de Palencia, la villa figura</w:t>
      </w:r>
      <w:r w:rsidR="00F862BA">
        <w:t>ba</w:t>
      </w:r>
      <w:r w:rsidRPr="00570EAC">
        <w:t xml:space="preserve"> ya como “</w:t>
      </w:r>
      <w:proofErr w:type="spellStart"/>
      <w:r w:rsidRPr="00570EAC">
        <w:t>Castrouert</w:t>
      </w:r>
      <w:proofErr w:type="spellEnd"/>
      <w:r w:rsidRPr="00570EAC">
        <w:t>”, incluida entre los alfoces que la componían</w:t>
      </w:r>
      <w:r>
        <w:rPr>
          <w:rStyle w:val="Refdenotaalpie"/>
        </w:rPr>
        <w:footnoteReference w:id="2"/>
      </w:r>
      <w:r w:rsidRPr="00570EAC">
        <w:t>.</w:t>
      </w:r>
      <w:r w:rsidR="00F862BA">
        <w:t xml:space="preserve"> </w:t>
      </w:r>
      <w:r w:rsidR="00647B19">
        <w:t xml:space="preserve">Los alfoces </w:t>
      </w:r>
      <w:r w:rsidR="00D07653">
        <w:t xml:space="preserve">medievales </w:t>
      </w:r>
      <w:r w:rsidR="00D07653" w:rsidRPr="00D07653">
        <w:t>eran territorios</w:t>
      </w:r>
      <w:r w:rsidR="00D07653" w:rsidRPr="00D07653">
        <w:rPr>
          <w:szCs w:val="22"/>
          <w:lang w:eastAsia="en-US"/>
        </w:rPr>
        <w:t xml:space="preserve"> </w:t>
      </w:r>
      <w:r w:rsidR="00D07653" w:rsidRPr="00D07653">
        <w:t>que agrupaban varias aldeas baj</w:t>
      </w:r>
      <w:r w:rsidR="00993C66">
        <w:t xml:space="preserve">o la jurisdicción de un castillo o villa principal. </w:t>
      </w:r>
      <w:r w:rsidR="00B03226" w:rsidRPr="00B03226">
        <w:t>Posteriormente, en 1148, cuando el rey Alfonso VII intercambia</w:t>
      </w:r>
      <w:r w:rsidR="00F862BA">
        <w:t>ba</w:t>
      </w:r>
      <w:r w:rsidR="00B03226" w:rsidRPr="00B03226">
        <w:t xml:space="preserve"> la villa por la de Riba de </w:t>
      </w:r>
      <w:proofErr w:type="spellStart"/>
      <w:r w:rsidR="00B03226" w:rsidRPr="00B03226">
        <w:t>Santiuste</w:t>
      </w:r>
      <w:proofErr w:type="spellEnd"/>
      <w:r w:rsidR="00B03226" w:rsidRPr="00B03226">
        <w:t>, se la denomina</w:t>
      </w:r>
      <w:r w:rsidR="00436365">
        <w:t>ba</w:t>
      </w:r>
      <w:r w:rsidR="00B03226" w:rsidRPr="00B03226">
        <w:t xml:space="preserve"> </w:t>
      </w:r>
      <w:r w:rsidR="00555189">
        <w:t>“</w:t>
      </w:r>
      <w:proofErr w:type="spellStart"/>
      <w:r w:rsidR="00555189" w:rsidRPr="004D2CB3">
        <w:rPr>
          <w:i/>
          <w:iCs/>
        </w:rPr>
        <w:t>Castrouerdo</w:t>
      </w:r>
      <w:proofErr w:type="spellEnd"/>
      <w:r w:rsidR="00555189">
        <w:t xml:space="preserve">”, </w:t>
      </w:r>
      <w:r w:rsidR="00B03226">
        <w:t xml:space="preserve">un </w:t>
      </w:r>
      <w:r w:rsidR="00555189">
        <w:t xml:space="preserve">término </w:t>
      </w:r>
      <w:r w:rsidR="00B03226">
        <w:t xml:space="preserve">ya muy </w:t>
      </w:r>
      <w:r w:rsidR="00555189">
        <w:t xml:space="preserve">cercano al que </w:t>
      </w:r>
      <w:r w:rsidR="00054064">
        <w:t>tom</w:t>
      </w:r>
      <w:r w:rsidR="00B03226">
        <w:t>aría</w:t>
      </w:r>
      <w:r w:rsidR="005F5C73">
        <w:t xml:space="preserve"> como</w:t>
      </w:r>
      <w:r w:rsidR="00054064">
        <w:t xml:space="preserve"> nombre definitivo</w:t>
      </w:r>
      <w:r w:rsidR="00243359">
        <w:rPr>
          <w:rStyle w:val="Refdenotaalpie"/>
          <w:lang w:eastAsia="zh-CN"/>
        </w:rPr>
        <w:footnoteReference w:id="3"/>
      </w:r>
      <w:r w:rsidR="00054064">
        <w:t>.</w:t>
      </w:r>
    </w:p>
    <w:p w14:paraId="0B838138" w14:textId="77777777" w:rsidR="007A4753" w:rsidRDefault="007A4753" w:rsidP="007A4753">
      <w:pPr>
        <w:pStyle w:val="Ttulo3"/>
        <w:rPr>
          <w:rFonts w:eastAsia="Times New Roman"/>
          <w:lang w:eastAsia="es-ES"/>
        </w:rPr>
      </w:pPr>
      <w:bookmarkStart w:id="8" w:name="_Toc200438572"/>
      <w:bookmarkStart w:id="9" w:name="_Toc201256544"/>
      <w:bookmarkStart w:id="10" w:name="_Toc206402011"/>
      <w:r w:rsidRPr="00017F4C">
        <w:rPr>
          <w:rFonts w:eastAsia="Times New Roman"/>
          <w:lang w:eastAsia="es-ES"/>
        </w:rPr>
        <w:t>Un nombre</w:t>
      </w:r>
      <w:r>
        <w:rPr>
          <w:rFonts w:eastAsia="Times New Roman"/>
          <w:lang w:eastAsia="es-ES"/>
        </w:rPr>
        <w:t xml:space="preserve"> extendido por la península</w:t>
      </w:r>
      <w:bookmarkEnd w:id="8"/>
      <w:bookmarkEnd w:id="9"/>
      <w:bookmarkEnd w:id="10"/>
    </w:p>
    <w:p w14:paraId="4F00E828" w14:textId="77777777" w:rsidR="005F5C73" w:rsidRDefault="005F5C73" w:rsidP="007A4753">
      <w:pPr>
        <w:rPr>
          <w:szCs w:val="24"/>
          <w:lang w:eastAsia="es-ES"/>
        </w:rPr>
      </w:pPr>
      <w:proofErr w:type="spellStart"/>
      <w:r w:rsidRPr="005F5C73">
        <w:rPr>
          <w:szCs w:val="24"/>
          <w:lang w:eastAsia="es-ES"/>
        </w:rPr>
        <w:t>Castroverde</w:t>
      </w:r>
      <w:proofErr w:type="spellEnd"/>
      <w:r w:rsidRPr="005F5C73">
        <w:rPr>
          <w:szCs w:val="24"/>
          <w:lang w:eastAsia="es-ES"/>
        </w:rPr>
        <w:t xml:space="preserve"> no es un topónimo único en el mapa peninsular. Comparte denominación con </w:t>
      </w:r>
      <w:proofErr w:type="spellStart"/>
      <w:r w:rsidRPr="005F5C73">
        <w:rPr>
          <w:szCs w:val="24"/>
          <w:lang w:eastAsia="es-ES"/>
        </w:rPr>
        <w:t>Castroverde</w:t>
      </w:r>
      <w:proofErr w:type="spellEnd"/>
      <w:r w:rsidRPr="005F5C73">
        <w:rPr>
          <w:szCs w:val="24"/>
          <w:lang w:eastAsia="es-ES"/>
        </w:rPr>
        <w:t xml:space="preserve"> de Campos en Zamora, Castro Verde en Lugo y el Concello de </w:t>
      </w:r>
      <w:proofErr w:type="spellStart"/>
      <w:r w:rsidRPr="005F5C73">
        <w:rPr>
          <w:szCs w:val="24"/>
          <w:lang w:eastAsia="es-ES"/>
        </w:rPr>
        <w:t>Castroverde</w:t>
      </w:r>
      <w:proofErr w:type="spellEnd"/>
      <w:r w:rsidRPr="005F5C73">
        <w:rPr>
          <w:szCs w:val="24"/>
          <w:lang w:eastAsia="es-ES"/>
        </w:rPr>
        <w:t xml:space="preserve"> en el norte de Portugal. Incluso una pequeña aldea salmantina en Narros de </w:t>
      </w:r>
      <w:proofErr w:type="spellStart"/>
      <w:r w:rsidRPr="005F5C73">
        <w:rPr>
          <w:szCs w:val="24"/>
          <w:lang w:eastAsia="es-ES"/>
        </w:rPr>
        <w:t>Matalayegua</w:t>
      </w:r>
      <w:proofErr w:type="spellEnd"/>
      <w:r w:rsidRPr="005F5C73">
        <w:rPr>
          <w:szCs w:val="24"/>
          <w:lang w:eastAsia="es-ES"/>
        </w:rPr>
        <w:t xml:space="preserve"> lleva este nombre.</w:t>
      </w:r>
    </w:p>
    <w:p w14:paraId="70D723D0" w14:textId="77777777" w:rsidR="00561ABF" w:rsidRDefault="00561ABF" w:rsidP="007A4753">
      <w:pPr>
        <w:rPr>
          <w:szCs w:val="24"/>
          <w:lang w:eastAsia="es-ES"/>
        </w:rPr>
      </w:pPr>
      <w:r w:rsidRPr="00561ABF">
        <w:rPr>
          <w:szCs w:val="24"/>
          <w:lang w:eastAsia="es-ES"/>
        </w:rPr>
        <w:t xml:space="preserve">De todos los municipios </w:t>
      </w:r>
      <w:r w:rsidR="00BE3E76">
        <w:rPr>
          <w:szCs w:val="24"/>
          <w:lang w:eastAsia="es-ES"/>
        </w:rPr>
        <w:t>homónimos con ayuntamiento, el nuestro</w:t>
      </w:r>
      <w:r w:rsidRPr="00561ABF">
        <w:rPr>
          <w:szCs w:val="24"/>
          <w:lang w:eastAsia="es-ES"/>
        </w:rPr>
        <w:t xml:space="preserve"> es el más modesto en población y superficie. Pero, como suele ocurrir con las cosas pequeñas, a menudo guardan los secretos más preciados.</w:t>
      </w:r>
    </w:p>
    <w:p w14:paraId="0885E83D" w14:textId="77777777" w:rsidR="000D0647" w:rsidRDefault="00561ABF" w:rsidP="007A4753">
      <w:pPr>
        <w:rPr>
          <w:szCs w:val="24"/>
          <w:lang w:eastAsia="es-ES"/>
        </w:rPr>
      </w:pPr>
      <w:r w:rsidRPr="00561ABF">
        <w:rPr>
          <w:szCs w:val="24"/>
          <w:lang w:eastAsia="es-ES"/>
        </w:rPr>
        <w:t xml:space="preserve">Esta coincidencia toponímica explica por qué </w:t>
      </w:r>
      <w:proofErr w:type="spellStart"/>
      <w:r w:rsidRPr="00561ABF">
        <w:rPr>
          <w:szCs w:val="24"/>
          <w:lang w:eastAsia="es-ES"/>
        </w:rPr>
        <w:t>Castroverde</w:t>
      </w:r>
      <w:proofErr w:type="spellEnd"/>
      <w:r w:rsidRPr="00561ABF">
        <w:rPr>
          <w:szCs w:val="24"/>
          <w:lang w:eastAsia="es-ES"/>
        </w:rPr>
        <w:t xml:space="preserve"> necesitó conservar su "apellido" —o, más técnicamente, su</w:t>
      </w:r>
      <w:r w:rsidR="000D0647">
        <w:rPr>
          <w:szCs w:val="24"/>
          <w:lang w:eastAsia="es-ES"/>
        </w:rPr>
        <w:t xml:space="preserve"> </w:t>
      </w:r>
      <w:r w:rsidRPr="000D0647">
        <w:rPr>
          <w:i/>
          <w:iCs/>
          <w:szCs w:val="24"/>
          <w:lang w:eastAsia="es-ES"/>
        </w:rPr>
        <w:t>determinante toponímico</w:t>
      </w:r>
      <w:r w:rsidRPr="00561ABF">
        <w:rPr>
          <w:szCs w:val="24"/>
          <w:lang w:eastAsia="es-ES"/>
        </w:rPr>
        <w:t xml:space="preserve">— como elemento diferenciador. Mientras tanto, localidades vecinas como </w:t>
      </w:r>
      <w:proofErr w:type="spellStart"/>
      <w:r w:rsidRPr="00561ABF">
        <w:rPr>
          <w:szCs w:val="24"/>
          <w:lang w:eastAsia="es-ES"/>
        </w:rPr>
        <w:t>Fombellida</w:t>
      </w:r>
      <w:proofErr w:type="spellEnd"/>
      <w:r w:rsidRPr="00561ABF">
        <w:rPr>
          <w:szCs w:val="24"/>
          <w:lang w:eastAsia="es-ES"/>
        </w:rPr>
        <w:t xml:space="preserve"> o </w:t>
      </w:r>
      <w:proofErr w:type="spellStart"/>
      <w:r w:rsidRPr="00561ABF">
        <w:rPr>
          <w:szCs w:val="24"/>
          <w:lang w:eastAsia="es-ES"/>
        </w:rPr>
        <w:t>Villaco</w:t>
      </w:r>
      <w:proofErr w:type="spellEnd"/>
      <w:r w:rsidRPr="00561ABF">
        <w:rPr>
          <w:szCs w:val="24"/>
          <w:lang w:eastAsia="es-ES"/>
        </w:rPr>
        <w:t xml:space="preserve"> pudieron prescindir del suyo al ser nombres únicos en el territorio español.</w:t>
      </w:r>
    </w:p>
    <w:p w14:paraId="142B2170" w14:textId="77777777" w:rsidR="007A4753" w:rsidRPr="00A401AC" w:rsidRDefault="007A4753" w:rsidP="000D0647">
      <w:pPr>
        <w:pStyle w:val="Ttulo3"/>
        <w:rPr>
          <w:lang w:eastAsia="es-ES"/>
        </w:rPr>
      </w:pPr>
      <w:bookmarkStart w:id="11" w:name="_Toc206402012"/>
      <w:r>
        <w:rPr>
          <w:lang w:eastAsia="es-ES"/>
        </w:rPr>
        <w:t>Un</w:t>
      </w:r>
      <w:r w:rsidRPr="00A401AC">
        <w:rPr>
          <w:lang w:eastAsia="es-ES"/>
        </w:rPr>
        <w:t xml:space="preserve"> apellido que desconcierta</w:t>
      </w:r>
      <w:bookmarkEnd w:id="11"/>
    </w:p>
    <w:p w14:paraId="55AE7EC8" w14:textId="77777777" w:rsidR="00B03012" w:rsidRPr="00B16E4F" w:rsidRDefault="00B04B21" w:rsidP="007A4753">
      <w:pPr>
        <w:spacing w:before="100" w:beforeAutospacing="1" w:after="100" w:afterAutospacing="1"/>
        <w:rPr>
          <w:szCs w:val="24"/>
          <w:lang w:eastAsia="es-ES"/>
        </w:rPr>
      </w:pPr>
      <w:r w:rsidRPr="00B16E4F">
        <w:rPr>
          <w:szCs w:val="24"/>
          <w:lang w:eastAsia="es-ES"/>
        </w:rPr>
        <w:t xml:space="preserve">La particularidad del topónimo del municipio </w:t>
      </w:r>
      <w:r w:rsidR="00A01B8A">
        <w:rPr>
          <w:szCs w:val="24"/>
          <w:lang w:eastAsia="es-ES"/>
        </w:rPr>
        <w:t>en su entorno</w:t>
      </w:r>
      <w:r w:rsidRPr="00B16E4F">
        <w:rPr>
          <w:szCs w:val="24"/>
          <w:lang w:eastAsia="es-ES"/>
        </w:rPr>
        <w:t xml:space="preserve"> ha generado confusión documental a lo largo de los siglos. Así, </w:t>
      </w:r>
      <w:r w:rsidR="00D624CF">
        <w:rPr>
          <w:szCs w:val="24"/>
          <w:lang w:eastAsia="es-ES"/>
        </w:rPr>
        <w:t xml:space="preserve">por ejemplo, </w:t>
      </w:r>
      <w:r w:rsidRPr="00B16E4F">
        <w:rPr>
          <w:szCs w:val="24"/>
          <w:lang w:eastAsia="es-ES"/>
        </w:rPr>
        <w:t xml:space="preserve">en 1568, el lugar aparece </w:t>
      </w:r>
      <w:r w:rsidRPr="00B16E4F">
        <w:rPr>
          <w:szCs w:val="24"/>
          <w:lang w:eastAsia="es-ES"/>
        </w:rPr>
        <w:lastRenderedPageBreak/>
        <w:t>mencionado como "</w:t>
      </w:r>
      <w:proofErr w:type="spellStart"/>
      <w:r w:rsidRPr="00B16E4F">
        <w:rPr>
          <w:szCs w:val="24"/>
          <w:lang w:eastAsia="es-ES"/>
        </w:rPr>
        <w:t>Castroverde</w:t>
      </w:r>
      <w:proofErr w:type="spellEnd"/>
      <w:r w:rsidRPr="00B16E4F">
        <w:rPr>
          <w:szCs w:val="24"/>
          <w:lang w:eastAsia="es-ES"/>
        </w:rPr>
        <w:t xml:space="preserve"> de </w:t>
      </w:r>
      <w:proofErr w:type="spellStart"/>
      <w:r w:rsidRPr="00B16E4F">
        <w:rPr>
          <w:szCs w:val="24"/>
          <w:lang w:eastAsia="es-ES"/>
        </w:rPr>
        <w:t>Valdesgueva</w:t>
      </w:r>
      <w:proofErr w:type="spellEnd"/>
      <w:r w:rsidRPr="00B16E4F">
        <w:rPr>
          <w:szCs w:val="24"/>
          <w:lang w:eastAsia="es-ES"/>
        </w:rPr>
        <w:t xml:space="preserve">" en una carta ejecutoria </w:t>
      </w:r>
      <w:r w:rsidR="00EA3DCF">
        <w:rPr>
          <w:szCs w:val="24"/>
          <w:lang w:eastAsia="es-ES"/>
        </w:rPr>
        <w:t>con inserción de compromiso</w:t>
      </w:r>
      <w:r w:rsidRPr="00B16E4F">
        <w:rPr>
          <w:szCs w:val="24"/>
          <w:lang w:eastAsia="es-ES"/>
        </w:rPr>
        <w:t xml:space="preserve"> con la villa de </w:t>
      </w:r>
      <w:proofErr w:type="spellStart"/>
      <w:r w:rsidRPr="00B16E4F">
        <w:rPr>
          <w:szCs w:val="24"/>
          <w:lang w:eastAsia="es-ES"/>
        </w:rPr>
        <w:t>Hérmedes</w:t>
      </w:r>
      <w:proofErr w:type="spellEnd"/>
      <w:r w:rsidR="00EA3DCF">
        <w:rPr>
          <w:szCs w:val="24"/>
          <w:lang w:eastAsia="es-ES"/>
        </w:rPr>
        <w:t xml:space="preserve"> sobre delimitación de pastos</w:t>
      </w:r>
      <w:r w:rsidRPr="00B16E4F">
        <w:rPr>
          <w:vertAlign w:val="superscript"/>
        </w:rPr>
        <w:footnoteReference w:id="4"/>
      </w:r>
      <w:r w:rsidRPr="00B16E4F">
        <w:rPr>
          <w:szCs w:val="24"/>
          <w:lang w:eastAsia="es-ES"/>
        </w:rPr>
        <w:t xml:space="preserve">. Más adelante, en 1625, durante una visita de inspección </w:t>
      </w:r>
      <w:r w:rsidR="00667DFA">
        <w:rPr>
          <w:szCs w:val="24"/>
          <w:lang w:eastAsia="es-ES"/>
        </w:rPr>
        <w:t>de</w:t>
      </w:r>
      <w:r w:rsidRPr="00B16E4F">
        <w:rPr>
          <w:szCs w:val="24"/>
          <w:lang w:eastAsia="es-ES"/>
        </w:rPr>
        <w:t xml:space="preserve"> los montes y términos, se le denomina "</w:t>
      </w:r>
      <w:proofErr w:type="spellStart"/>
      <w:r w:rsidRPr="00B16E4F">
        <w:rPr>
          <w:szCs w:val="24"/>
          <w:lang w:eastAsia="es-ES"/>
        </w:rPr>
        <w:t>Castroverde</w:t>
      </w:r>
      <w:proofErr w:type="spellEnd"/>
      <w:r w:rsidRPr="00B16E4F">
        <w:rPr>
          <w:szCs w:val="24"/>
          <w:lang w:eastAsia="es-ES"/>
        </w:rPr>
        <w:t xml:space="preserve"> de Esgueva"</w:t>
      </w:r>
      <w:r w:rsidRPr="00B16E4F">
        <w:rPr>
          <w:szCs w:val="24"/>
          <w:vertAlign w:val="superscript"/>
          <w:lang w:eastAsia="es-ES"/>
        </w:rPr>
        <w:footnoteReference w:id="5"/>
      </w:r>
      <w:r w:rsidRPr="00B16E4F">
        <w:rPr>
          <w:szCs w:val="24"/>
          <w:lang w:eastAsia="es-ES"/>
        </w:rPr>
        <w:t>. Esta ambigüedad no se limitaba al ámbito administrativo: incluso los propios párrocos mostraban dudas, como lo evidencia un curioso testimonio de 1912, cuando el sacerdote anot</w:t>
      </w:r>
      <w:r w:rsidR="00667DFA">
        <w:rPr>
          <w:szCs w:val="24"/>
          <w:lang w:eastAsia="es-ES"/>
        </w:rPr>
        <w:t>aba</w:t>
      </w:r>
      <w:r w:rsidRPr="00B16E4F">
        <w:rPr>
          <w:szCs w:val="24"/>
          <w:lang w:eastAsia="es-ES"/>
        </w:rPr>
        <w:t xml:space="preserve"> en el libro de bautismos</w:t>
      </w:r>
      <w:r w:rsidR="00667DFA">
        <w:rPr>
          <w:szCs w:val="24"/>
          <w:lang w:eastAsia="es-ES"/>
        </w:rPr>
        <w:t xml:space="preserve"> el siguiente texto</w:t>
      </w:r>
      <w:r w:rsidRPr="00B16E4F">
        <w:rPr>
          <w:szCs w:val="24"/>
          <w:lang w:eastAsia="es-ES"/>
        </w:rPr>
        <w:t>:</w:t>
      </w:r>
    </w:p>
    <w:p w14:paraId="2242A83B" w14:textId="77777777" w:rsidR="007A4753" w:rsidRPr="004701F8" w:rsidRDefault="007A4753" w:rsidP="007A4753">
      <w:pPr>
        <w:spacing w:before="100" w:beforeAutospacing="1" w:after="100" w:afterAutospacing="1"/>
        <w:rPr>
          <w:i/>
          <w:iCs/>
          <w:color w:val="FF0000"/>
        </w:rPr>
      </w:pPr>
      <w:r w:rsidRPr="004701F8">
        <w:rPr>
          <w:i/>
          <w:iCs/>
          <w:color w:val="FF0000"/>
          <w:lang w:val="es-ES_tradnl"/>
        </w:rPr>
        <w:t>«</w:t>
      </w:r>
      <w:r w:rsidRPr="004701F8">
        <w:rPr>
          <w:i/>
          <w:iCs/>
          <w:color w:val="FF0000"/>
        </w:rPr>
        <w:t xml:space="preserve">Yo Don Félix Ramos </w:t>
      </w:r>
      <w:proofErr w:type="spellStart"/>
      <w:r w:rsidRPr="004701F8">
        <w:rPr>
          <w:i/>
          <w:iCs/>
          <w:color w:val="FF0000"/>
        </w:rPr>
        <w:t>Tablares</w:t>
      </w:r>
      <w:proofErr w:type="spellEnd"/>
      <w:r w:rsidRPr="004701F8">
        <w:rPr>
          <w:i/>
          <w:iCs/>
          <w:color w:val="FF0000"/>
        </w:rPr>
        <w:t xml:space="preserve"> cura propio de la parroquia de Santa </w:t>
      </w:r>
      <w:r w:rsidR="007C347B" w:rsidRPr="004701F8">
        <w:rPr>
          <w:i/>
          <w:iCs/>
          <w:color w:val="FF0000"/>
        </w:rPr>
        <w:t>M.ª</w:t>
      </w:r>
      <w:r w:rsidRPr="004701F8">
        <w:rPr>
          <w:i/>
          <w:iCs/>
          <w:color w:val="FF0000"/>
        </w:rPr>
        <w:t xml:space="preserve"> de la Asunción de la Villa de </w:t>
      </w:r>
      <w:proofErr w:type="spellStart"/>
      <w:r w:rsidRPr="004701F8">
        <w:rPr>
          <w:i/>
          <w:iCs/>
          <w:color w:val="FF0000"/>
        </w:rPr>
        <w:t>Castroverde</w:t>
      </w:r>
      <w:proofErr w:type="spellEnd"/>
      <w:r w:rsidRPr="004701F8">
        <w:rPr>
          <w:i/>
          <w:iCs/>
          <w:color w:val="FF0000"/>
        </w:rPr>
        <w:t xml:space="preserve"> de Esgueva o de </w:t>
      </w:r>
      <w:proofErr w:type="spellStart"/>
      <w:r w:rsidRPr="004701F8">
        <w:rPr>
          <w:i/>
          <w:iCs/>
          <w:color w:val="FF0000"/>
        </w:rPr>
        <w:t>Cerrato</w:t>
      </w:r>
      <w:proofErr w:type="spellEnd"/>
      <w:r w:rsidRPr="004701F8">
        <w:rPr>
          <w:i/>
          <w:iCs/>
          <w:color w:val="FF0000"/>
        </w:rPr>
        <w:t xml:space="preserve">, Arciprestazgo de </w:t>
      </w:r>
      <w:proofErr w:type="spellStart"/>
      <w:r w:rsidRPr="004701F8">
        <w:rPr>
          <w:i/>
          <w:iCs/>
          <w:color w:val="FF0000"/>
        </w:rPr>
        <w:t>Esguevillas</w:t>
      </w:r>
      <w:proofErr w:type="spellEnd"/>
      <w:r w:rsidRPr="004701F8">
        <w:rPr>
          <w:i/>
          <w:iCs/>
          <w:color w:val="FF0000"/>
        </w:rPr>
        <w:t>»</w:t>
      </w:r>
      <w:r w:rsidR="003E654D" w:rsidRPr="004701F8">
        <w:rPr>
          <w:i/>
          <w:iCs/>
          <w:color w:val="FF0000"/>
          <w:vertAlign w:val="superscript"/>
        </w:rPr>
        <w:footnoteReference w:id="6"/>
      </w:r>
      <w:r w:rsidRPr="004701F8">
        <w:rPr>
          <w:i/>
          <w:iCs/>
          <w:color w:val="FF0000"/>
        </w:rPr>
        <w:t>.</w:t>
      </w:r>
    </w:p>
    <w:p w14:paraId="723CB6A6" w14:textId="77777777" w:rsidR="005675A3" w:rsidRDefault="005675A3" w:rsidP="007A4753">
      <w:pPr>
        <w:spacing w:before="100" w:beforeAutospacing="1" w:after="100" w:afterAutospacing="1"/>
        <w:rPr>
          <w:szCs w:val="24"/>
          <w:lang w:eastAsia="es-ES"/>
        </w:rPr>
      </w:pPr>
      <w:bookmarkStart w:id="12" w:name="_Toc200438575"/>
      <w:r w:rsidRPr="005675A3">
        <w:rPr>
          <w:szCs w:val="24"/>
          <w:lang w:eastAsia="es-ES"/>
        </w:rPr>
        <w:t xml:space="preserve">La persistencia del “apellido” acabaría generando problemas </w:t>
      </w:r>
      <w:r w:rsidR="00044610">
        <w:rPr>
          <w:szCs w:val="24"/>
          <w:lang w:eastAsia="es-ES"/>
        </w:rPr>
        <w:t>reales</w:t>
      </w:r>
      <w:r w:rsidR="00CA0003">
        <w:rPr>
          <w:szCs w:val="24"/>
          <w:lang w:eastAsia="es-ES"/>
        </w:rPr>
        <w:t xml:space="preserve"> y e</w:t>
      </w:r>
      <w:r w:rsidRPr="005675A3">
        <w:rPr>
          <w:szCs w:val="24"/>
          <w:lang w:eastAsia="es-ES"/>
        </w:rPr>
        <w:t>n 1922, el Ayuntamiento denunci</w:t>
      </w:r>
      <w:r w:rsidR="00CA0003">
        <w:rPr>
          <w:szCs w:val="24"/>
          <w:lang w:eastAsia="es-ES"/>
        </w:rPr>
        <w:t>aba</w:t>
      </w:r>
      <w:r w:rsidRPr="005675A3">
        <w:rPr>
          <w:szCs w:val="24"/>
          <w:lang w:eastAsia="es-ES"/>
        </w:rPr>
        <w:t xml:space="preserve"> la pérdida de numerosa correspondencia que, por error, se enviaba a la provincia de Palencia</w:t>
      </w:r>
      <w:r>
        <w:rPr>
          <w:rStyle w:val="Refdenotaalpie"/>
          <w:iCs/>
        </w:rPr>
        <w:footnoteReference w:id="7"/>
      </w:r>
      <w:r w:rsidRPr="005675A3">
        <w:rPr>
          <w:szCs w:val="24"/>
          <w:lang w:eastAsia="es-ES"/>
        </w:rPr>
        <w:t xml:space="preserve">, más vinculada al topónimo “de </w:t>
      </w:r>
      <w:proofErr w:type="spellStart"/>
      <w:r w:rsidRPr="005675A3">
        <w:rPr>
          <w:szCs w:val="24"/>
          <w:lang w:eastAsia="es-ES"/>
        </w:rPr>
        <w:t>Cerrato</w:t>
      </w:r>
      <w:proofErr w:type="spellEnd"/>
      <w:r w:rsidRPr="005675A3">
        <w:rPr>
          <w:szCs w:val="24"/>
          <w:lang w:eastAsia="es-ES"/>
        </w:rPr>
        <w:t xml:space="preserve">”. En una época en la que el correo era un medio vital para mantener el contacto entre familias y conectar a los pueblos con el exterior, esta confusión suponía un perjuicio </w:t>
      </w:r>
      <w:r w:rsidR="0011427C">
        <w:rPr>
          <w:szCs w:val="24"/>
          <w:lang w:eastAsia="es-ES"/>
        </w:rPr>
        <w:t>importante</w:t>
      </w:r>
      <w:r w:rsidRPr="005675A3">
        <w:rPr>
          <w:szCs w:val="24"/>
          <w:lang w:eastAsia="es-ES"/>
        </w:rPr>
        <w:t xml:space="preserve"> para los vecinos de </w:t>
      </w:r>
      <w:proofErr w:type="spellStart"/>
      <w:r w:rsidRPr="005675A3">
        <w:rPr>
          <w:szCs w:val="24"/>
          <w:lang w:eastAsia="es-ES"/>
        </w:rPr>
        <w:t>Castroverde</w:t>
      </w:r>
      <w:proofErr w:type="spellEnd"/>
      <w:r w:rsidRPr="005675A3">
        <w:rPr>
          <w:szCs w:val="24"/>
          <w:lang w:eastAsia="es-ES"/>
        </w:rPr>
        <w:t>.</w:t>
      </w:r>
    </w:p>
    <w:p w14:paraId="1E37E8A1" w14:textId="77777777" w:rsidR="007A4753" w:rsidRDefault="00FB46C5" w:rsidP="007A4753">
      <w:pPr>
        <w:spacing w:before="100" w:beforeAutospacing="1" w:after="100" w:afterAutospacing="1"/>
        <w:rPr>
          <w:szCs w:val="24"/>
          <w:lang w:eastAsia="es-ES"/>
        </w:rPr>
      </w:pPr>
      <w:r w:rsidRPr="00FB46C5">
        <w:rPr>
          <w:szCs w:val="24"/>
          <w:lang w:eastAsia="es-ES"/>
        </w:rPr>
        <w:t xml:space="preserve">Ahora que hemos sentido el pulso vital de </w:t>
      </w:r>
      <w:proofErr w:type="spellStart"/>
      <w:r w:rsidRPr="00FB46C5">
        <w:rPr>
          <w:szCs w:val="24"/>
          <w:lang w:eastAsia="es-ES"/>
        </w:rPr>
        <w:t>Castroverde</w:t>
      </w:r>
      <w:proofErr w:type="spellEnd"/>
      <w:r w:rsidRPr="00FB46C5">
        <w:rPr>
          <w:szCs w:val="24"/>
          <w:lang w:eastAsia="es-ES"/>
        </w:rPr>
        <w:t xml:space="preserve"> en todos sus aspectos, desde su entorno hasta su propio nombre, es momento de dar el siguiente paso. </w:t>
      </w:r>
      <w:r w:rsidR="00BA710E">
        <w:rPr>
          <w:szCs w:val="24"/>
          <w:lang w:eastAsia="es-ES"/>
        </w:rPr>
        <w:t>A</w:t>
      </w:r>
      <w:r w:rsidRPr="00FB46C5">
        <w:rPr>
          <w:szCs w:val="24"/>
          <w:lang w:eastAsia="es-ES"/>
        </w:rPr>
        <w:t>dentrarnos en los testimonios materiales que nos revelan quiénes fueron los primeros en habitar estas tierras, para empezar a recorrer la historia de</w:t>
      </w:r>
      <w:r w:rsidR="0011427C">
        <w:rPr>
          <w:szCs w:val="24"/>
          <w:lang w:eastAsia="es-ES"/>
        </w:rPr>
        <w:t xml:space="preserve"> este </w:t>
      </w:r>
      <w:r w:rsidRPr="00FB46C5">
        <w:rPr>
          <w:szCs w:val="24"/>
          <w:lang w:eastAsia="es-ES"/>
        </w:rPr>
        <w:t xml:space="preserve">municipio de </w:t>
      </w:r>
      <w:r w:rsidR="00914902">
        <w:rPr>
          <w:szCs w:val="24"/>
          <w:lang w:eastAsia="es-ES"/>
        </w:rPr>
        <w:t>principio a fin.</w:t>
      </w:r>
    </w:p>
    <w:p w14:paraId="61E438BC" w14:textId="77777777" w:rsidR="007A4753" w:rsidRDefault="007A4753" w:rsidP="007A4753">
      <w:pPr>
        <w:pStyle w:val="Ttulo2"/>
      </w:pPr>
      <w:bookmarkStart w:id="13" w:name="_Toc201256545"/>
      <w:bookmarkStart w:id="14" w:name="_Toc206402013"/>
      <w:bookmarkStart w:id="15" w:name="_Hlk205548924"/>
      <w:bookmarkEnd w:id="5"/>
      <w:r>
        <w:t>La Prehistoria</w:t>
      </w:r>
      <w:bookmarkEnd w:id="12"/>
      <w:bookmarkEnd w:id="13"/>
      <w:bookmarkEnd w:id="14"/>
    </w:p>
    <w:p w14:paraId="0B6172BF" w14:textId="77777777" w:rsidR="007A4753" w:rsidRPr="00204731" w:rsidRDefault="007A4753" w:rsidP="007A4753">
      <w:pPr>
        <w:rPr>
          <w:szCs w:val="24"/>
          <w:lang w:eastAsia="es-ES"/>
        </w:rPr>
      </w:pPr>
      <w:r w:rsidRPr="00A0655C">
        <w:rPr>
          <w:szCs w:val="24"/>
          <w:lang w:eastAsia="es-ES"/>
        </w:rPr>
        <w:t>Para entender cómo llegamos hasta aquí, debemos remontarnos a los primeros habitant</w:t>
      </w:r>
      <w:r>
        <w:rPr>
          <w:szCs w:val="24"/>
          <w:lang w:eastAsia="es-ES"/>
        </w:rPr>
        <w:t xml:space="preserve">es que pisaron estas tierras. </w:t>
      </w:r>
      <w:r w:rsidRPr="00E5261D">
        <w:rPr>
          <w:szCs w:val="24"/>
          <w:lang w:eastAsia="es-ES"/>
        </w:rPr>
        <w:t>Aunque no se han documentado restos</w:t>
      </w:r>
      <w:r>
        <w:rPr>
          <w:szCs w:val="24"/>
          <w:lang w:eastAsia="es-ES"/>
        </w:rPr>
        <w:t xml:space="preserve"> arqueológicos anteriores a la e</w:t>
      </w:r>
      <w:r w:rsidRPr="00E5261D">
        <w:rPr>
          <w:szCs w:val="24"/>
          <w:lang w:eastAsia="es-ES"/>
        </w:rPr>
        <w:t xml:space="preserve">dad del Bronce en el término de </w:t>
      </w:r>
      <w:proofErr w:type="spellStart"/>
      <w:r w:rsidRPr="00E5261D">
        <w:rPr>
          <w:szCs w:val="24"/>
          <w:lang w:eastAsia="es-ES"/>
        </w:rPr>
        <w:t>Cast</w:t>
      </w:r>
      <w:r>
        <w:rPr>
          <w:szCs w:val="24"/>
          <w:lang w:eastAsia="es-ES"/>
        </w:rPr>
        <w:t>roverde</w:t>
      </w:r>
      <w:proofErr w:type="spellEnd"/>
      <w:r>
        <w:rPr>
          <w:szCs w:val="24"/>
          <w:lang w:eastAsia="es-ES"/>
        </w:rPr>
        <w:t>, su situación privilegiada</w:t>
      </w:r>
      <w:r w:rsidRPr="00E5261D">
        <w:rPr>
          <w:szCs w:val="24"/>
          <w:lang w:eastAsia="es-ES"/>
        </w:rPr>
        <w:t>, en el valle medio del río Esgueva</w:t>
      </w:r>
      <w:r>
        <w:rPr>
          <w:szCs w:val="24"/>
          <w:lang w:eastAsia="es-ES"/>
        </w:rPr>
        <w:t>, sugiere que estas tierras pudieron ser transitadas</w:t>
      </w:r>
      <w:r w:rsidRPr="00E5261D">
        <w:rPr>
          <w:szCs w:val="24"/>
          <w:lang w:eastAsia="es-ES"/>
        </w:rPr>
        <w:t xml:space="preserve"> por grupos humanos desde épocas </w:t>
      </w:r>
      <w:r>
        <w:rPr>
          <w:szCs w:val="24"/>
          <w:lang w:eastAsia="es-ES"/>
        </w:rPr>
        <w:t>remotas</w:t>
      </w:r>
      <w:r w:rsidRPr="00E5261D">
        <w:rPr>
          <w:szCs w:val="24"/>
          <w:lang w:eastAsia="es-ES"/>
        </w:rPr>
        <w:t>. De hecho, uno de</w:t>
      </w:r>
      <w:r>
        <w:rPr>
          <w:szCs w:val="24"/>
          <w:lang w:eastAsia="es-ES"/>
        </w:rPr>
        <w:t xml:space="preserve"> los yacimientos más antiguos del valle</w:t>
      </w:r>
      <w:r w:rsidRPr="00E5261D">
        <w:rPr>
          <w:szCs w:val="24"/>
          <w:lang w:eastAsia="es-ES"/>
        </w:rPr>
        <w:t xml:space="preserve"> se encuentra a tan solo seis kilómetros, en el término vecino de </w:t>
      </w:r>
      <w:proofErr w:type="spellStart"/>
      <w:r w:rsidRPr="00E5261D">
        <w:rPr>
          <w:szCs w:val="24"/>
          <w:lang w:eastAsia="es-ES"/>
        </w:rPr>
        <w:t>Villaco</w:t>
      </w:r>
      <w:proofErr w:type="spellEnd"/>
      <w:r w:rsidRPr="00E5261D">
        <w:rPr>
          <w:szCs w:val="24"/>
          <w:lang w:eastAsia="es-ES"/>
        </w:rPr>
        <w:t xml:space="preserve"> de Esgueva, </w:t>
      </w:r>
      <w:r w:rsidRPr="00EA3DCF">
        <w:rPr>
          <w:color w:val="FF0000"/>
          <w:szCs w:val="24"/>
          <w:lang w:eastAsia="es-ES"/>
        </w:rPr>
        <w:t>en el pago del Henar</w:t>
      </w:r>
      <w:r w:rsidRPr="00EA3DCF">
        <w:rPr>
          <w:rStyle w:val="Refdenotaalpie"/>
          <w:color w:val="FF0000"/>
        </w:rPr>
        <w:footnoteReference w:id="8"/>
      </w:r>
      <w:r w:rsidRPr="00EA3DCF">
        <w:rPr>
          <w:color w:val="FF0000"/>
          <w:szCs w:val="24"/>
          <w:lang w:eastAsia="es-ES"/>
        </w:rPr>
        <w:t>.</w:t>
      </w:r>
      <w:r w:rsidRPr="00E5261D">
        <w:rPr>
          <w:szCs w:val="24"/>
          <w:lang w:eastAsia="es-ES"/>
        </w:rPr>
        <w:t xml:space="preserve"> </w:t>
      </w:r>
      <w:r w:rsidR="00204731" w:rsidRPr="00204731">
        <w:rPr>
          <w:szCs w:val="24"/>
          <w:lang w:eastAsia="es-ES"/>
        </w:rPr>
        <w:t xml:space="preserve">Allí se halló una </w:t>
      </w:r>
      <w:r w:rsidR="00204731" w:rsidRPr="00395FFD">
        <w:rPr>
          <w:szCs w:val="24"/>
          <w:lang w:eastAsia="es-ES"/>
        </w:rPr>
        <w:t xml:space="preserve">pieza de </w:t>
      </w:r>
      <w:r w:rsidR="003B3FB7">
        <w:rPr>
          <w:szCs w:val="24"/>
          <w:lang w:eastAsia="es-ES"/>
        </w:rPr>
        <w:t>cuarcita</w:t>
      </w:r>
      <w:r w:rsidR="00204731" w:rsidRPr="00204731">
        <w:rPr>
          <w:szCs w:val="24"/>
          <w:lang w:eastAsia="es-ES"/>
        </w:rPr>
        <w:t xml:space="preserve"> tallada, atribuida al Paleolítico Inferior, la etapa más antigua de la Prehistoria, que se extiende desde hace unos </w:t>
      </w:r>
      <w:r w:rsidR="009D40C2">
        <w:rPr>
          <w:szCs w:val="24"/>
          <w:lang w:eastAsia="es-ES"/>
        </w:rPr>
        <w:t>1</w:t>
      </w:r>
      <w:r w:rsidR="00204731" w:rsidRPr="00204731">
        <w:rPr>
          <w:szCs w:val="24"/>
          <w:lang w:eastAsia="es-ES"/>
        </w:rPr>
        <w:t>,</w:t>
      </w:r>
      <w:r w:rsidR="009D40C2">
        <w:rPr>
          <w:szCs w:val="24"/>
          <w:lang w:eastAsia="es-ES"/>
        </w:rPr>
        <w:t>2</w:t>
      </w:r>
      <w:r w:rsidR="00204731" w:rsidRPr="00204731">
        <w:rPr>
          <w:szCs w:val="24"/>
          <w:lang w:eastAsia="es-ES"/>
        </w:rPr>
        <w:t xml:space="preserve"> millones </w:t>
      </w:r>
      <w:r w:rsidR="009D40C2">
        <w:rPr>
          <w:szCs w:val="24"/>
          <w:lang w:eastAsia="es-ES"/>
        </w:rPr>
        <w:t xml:space="preserve">de años </w:t>
      </w:r>
      <w:r w:rsidR="00204731" w:rsidRPr="00204731">
        <w:rPr>
          <w:szCs w:val="24"/>
          <w:lang w:eastAsia="es-ES"/>
        </w:rPr>
        <w:t xml:space="preserve">hasta </w:t>
      </w:r>
      <w:r w:rsidR="00DF4CC1">
        <w:rPr>
          <w:szCs w:val="24"/>
          <w:lang w:eastAsia="es-ES"/>
        </w:rPr>
        <w:t xml:space="preserve">hace </w:t>
      </w:r>
      <w:r w:rsidR="00204731" w:rsidRPr="00204731">
        <w:rPr>
          <w:szCs w:val="24"/>
          <w:lang w:eastAsia="es-ES"/>
        </w:rPr>
        <w:t xml:space="preserve">aproximadamente </w:t>
      </w:r>
      <w:r w:rsidR="009D40C2">
        <w:rPr>
          <w:szCs w:val="24"/>
          <w:lang w:eastAsia="es-ES"/>
        </w:rPr>
        <w:t>1</w:t>
      </w:r>
      <w:r w:rsidR="00204731" w:rsidRPr="00204731">
        <w:rPr>
          <w:szCs w:val="24"/>
          <w:lang w:eastAsia="es-ES"/>
        </w:rPr>
        <w:t>00.000 añ</w:t>
      </w:r>
      <w:r w:rsidR="00DF4CC1">
        <w:rPr>
          <w:szCs w:val="24"/>
          <w:lang w:eastAsia="es-ES"/>
        </w:rPr>
        <w:t>os</w:t>
      </w:r>
      <w:r w:rsidR="005A168E">
        <w:rPr>
          <w:rStyle w:val="Refdenotaalpie"/>
          <w:szCs w:val="24"/>
          <w:lang w:eastAsia="es-ES"/>
        </w:rPr>
        <w:footnoteReference w:id="9"/>
      </w:r>
      <w:r w:rsidR="00204731" w:rsidRPr="00204731">
        <w:rPr>
          <w:szCs w:val="24"/>
          <w:lang w:eastAsia="es-ES"/>
        </w:rPr>
        <w:t>.</w:t>
      </w:r>
    </w:p>
    <w:p w14:paraId="347BB2D3" w14:textId="77777777" w:rsidR="003A75C2" w:rsidRPr="003A75C2" w:rsidRDefault="003A75C2" w:rsidP="007A4753">
      <w:pPr>
        <w:rPr>
          <w:szCs w:val="24"/>
          <w:lang w:eastAsia="es-ES"/>
        </w:rPr>
      </w:pPr>
      <w:bookmarkStart w:id="16" w:name="OLE_LINK6"/>
      <w:bookmarkStart w:id="17" w:name="OLE_LINK7"/>
      <w:r w:rsidRPr="003A75C2">
        <w:rPr>
          <w:szCs w:val="24"/>
          <w:lang w:eastAsia="es-ES"/>
        </w:rPr>
        <w:t xml:space="preserve">En </w:t>
      </w:r>
      <w:proofErr w:type="spellStart"/>
      <w:r w:rsidRPr="003A75C2">
        <w:rPr>
          <w:szCs w:val="24"/>
          <w:lang w:eastAsia="es-ES"/>
        </w:rPr>
        <w:t>Castroverde</w:t>
      </w:r>
      <w:proofErr w:type="spellEnd"/>
      <w:r w:rsidRPr="003A75C2">
        <w:rPr>
          <w:szCs w:val="24"/>
          <w:lang w:eastAsia="es-ES"/>
        </w:rPr>
        <w:t>, la primera evidencia arqueológica data de la Edad del Bronce (</w:t>
      </w:r>
      <w:r w:rsidR="00C81DB2">
        <w:rPr>
          <w:szCs w:val="24"/>
          <w:lang w:eastAsia="es-ES"/>
        </w:rPr>
        <w:t>1800</w:t>
      </w:r>
      <w:r w:rsidRPr="003A75C2">
        <w:rPr>
          <w:szCs w:val="24"/>
          <w:lang w:eastAsia="es-ES"/>
        </w:rPr>
        <w:t>-</w:t>
      </w:r>
      <w:r w:rsidR="00C81DB2">
        <w:rPr>
          <w:szCs w:val="24"/>
          <w:lang w:eastAsia="es-ES"/>
        </w:rPr>
        <w:t>750</w:t>
      </w:r>
      <w:r w:rsidRPr="003A75C2">
        <w:rPr>
          <w:szCs w:val="24"/>
          <w:lang w:eastAsia="es-ES"/>
        </w:rPr>
        <w:t xml:space="preserve"> a.C.). Se trata de un yacimiento localizado en el paraje conocido como "</w:t>
      </w:r>
      <w:proofErr w:type="spellStart"/>
      <w:r w:rsidRPr="003A75C2">
        <w:rPr>
          <w:szCs w:val="24"/>
          <w:lang w:eastAsia="es-ES"/>
        </w:rPr>
        <w:t>Medioval</w:t>
      </w:r>
      <w:proofErr w:type="spellEnd"/>
      <w:r w:rsidRPr="003A75C2">
        <w:rPr>
          <w:szCs w:val="24"/>
          <w:lang w:eastAsia="es-ES"/>
        </w:rPr>
        <w:t>", al sur del actual casco urbano, entre el río Esgueva y el arroyo de San Juan</w:t>
      </w:r>
      <w:r w:rsidR="000C3B38">
        <w:rPr>
          <w:rStyle w:val="Refdenotaalpie"/>
          <w:szCs w:val="24"/>
          <w:lang w:eastAsia="es-ES"/>
        </w:rPr>
        <w:footnoteReference w:id="10"/>
      </w:r>
      <w:r w:rsidRPr="003A75C2">
        <w:rPr>
          <w:szCs w:val="24"/>
          <w:lang w:eastAsia="es-ES"/>
        </w:rPr>
        <w:t xml:space="preserve">. En este enclave se recuperaron una veintena de fragmentos cerámicos, elaborados a mano sin torno, así como restos de </w:t>
      </w:r>
      <w:r w:rsidR="00075BB9">
        <w:rPr>
          <w:szCs w:val="24"/>
          <w:lang w:eastAsia="es-ES"/>
        </w:rPr>
        <w:t>utensilios de piedra</w:t>
      </w:r>
      <w:r w:rsidRPr="003A75C2">
        <w:rPr>
          <w:szCs w:val="24"/>
          <w:lang w:eastAsia="es-ES"/>
        </w:rPr>
        <w:t xml:space="preserve"> tallada en sílex.</w:t>
      </w:r>
      <w:r w:rsidR="00CF13FA">
        <w:rPr>
          <w:szCs w:val="24"/>
          <w:lang w:eastAsia="es-ES"/>
        </w:rPr>
        <w:t xml:space="preserve"> </w:t>
      </w:r>
    </w:p>
    <w:p w14:paraId="08880D4A" w14:textId="77777777" w:rsidR="00AE36DA" w:rsidRDefault="00AE36DA" w:rsidP="007A4753">
      <w:pPr>
        <w:rPr>
          <w:szCs w:val="24"/>
          <w:lang w:eastAsia="es-ES"/>
        </w:rPr>
      </w:pPr>
      <w:r w:rsidRPr="00AE36DA">
        <w:rPr>
          <w:szCs w:val="24"/>
          <w:lang w:eastAsia="es-ES"/>
        </w:rPr>
        <w:lastRenderedPageBreak/>
        <w:t xml:space="preserve">A la edad del Bronce le siguió la edad del Hierro hacia el </w:t>
      </w:r>
      <w:r w:rsidR="008027B7">
        <w:rPr>
          <w:szCs w:val="24"/>
          <w:lang w:eastAsia="es-ES"/>
        </w:rPr>
        <w:t>siglo XIII</w:t>
      </w:r>
      <w:r w:rsidRPr="00AE36DA">
        <w:rPr>
          <w:szCs w:val="24"/>
          <w:lang w:eastAsia="es-ES"/>
        </w:rPr>
        <w:t xml:space="preserve"> </w:t>
      </w:r>
      <w:proofErr w:type="spellStart"/>
      <w:r w:rsidRPr="00AE36DA">
        <w:rPr>
          <w:szCs w:val="24"/>
          <w:lang w:eastAsia="es-ES"/>
        </w:rPr>
        <w:t>a.C</w:t>
      </w:r>
      <w:proofErr w:type="spellEnd"/>
      <w:r w:rsidR="00DA14ED">
        <w:rPr>
          <w:rStyle w:val="Refdenotaalpie"/>
          <w:szCs w:val="24"/>
          <w:lang w:eastAsia="es-ES"/>
        </w:rPr>
        <w:footnoteReference w:id="11"/>
      </w:r>
      <w:r w:rsidRPr="00AE36DA">
        <w:rPr>
          <w:szCs w:val="24"/>
          <w:lang w:eastAsia="es-ES"/>
        </w:rPr>
        <w:t xml:space="preserve">. </w:t>
      </w:r>
      <w:r w:rsidR="00BD0259">
        <w:rPr>
          <w:szCs w:val="24"/>
          <w:lang w:eastAsia="es-ES"/>
        </w:rPr>
        <w:t>Tres</w:t>
      </w:r>
      <w:r w:rsidRPr="00AE36DA">
        <w:rPr>
          <w:szCs w:val="24"/>
          <w:lang w:eastAsia="es-ES"/>
        </w:rPr>
        <w:t xml:space="preserve"> siglos después, ya en plena Edad del Hierro, los vacceos, pueblo prerromano de la Meseta Norte, comenzaron a ocupar de forma estable estas tierras hasta la llegada de los romanos</w:t>
      </w:r>
      <w:r w:rsidR="00BD0259">
        <w:rPr>
          <w:rStyle w:val="Refdenotaalpie"/>
          <w:szCs w:val="24"/>
          <w:lang w:eastAsia="es-ES"/>
        </w:rPr>
        <w:footnoteReference w:id="12"/>
      </w:r>
      <w:r w:rsidRPr="00AE36DA">
        <w:rPr>
          <w:szCs w:val="24"/>
          <w:lang w:eastAsia="es-ES"/>
        </w:rPr>
        <w:t xml:space="preserve">. Aunque no se han hallado evidencias directas de presencia vaccea en el término municipal, </w:t>
      </w:r>
      <w:r>
        <w:rPr>
          <w:szCs w:val="24"/>
          <w:lang w:eastAsia="es-ES"/>
        </w:rPr>
        <w:t>el</w:t>
      </w:r>
      <w:r w:rsidRPr="00AE36DA">
        <w:rPr>
          <w:szCs w:val="24"/>
          <w:lang w:eastAsia="es-ES"/>
        </w:rPr>
        <w:t xml:space="preserve"> emplazamiento </w:t>
      </w:r>
      <w:r>
        <w:rPr>
          <w:szCs w:val="24"/>
          <w:lang w:eastAsia="es-ES"/>
        </w:rPr>
        <w:t xml:space="preserve">del lugar </w:t>
      </w:r>
      <w:r w:rsidRPr="00AE36DA">
        <w:rPr>
          <w:szCs w:val="24"/>
          <w:lang w:eastAsia="es-ES"/>
        </w:rPr>
        <w:t xml:space="preserve">se encuentra dentro de los límites tradicionalmente atribuidos a este grupo. La existencia de numerosos poblados vacceos en el entorno próximo —como los de </w:t>
      </w:r>
      <w:proofErr w:type="spellStart"/>
      <w:r w:rsidRPr="00AE36DA">
        <w:rPr>
          <w:szCs w:val="24"/>
          <w:lang w:eastAsia="es-ES"/>
        </w:rPr>
        <w:t>Vertavillo</w:t>
      </w:r>
      <w:proofErr w:type="spellEnd"/>
      <w:r w:rsidRPr="00AE36DA">
        <w:rPr>
          <w:szCs w:val="24"/>
          <w:lang w:eastAsia="es-ES"/>
        </w:rPr>
        <w:t xml:space="preserve">, Roa, </w:t>
      </w:r>
      <w:proofErr w:type="spellStart"/>
      <w:r w:rsidRPr="00AE36DA">
        <w:rPr>
          <w:szCs w:val="24"/>
          <w:lang w:eastAsia="es-ES"/>
        </w:rPr>
        <w:t>Valoria</w:t>
      </w:r>
      <w:proofErr w:type="spellEnd"/>
      <w:r w:rsidRPr="00AE36DA">
        <w:rPr>
          <w:szCs w:val="24"/>
          <w:lang w:eastAsia="es-ES"/>
        </w:rPr>
        <w:t xml:space="preserve"> la Buena o Padilla de Duero—, todos situados en un radio de menos de 30 kilómetros, refuerza esta hipótesis.</w:t>
      </w:r>
    </w:p>
    <w:p w14:paraId="6672920B" w14:textId="77777777" w:rsidR="00164880" w:rsidRDefault="007A4753" w:rsidP="007A4753">
      <w:pPr>
        <w:rPr>
          <w:szCs w:val="24"/>
          <w:lang w:eastAsia="es-ES"/>
        </w:rPr>
      </w:pPr>
      <w:r w:rsidRPr="00E5261D">
        <w:rPr>
          <w:szCs w:val="24"/>
          <w:lang w:eastAsia="es-ES"/>
        </w:rPr>
        <w:t xml:space="preserve">Particularmente significativo es el asentamiento de </w:t>
      </w:r>
      <w:proofErr w:type="spellStart"/>
      <w:r w:rsidRPr="00E5261D">
        <w:rPr>
          <w:szCs w:val="24"/>
          <w:lang w:eastAsia="es-ES"/>
        </w:rPr>
        <w:t>Vertavillo</w:t>
      </w:r>
      <w:proofErr w:type="spellEnd"/>
      <w:r w:rsidRPr="00B32484">
        <w:rPr>
          <w:szCs w:val="24"/>
          <w:vertAlign w:val="superscript"/>
          <w:lang w:eastAsia="es-ES"/>
        </w:rPr>
        <w:footnoteReference w:id="13"/>
      </w:r>
      <w:r w:rsidRPr="00E5261D">
        <w:rPr>
          <w:szCs w:val="24"/>
          <w:lang w:eastAsia="es-ES"/>
        </w:rPr>
        <w:t xml:space="preserve">, </w:t>
      </w:r>
      <w:r w:rsidR="00E925E9" w:rsidRPr="00E925E9">
        <w:rPr>
          <w:szCs w:val="24"/>
          <w:lang w:eastAsia="es-ES"/>
        </w:rPr>
        <w:t xml:space="preserve">situado a unos 15 kilómetros de </w:t>
      </w:r>
      <w:proofErr w:type="spellStart"/>
      <w:r w:rsidR="00E925E9" w:rsidRPr="00E925E9">
        <w:rPr>
          <w:szCs w:val="24"/>
          <w:lang w:eastAsia="es-ES"/>
        </w:rPr>
        <w:t>Castroverde</w:t>
      </w:r>
      <w:proofErr w:type="spellEnd"/>
      <w:r w:rsidR="00E925E9" w:rsidRPr="00E925E9">
        <w:rPr>
          <w:szCs w:val="24"/>
          <w:lang w:eastAsia="es-ES"/>
        </w:rPr>
        <w:t>,</w:t>
      </w:r>
      <w:r w:rsidR="006F3DD9">
        <w:rPr>
          <w:szCs w:val="24"/>
          <w:lang w:eastAsia="es-ES"/>
        </w:rPr>
        <w:t xml:space="preserve"> localizado </w:t>
      </w:r>
      <w:r w:rsidR="00E925E9" w:rsidRPr="00E925E9">
        <w:rPr>
          <w:szCs w:val="24"/>
          <w:lang w:eastAsia="es-ES"/>
        </w:rPr>
        <w:t>sobre una zona alta del terreno</w:t>
      </w:r>
      <w:r w:rsidRPr="00B32484">
        <w:rPr>
          <w:szCs w:val="24"/>
          <w:vertAlign w:val="superscript"/>
          <w:lang w:eastAsia="es-ES"/>
        </w:rPr>
        <w:footnoteReference w:id="14"/>
      </w:r>
      <w:r w:rsidRPr="00E5261D">
        <w:rPr>
          <w:szCs w:val="24"/>
          <w:lang w:eastAsia="es-ES"/>
        </w:rPr>
        <w:t xml:space="preserve">. </w:t>
      </w:r>
      <w:r w:rsidR="00164880" w:rsidRPr="00164880">
        <w:rPr>
          <w:szCs w:val="24"/>
          <w:lang w:eastAsia="es-ES"/>
        </w:rPr>
        <w:t xml:space="preserve">Esta ubicación en altura era típica de los pueblos vacceos que habitaron la comarca del </w:t>
      </w:r>
      <w:proofErr w:type="spellStart"/>
      <w:r w:rsidR="00164880" w:rsidRPr="00164880">
        <w:rPr>
          <w:szCs w:val="24"/>
          <w:lang w:eastAsia="es-ES"/>
        </w:rPr>
        <w:t>Cerrato</w:t>
      </w:r>
      <w:proofErr w:type="spellEnd"/>
      <w:r w:rsidRPr="00E5261D">
        <w:rPr>
          <w:szCs w:val="24"/>
          <w:lang w:eastAsia="es-ES"/>
        </w:rPr>
        <w:t xml:space="preserve">, </w:t>
      </w:r>
      <w:r w:rsidR="00164880" w:rsidRPr="00164880">
        <w:rPr>
          <w:szCs w:val="24"/>
          <w:lang w:eastAsia="es-ES"/>
        </w:rPr>
        <w:t xml:space="preserve">lo que sugiere que los antiguos pobladores de </w:t>
      </w:r>
      <w:proofErr w:type="spellStart"/>
      <w:r w:rsidR="00164880" w:rsidRPr="00164880">
        <w:rPr>
          <w:szCs w:val="24"/>
          <w:lang w:eastAsia="es-ES"/>
        </w:rPr>
        <w:t>Castroverde</w:t>
      </w:r>
      <w:proofErr w:type="spellEnd"/>
      <w:r w:rsidR="00164880" w:rsidRPr="00164880">
        <w:rPr>
          <w:szCs w:val="24"/>
          <w:lang w:eastAsia="es-ES"/>
        </w:rPr>
        <w:t xml:space="preserve"> durante la Edad del Hierro también pudieron elegir lugares elevados para vivir, como la colina donde posteriormente se estableció el pueblo medieval.</w:t>
      </w:r>
    </w:p>
    <w:p w14:paraId="545998BF" w14:textId="77777777" w:rsidR="00A06384" w:rsidRDefault="00A06384" w:rsidP="007A4753">
      <w:pPr>
        <w:rPr>
          <w:szCs w:val="24"/>
          <w:lang w:eastAsia="es-ES"/>
        </w:rPr>
      </w:pPr>
      <w:r>
        <w:rPr>
          <w:szCs w:val="24"/>
          <w:lang w:eastAsia="es-ES"/>
        </w:rPr>
        <w:t>De esta época, e</w:t>
      </w:r>
      <w:r w:rsidRPr="00A06384">
        <w:rPr>
          <w:szCs w:val="24"/>
          <w:lang w:eastAsia="es-ES"/>
        </w:rPr>
        <w:t xml:space="preserve">l libro </w:t>
      </w:r>
      <w:r w:rsidRPr="00A06384">
        <w:rPr>
          <w:i/>
          <w:iCs/>
          <w:szCs w:val="24"/>
          <w:lang w:eastAsia="es-ES"/>
        </w:rPr>
        <w:t xml:space="preserve">El </w:t>
      </w:r>
      <w:proofErr w:type="spellStart"/>
      <w:r w:rsidRPr="00A06384">
        <w:rPr>
          <w:i/>
          <w:iCs/>
          <w:szCs w:val="24"/>
          <w:lang w:eastAsia="es-ES"/>
        </w:rPr>
        <w:t>Cerrato</w:t>
      </w:r>
      <w:proofErr w:type="spellEnd"/>
      <w:r w:rsidRPr="00A06384">
        <w:rPr>
          <w:i/>
          <w:iCs/>
          <w:szCs w:val="24"/>
          <w:lang w:eastAsia="es-ES"/>
        </w:rPr>
        <w:t xml:space="preserve"> Castellano</w:t>
      </w:r>
      <w:r w:rsidRPr="00A06384">
        <w:rPr>
          <w:szCs w:val="24"/>
          <w:lang w:eastAsia="es-ES"/>
        </w:rPr>
        <w:t xml:space="preserve"> menciona el hallazgo de una urna celtibérica en "el Paredón", pero esta información debe tomarse con cautela ya que no aparece</w:t>
      </w:r>
      <w:r w:rsidR="0092388F">
        <w:rPr>
          <w:szCs w:val="24"/>
          <w:lang w:eastAsia="es-ES"/>
        </w:rPr>
        <w:t xml:space="preserve"> citada</w:t>
      </w:r>
      <w:r w:rsidRPr="00A06384">
        <w:rPr>
          <w:szCs w:val="24"/>
          <w:lang w:eastAsia="es-ES"/>
        </w:rPr>
        <w:t xml:space="preserve"> en el </w:t>
      </w:r>
      <w:r w:rsidR="009F3C8D">
        <w:rPr>
          <w:szCs w:val="24"/>
          <w:lang w:eastAsia="es-ES"/>
        </w:rPr>
        <w:t>Inventario Arqueológico</w:t>
      </w:r>
      <w:r w:rsidRPr="00A06384">
        <w:rPr>
          <w:szCs w:val="24"/>
          <w:lang w:eastAsia="es-ES"/>
        </w:rPr>
        <w:t xml:space="preserve"> de Castilla y León ni en los estudios del arqueólogo Tomás </w:t>
      </w:r>
      <w:proofErr w:type="spellStart"/>
      <w:r w:rsidRPr="00A06384">
        <w:rPr>
          <w:szCs w:val="24"/>
          <w:lang w:eastAsia="es-ES"/>
        </w:rPr>
        <w:t>Mañanes</w:t>
      </w:r>
      <w:proofErr w:type="spellEnd"/>
      <w:r w:rsidR="0011185A" w:rsidRPr="00F0047C">
        <w:rPr>
          <w:szCs w:val="24"/>
          <w:vertAlign w:val="superscript"/>
          <w:lang w:eastAsia="es-ES"/>
        </w:rPr>
        <w:footnoteReference w:id="15"/>
      </w:r>
      <w:r w:rsidRPr="00A06384">
        <w:rPr>
          <w:szCs w:val="24"/>
          <w:lang w:eastAsia="es-ES"/>
        </w:rPr>
        <w:t>.</w:t>
      </w:r>
    </w:p>
    <w:p w14:paraId="0C45AEAF" w14:textId="77777777" w:rsidR="002C1CA8" w:rsidRDefault="002C1CA8" w:rsidP="007F25D5">
      <w:pPr>
        <w:rPr>
          <w:lang w:eastAsia="es-ES"/>
        </w:rPr>
      </w:pPr>
      <w:bookmarkStart w:id="18" w:name="_Toc201256546"/>
      <w:bookmarkEnd w:id="16"/>
      <w:bookmarkEnd w:id="17"/>
      <w:r w:rsidRPr="002C1CA8">
        <w:rPr>
          <w:lang w:eastAsia="es-ES"/>
        </w:rPr>
        <w:t xml:space="preserve">Tras un pequeño vistazo al panorama general de la ocupación prehistórica de la zona, nos centraremos en lo que sabemos específicamente del territorio que hoy ocupa </w:t>
      </w:r>
      <w:proofErr w:type="spellStart"/>
      <w:r w:rsidRPr="002C1CA8">
        <w:rPr>
          <w:lang w:eastAsia="es-ES"/>
        </w:rPr>
        <w:t>Castroverde</w:t>
      </w:r>
      <w:proofErr w:type="spellEnd"/>
      <w:r w:rsidRPr="002C1CA8">
        <w:rPr>
          <w:lang w:eastAsia="es-ES"/>
        </w:rPr>
        <w:t>.</w:t>
      </w:r>
    </w:p>
    <w:p w14:paraId="684B1423" w14:textId="77777777" w:rsidR="007A4753" w:rsidRDefault="007A4753" w:rsidP="007A4753">
      <w:pPr>
        <w:pStyle w:val="Ttulo3"/>
      </w:pPr>
      <w:bookmarkStart w:id="19" w:name="_Toc206402014"/>
      <w:r>
        <w:t xml:space="preserve">Asentamientos Prehistóricos </w:t>
      </w:r>
      <w:r w:rsidR="002C1CA8">
        <w:t>en</w:t>
      </w:r>
      <w:r>
        <w:t xml:space="preserve"> </w:t>
      </w:r>
      <w:bookmarkEnd w:id="18"/>
      <w:r w:rsidR="006F09A2">
        <w:t>el término</w:t>
      </w:r>
      <w:bookmarkEnd w:id="19"/>
    </w:p>
    <w:p w14:paraId="23507522" w14:textId="77777777" w:rsidR="007A4753" w:rsidRDefault="007A4753" w:rsidP="007A4753">
      <w:pPr>
        <w:pStyle w:val="Ttulo4"/>
      </w:pPr>
      <w:r>
        <w:t>Características Generales</w:t>
      </w:r>
    </w:p>
    <w:p w14:paraId="60AA5AD6" w14:textId="77777777" w:rsidR="007A4753" w:rsidRPr="005B0A32" w:rsidRDefault="007A4753" w:rsidP="007A4753">
      <w:pPr>
        <w:spacing w:before="100" w:beforeAutospacing="1" w:after="100" w:afterAutospacing="1"/>
        <w:jc w:val="left"/>
        <w:rPr>
          <w:szCs w:val="24"/>
          <w:lang w:eastAsia="es-ES"/>
        </w:rPr>
      </w:pPr>
      <w:r w:rsidRPr="005B0A32">
        <w:rPr>
          <w:szCs w:val="24"/>
          <w:lang w:eastAsia="es-ES"/>
        </w:rPr>
        <w:t xml:space="preserve">Las investigaciones arqueológicas han constatado la presencia de ocupaciones humanas prehistóricas </w:t>
      </w:r>
      <w:r w:rsidR="006F09A2">
        <w:rPr>
          <w:szCs w:val="24"/>
          <w:lang w:eastAsia="es-ES"/>
        </w:rPr>
        <w:t>a lo largo y ancho del</w:t>
      </w:r>
      <w:r w:rsidRPr="005B0A32">
        <w:rPr>
          <w:szCs w:val="24"/>
          <w:lang w:eastAsia="es-ES"/>
        </w:rPr>
        <w:t xml:space="preserve"> término municipal, especialmente en los valle</w:t>
      </w:r>
      <w:r w:rsidR="007B5F76">
        <w:rPr>
          <w:szCs w:val="24"/>
          <w:lang w:eastAsia="es-ES"/>
        </w:rPr>
        <w:t>jos</w:t>
      </w:r>
      <w:r w:rsidRPr="005B0A32">
        <w:rPr>
          <w:szCs w:val="24"/>
          <w:lang w:eastAsia="es-ES"/>
        </w:rPr>
        <w:t xml:space="preserve"> de los arroyos San Juan, San Andrés y Manadero. Estos cursos de agua ofrecían recursos esenciales como agua potable, leña y fauna, lo que favorecía el asentamiento en sus proximidades.</w:t>
      </w:r>
    </w:p>
    <w:p w14:paraId="026BBA82" w14:textId="77777777" w:rsidR="00BB50FC" w:rsidRDefault="0022701D" w:rsidP="00F6100F">
      <w:pPr>
        <w:rPr>
          <w:i/>
          <w:iCs/>
          <w:lang w:eastAsia="es-ES"/>
        </w:rPr>
      </w:pPr>
      <w:r>
        <w:rPr>
          <w:lang w:eastAsia="es-ES"/>
        </w:rPr>
        <w:t>En las inmediaciones de estos cursos de agua</w:t>
      </w:r>
      <w:r w:rsidR="007B5F76">
        <w:rPr>
          <w:lang w:eastAsia="es-ES"/>
        </w:rPr>
        <w:t>, los</w:t>
      </w:r>
      <w:r w:rsidR="00F6100F">
        <w:rPr>
          <w:lang w:eastAsia="es-ES"/>
        </w:rPr>
        <w:t xml:space="preserve"> </w:t>
      </w:r>
      <w:r w:rsidR="00BB50FC" w:rsidRPr="00BB50FC">
        <w:rPr>
          <w:lang w:eastAsia="es-ES"/>
        </w:rPr>
        <w:t xml:space="preserve">poblados se situaban en zonas elevadas, como </w:t>
      </w:r>
      <w:proofErr w:type="spellStart"/>
      <w:r w:rsidR="00BB50FC" w:rsidRPr="00BB50FC">
        <w:rPr>
          <w:lang w:eastAsia="es-ES"/>
        </w:rPr>
        <w:t>alomamientos</w:t>
      </w:r>
      <w:proofErr w:type="spellEnd"/>
      <w:r w:rsidR="00BB50FC" w:rsidRPr="00BB50FC">
        <w:rPr>
          <w:lang w:eastAsia="es-ES"/>
        </w:rPr>
        <w:t xml:space="preserve"> o pequeñas prominencias que ofrecían una posición estratégica, tanto desde el punto de vista defensivo como por la visibilidad del entorno. Aunque no se conservan las estructuras habitacionales originales, ya que fueron construidas con materiales perecederos, sí se han hallado numero</w:t>
      </w:r>
      <w:r w:rsidR="00DF1D16">
        <w:rPr>
          <w:lang w:eastAsia="es-ES"/>
        </w:rPr>
        <w:t>sos</w:t>
      </w:r>
      <w:r w:rsidR="00F6100F">
        <w:rPr>
          <w:i/>
          <w:iCs/>
          <w:lang w:eastAsia="es-ES"/>
        </w:rPr>
        <w:t xml:space="preserve"> </w:t>
      </w:r>
      <w:r w:rsidR="00F6100F" w:rsidRPr="003020A6">
        <w:rPr>
          <w:lang w:eastAsia="es-ES"/>
        </w:rPr>
        <w:t>útiles</w:t>
      </w:r>
      <w:r w:rsidR="00BB50FC" w:rsidRPr="00F6100F">
        <w:rPr>
          <w:lang w:eastAsia="es-ES"/>
        </w:rPr>
        <w:t xml:space="preserve"> de piedra que</w:t>
      </w:r>
      <w:r w:rsidR="00BB50FC" w:rsidRPr="00BB50FC">
        <w:rPr>
          <w:lang w:eastAsia="es-ES"/>
        </w:rPr>
        <w:t xml:space="preserve"> evidencian una ocupación prolongada en estas áreas.</w:t>
      </w:r>
    </w:p>
    <w:p w14:paraId="79DEBCE1" w14:textId="77777777" w:rsidR="007A4753" w:rsidRPr="005B0A32" w:rsidRDefault="007A4753" w:rsidP="007A4753">
      <w:pPr>
        <w:pStyle w:val="Ttulo4"/>
        <w:rPr>
          <w:rFonts w:eastAsia="Times New Roman"/>
          <w:lang w:eastAsia="es-ES"/>
        </w:rPr>
      </w:pPr>
      <w:r w:rsidRPr="005B0A32">
        <w:rPr>
          <w:rFonts w:eastAsia="Times New Roman"/>
          <w:lang w:eastAsia="es-ES"/>
        </w:rPr>
        <w:lastRenderedPageBreak/>
        <w:t>Principales Sectores de Ocupación</w:t>
      </w:r>
    </w:p>
    <w:p w14:paraId="7100F1A8" w14:textId="77777777" w:rsidR="007A4753" w:rsidRDefault="007A4753" w:rsidP="007A4753">
      <w:pPr>
        <w:pStyle w:val="Ttulo5"/>
        <w:rPr>
          <w:rFonts w:eastAsia="Times New Roman"/>
          <w:lang w:eastAsia="es-ES"/>
        </w:rPr>
      </w:pPr>
      <w:r w:rsidRPr="005B0A32">
        <w:rPr>
          <w:rFonts w:eastAsia="Times New Roman"/>
          <w:lang w:eastAsia="es-ES"/>
        </w:rPr>
        <w:t>Zona Norte – Villa Antigua</w:t>
      </w:r>
    </w:p>
    <w:p w14:paraId="4C43BCC8" w14:textId="77777777" w:rsidR="00846B58" w:rsidRDefault="00846B58" w:rsidP="007A4753">
      <w:pPr>
        <w:pStyle w:val="Ttulo5"/>
        <w:rPr>
          <w:rFonts w:eastAsia="Times New Roman"/>
          <w:color w:val="auto"/>
          <w:szCs w:val="24"/>
          <w:lang w:eastAsia="es-ES"/>
        </w:rPr>
      </w:pPr>
      <w:r w:rsidRPr="00846B58">
        <w:rPr>
          <w:rFonts w:eastAsia="Times New Roman"/>
          <w:color w:val="auto"/>
          <w:szCs w:val="24"/>
          <w:lang w:eastAsia="es-ES"/>
        </w:rPr>
        <w:t xml:space="preserve">Este sector, ubicado al norte del cerro donde se asentaba la villa antigua, engloba parajes como </w:t>
      </w:r>
      <w:proofErr w:type="spellStart"/>
      <w:r w:rsidRPr="003020A6">
        <w:rPr>
          <w:rFonts w:eastAsia="Times New Roman"/>
          <w:color w:val="auto"/>
          <w:szCs w:val="24"/>
          <w:lang w:eastAsia="es-ES"/>
        </w:rPr>
        <w:t>Hoyolaguna</w:t>
      </w:r>
      <w:proofErr w:type="spellEnd"/>
      <w:r w:rsidRPr="003020A6">
        <w:rPr>
          <w:rFonts w:eastAsia="Times New Roman"/>
          <w:color w:val="auto"/>
          <w:szCs w:val="24"/>
          <w:lang w:eastAsia="es-ES"/>
        </w:rPr>
        <w:t xml:space="preserve">, Calderero, la Villa y </w:t>
      </w:r>
      <w:proofErr w:type="spellStart"/>
      <w:r w:rsidRPr="003020A6">
        <w:rPr>
          <w:rFonts w:eastAsia="Times New Roman"/>
          <w:color w:val="auto"/>
          <w:szCs w:val="24"/>
          <w:lang w:eastAsia="es-ES"/>
        </w:rPr>
        <w:t>Palomarejo</w:t>
      </w:r>
      <w:proofErr w:type="spellEnd"/>
      <w:r w:rsidRPr="003020A6">
        <w:rPr>
          <w:rFonts w:eastAsia="Times New Roman"/>
          <w:color w:val="auto"/>
          <w:szCs w:val="24"/>
          <w:lang w:eastAsia="es-ES"/>
        </w:rPr>
        <w:t>.</w:t>
      </w:r>
      <w:r w:rsidR="00166F8B">
        <w:rPr>
          <w:rStyle w:val="Refdenotaalpie"/>
          <w:rFonts w:eastAsia="Times New Roman"/>
          <w:color w:val="auto"/>
          <w:szCs w:val="24"/>
          <w:lang w:eastAsia="es-ES"/>
        </w:rPr>
        <w:footnoteReference w:id="16"/>
      </w:r>
      <w:r w:rsidRPr="003020A6">
        <w:rPr>
          <w:rFonts w:eastAsia="Times New Roman"/>
          <w:color w:val="auto"/>
          <w:szCs w:val="24"/>
          <w:lang w:eastAsia="es-ES"/>
        </w:rPr>
        <w:t xml:space="preserve"> Las excavaciones en esta área han revelado vestigios medievales del antiguo castro situado en el cerro, así como fragmentos prehistóricos aislados, lo</w:t>
      </w:r>
      <w:r w:rsidRPr="00846B58">
        <w:rPr>
          <w:rFonts w:eastAsia="Times New Roman"/>
          <w:color w:val="auto"/>
          <w:szCs w:val="24"/>
          <w:lang w:eastAsia="es-ES"/>
        </w:rPr>
        <w:t xml:space="preserve"> que subraya la ocupación milenaria de est</w:t>
      </w:r>
      <w:r w:rsidR="001F4127">
        <w:rPr>
          <w:rFonts w:eastAsia="Times New Roman"/>
          <w:color w:val="auto"/>
          <w:szCs w:val="24"/>
          <w:lang w:eastAsia="es-ES"/>
        </w:rPr>
        <w:t>a zona</w:t>
      </w:r>
      <w:r w:rsidRPr="00846B58">
        <w:rPr>
          <w:rFonts w:eastAsia="Times New Roman"/>
          <w:color w:val="auto"/>
          <w:szCs w:val="24"/>
          <w:lang w:eastAsia="es-ES"/>
        </w:rPr>
        <w:t>.</w:t>
      </w:r>
    </w:p>
    <w:p w14:paraId="5DAE1D25" w14:textId="77777777" w:rsidR="007A4753" w:rsidRDefault="007A4753" w:rsidP="007A4753">
      <w:pPr>
        <w:pStyle w:val="Ttulo5"/>
        <w:rPr>
          <w:rFonts w:eastAsia="Times New Roman"/>
          <w:lang w:eastAsia="es-ES"/>
        </w:rPr>
      </w:pPr>
      <w:r w:rsidRPr="005B0A32">
        <w:rPr>
          <w:rFonts w:eastAsia="Times New Roman"/>
          <w:lang w:eastAsia="es-ES"/>
        </w:rPr>
        <w:t>Zona Sur – Arroyo de San Juan</w:t>
      </w:r>
    </w:p>
    <w:p w14:paraId="7BA10222" w14:textId="77777777" w:rsidR="007A4753" w:rsidRPr="005B0A32" w:rsidRDefault="00164880" w:rsidP="007A4753">
      <w:pPr>
        <w:spacing w:before="100" w:beforeAutospacing="1" w:after="100" w:afterAutospacing="1"/>
        <w:rPr>
          <w:szCs w:val="24"/>
          <w:lang w:eastAsia="es-ES"/>
        </w:rPr>
      </w:pPr>
      <w:r>
        <w:rPr>
          <w:szCs w:val="24"/>
          <w:lang w:eastAsia="es-ES"/>
        </w:rPr>
        <w:t>A</w:t>
      </w:r>
      <w:r w:rsidR="007A4753" w:rsidRPr="005B0A32">
        <w:rPr>
          <w:szCs w:val="24"/>
          <w:lang w:eastAsia="es-ES"/>
        </w:rPr>
        <w:t xml:space="preserve">l sur del casco urbano, los yacimientos de </w:t>
      </w:r>
      <w:proofErr w:type="spellStart"/>
      <w:r w:rsidR="007A4753" w:rsidRPr="005B0A32">
        <w:rPr>
          <w:szCs w:val="24"/>
          <w:lang w:eastAsia="es-ES"/>
        </w:rPr>
        <w:t>Medioval</w:t>
      </w:r>
      <w:proofErr w:type="spellEnd"/>
      <w:r w:rsidR="007A4753" w:rsidRPr="005B0A32">
        <w:rPr>
          <w:szCs w:val="24"/>
          <w:lang w:eastAsia="es-ES"/>
        </w:rPr>
        <w:t xml:space="preserve">, la Olmera, la Serna y los Casares han aportado </w:t>
      </w:r>
      <w:r w:rsidR="007A4753">
        <w:rPr>
          <w:szCs w:val="24"/>
          <w:lang w:eastAsia="es-ES"/>
        </w:rPr>
        <w:t xml:space="preserve">también </w:t>
      </w:r>
      <w:r w:rsidR="007A4753" w:rsidRPr="005B0A32">
        <w:rPr>
          <w:szCs w:val="24"/>
          <w:lang w:eastAsia="es-ES"/>
        </w:rPr>
        <w:t>materiales prehistóricos junto con restos correspondientes a otras épocas</w:t>
      </w:r>
      <w:r>
        <w:rPr>
          <w:szCs w:val="24"/>
          <w:lang w:eastAsia="es-ES"/>
        </w:rPr>
        <w:t>.</w:t>
      </w:r>
    </w:p>
    <w:p w14:paraId="6ADBCF8E" w14:textId="77777777" w:rsidR="00BD0624" w:rsidRPr="00B17534" w:rsidRDefault="007A4753" w:rsidP="00B17534">
      <w:pPr>
        <w:pStyle w:val="Ttulo5"/>
        <w:rPr>
          <w:rFonts w:eastAsia="Times New Roman"/>
          <w:lang w:eastAsia="es-ES"/>
        </w:rPr>
      </w:pPr>
      <w:r w:rsidRPr="005B0A32">
        <w:rPr>
          <w:rFonts w:eastAsia="Times New Roman"/>
          <w:lang w:eastAsia="es-ES"/>
        </w:rPr>
        <w:t>Continuidad de Ocupación</w:t>
      </w:r>
    </w:p>
    <w:p w14:paraId="0DB66882" w14:textId="77777777" w:rsidR="001C7523" w:rsidRDefault="001C7523" w:rsidP="0007686F">
      <w:pPr>
        <w:spacing w:before="100" w:beforeAutospacing="1" w:after="100" w:afterAutospacing="1"/>
        <w:rPr>
          <w:szCs w:val="24"/>
          <w:lang w:eastAsia="es-ES"/>
        </w:rPr>
      </w:pPr>
      <w:r w:rsidRPr="001C7523">
        <w:rPr>
          <w:szCs w:val="24"/>
          <w:lang w:eastAsia="es-ES"/>
        </w:rPr>
        <w:t xml:space="preserve">Estas dos zonas mantuvieron su importancia estratégica y económica durante siglos. Sobre ellas se levantaron posteriormente asentamientos medievales, como la Villa Antigua y la aldea de Villanueva de </w:t>
      </w:r>
      <w:proofErr w:type="spellStart"/>
      <w:r w:rsidRPr="001C7523">
        <w:rPr>
          <w:szCs w:val="24"/>
          <w:lang w:eastAsia="es-ES"/>
        </w:rPr>
        <w:t>Valdobas</w:t>
      </w:r>
      <w:proofErr w:type="spellEnd"/>
      <w:r w:rsidRPr="001C7523">
        <w:rPr>
          <w:szCs w:val="24"/>
          <w:lang w:eastAsia="es-ES"/>
        </w:rPr>
        <w:t>, hoy desaparecida. La superposición de ocupaciones en un mismo lugar ha dificultado el estudio de los asentamientos más antiguos, ya que las construcciones medievales pudieron dañar o borrar buena parte de los restos prehistóricos.</w:t>
      </w:r>
    </w:p>
    <w:p w14:paraId="29D408B0" w14:textId="77777777" w:rsidR="00BD0624" w:rsidRDefault="005A3213" w:rsidP="0007686F">
      <w:pPr>
        <w:spacing w:before="100" w:beforeAutospacing="1" w:after="100" w:afterAutospacing="1"/>
        <w:rPr>
          <w:szCs w:val="24"/>
          <w:lang w:eastAsia="es-ES"/>
        </w:rPr>
      </w:pPr>
      <w:r w:rsidRPr="005A3213">
        <w:rPr>
          <w:szCs w:val="24"/>
          <w:lang w:eastAsia="es-ES"/>
        </w:rPr>
        <w:t xml:space="preserve">Durante milenios, el ser humano </w:t>
      </w:r>
      <w:r w:rsidR="00784932">
        <w:rPr>
          <w:szCs w:val="24"/>
          <w:lang w:eastAsia="es-ES"/>
        </w:rPr>
        <w:t>habituales</w:t>
      </w:r>
      <w:r w:rsidRPr="005A3213">
        <w:rPr>
          <w:szCs w:val="24"/>
          <w:lang w:eastAsia="es-ES"/>
        </w:rPr>
        <w:t xml:space="preserve"> este territorio con formas de vida simples y en armonía con el entorno natural. Esta antigua manera de existir, mantenida a lo largo de incontables generaciones y siglos, concluyó súbitamente con la llegada de los romanos. Estos trajeron una nueva manera de entender y organizar el mundo, basada en el pensamiento grecorromano, lo que cambió por completo la forma en que los habitantes de estas tierras vivían y comprendían la realidad.</w:t>
      </w:r>
    </w:p>
    <w:p w14:paraId="465E0A06" w14:textId="77777777" w:rsidR="007A4753" w:rsidRPr="00F42985" w:rsidRDefault="0015464D" w:rsidP="0015464D">
      <w:pPr>
        <w:pStyle w:val="Ttulo3"/>
      </w:pPr>
      <w:bookmarkStart w:id="20" w:name="_Toc206402015"/>
      <w:bookmarkEnd w:id="15"/>
      <w:r>
        <w:t>Lleg</w:t>
      </w:r>
      <w:r w:rsidR="006E7BF6">
        <w:t>ada de</w:t>
      </w:r>
      <w:r>
        <w:t xml:space="preserve"> Roma al valle.</w:t>
      </w:r>
      <w:bookmarkEnd w:id="20"/>
    </w:p>
    <w:p w14:paraId="20B369F7" w14:textId="77777777" w:rsidR="007A4753" w:rsidRPr="00CE7F6F" w:rsidRDefault="007A4753" w:rsidP="007A4753">
      <w:pPr>
        <w:rPr>
          <w:szCs w:val="24"/>
          <w:lang w:eastAsia="es-ES"/>
        </w:rPr>
      </w:pPr>
      <w:r w:rsidRPr="00F42985">
        <w:rPr>
          <w:szCs w:val="24"/>
          <w:lang w:eastAsia="es-ES"/>
        </w:rPr>
        <w:t>La romanización del valle del Duero comenzó en el siglo II a.C., y</w:t>
      </w:r>
      <w:r w:rsidR="00C74276">
        <w:rPr>
          <w:szCs w:val="24"/>
          <w:lang w:eastAsia="es-ES"/>
        </w:rPr>
        <w:t xml:space="preserve"> los </w:t>
      </w:r>
      <w:r w:rsidRPr="00F42985">
        <w:rPr>
          <w:szCs w:val="24"/>
          <w:lang w:eastAsia="es-ES"/>
        </w:rPr>
        <w:t xml:space="preserve">múltiples restos arqueológicos que han llegado hasta nosotros </w:t>
      </w:r>
      <w:r w:rsidR="00CC2B5B">
        <w:rPr>
          <w:szCs w:val="24"/>
          <w:lang w:eastAsia="es-ES"/>
        </w:rPr>
        <w:t xml:space="preserve">de esta época </w:t>
      </w:r>
      <w:r w:rsidRPr="00F42985">
        <w:rPr>
          <w:szCs w:val="24"/>
          <w:lang w:eastAsia="es-ES"/>
        </w:rPr>
        <w:t xml:space="preserve">muestran que el </w:t>
      </w:r>
      <w:r>
        <w:rPr>
          <w:szCs w:val="24"/>
          <w:lang w:eastAsia="es-ES"/>
        </w:rPr>
        <w:t>Valle del Esgueva</w:t>
      </w:r>
      <w:r w:rsidRPr="00F42985">
        <w:rPr>
          <w:szCs w:val="24"/>
          <w:lang w:eastAsia="es-ES"/>
        </w:rPr>
        <w:t xml:space="preserve"> llegó a estar completamente romanizado</w:t>
      </w:r>
      <w:r w:rsidR="00625C20">
        <w:rPr>
          <w:szCs w:val="24"/>
          <w:lang w:eastAsia="es-ES"/>
        </w:rPr>
        <w:t>.</w:t>
      </w:r>
    </w:p>
    <w:p w14:paraId="1DF4DDC8" w14:textId="77777777" w:rsidR="00CC2B5B" w:rsidRDefault="007A4753" w:rsidP="007A4753">
      <w:pPr>
        <w:rPr>
          <w:szCs w:val="24"/>
          <w:lang w:eastAsia="es-ES"/>
        </w:rPr>
      </w:pPr>
      <w:r w:rsidRPr="00F42985">
        <w:rPr>
          <w:szCs w:val="24"/>
          <w:lang w:eastAsia="es-ES"/>
        </w:rPr>
        <w:t>Nueve</w:t>
      </w:r>
      <w:r>
        <w:rPr>
          <w:rStyle w:val="Refdenotaalpie"/>
        </w:rPr>
        <w:footnoteReference w:id="17"/>
      </w:r>
      <w:r>
        <w:t xml:space="preserve"> </w:t>
      </w:r>
      <w:r w:rsidRPr="00F42985">
        <w:rPr>
          <w:szCs w:val="24"/>
          <w:lang w:eastAsia="es-ES"/>
        </w:rPr>
        <w:t xml:space="preserve">son las </w:t>
      </w:r>
      <w:proofErr w:type="spellStart"/>
      <w:r w:rsidRPr="00F42985">
        <w:rPr>
          <w:szCs w:val="24"/>
          <w:lang w:eastAsia="es-ES"/>
        </w:rPr>
        <w:t>villae</w:t>
      </w:r>
      <w:proofErr w:type="spellEnd"/>
      <w:r w:rsidRPr="00F42985">
        <w:rPr>
          <w:szCs w:val="24"/>
          <w:lang w:eastAsia="es-ES"/>
        </w:rPr>
        <w:t xml:space="preserve"> romanas </w:t>
      </w:r>
      <w:r>
        <w:rPr>
          <w:szCs w:val="24"/>
          <w:lang w:eastAsia="es-ES"/>
        </w:rPr>
        <w:t xml:space="preserve">(villas romanas) </w:t>
      </w:r>
      <w:r w:rsidRPr="00F42985">
        <w:rPr>
          <w:szCs w:val="24"/>
          <w:lang w:eastAsia="es-ES"/>
        </w:rPr>
        <w:t>que los arqueólogos han descubierto a lo largo del valle, testimonio de una época de prosperidad bajo el do</w:t>
      </w:r>
      <w:r>
        <w:rPr>
          <w:szCs w:val="24"/>
          <w:lang w:eastAsia="es-ES"/>
        </w:rPr>
        <w:t xml:space="preserve">minio imperial. </w:t>
      </w:r>
    </w:p>
    <w:p w14:paraId="55ED0C35" w14:textId="77777777" w:rsidR="007A4753" w:rsidRDefault="007A4753" w:rsidP="007A4753">
      <w:pPr>
        <w:rPr>
          <w:szCs w:val="24"/>
          <w:lang w:eastAsia="es-ES"/>
        </w:rPr>
      </w:pPr>
      <w:r w:rsidRPr="00CE7F6F">
        <w:rPr>
          <w:szCs w:val="24"/>
          <w:lang w:eastAsia="es-ES"/>
        </w:rPr>
        <w:t xml:space="preserve">A estas granjas habría que añadir otros asentamientos </w:t>
      </w:r>
      <w:r w:rsidR="00B8410C" w:rsidRPr="00CE7F6F">
        <w:rPr>
          <w:szCs w:val="24"/>
          <w:lang w:eastAsia="es-ES"/>
        </w:rPr>
        <w:t xml:space="preserve">romanos </w:t>
      </w:r>
      <w:r w:rsidR="00B8410C">
        <w:rPr>
          <w:szCs w:val="24"/>
          <w:lang w:eastAsia="es-ES"/>
        </w:rPr>
        <w:t>descubiertos</w:t>
      </w:r>
      <w:r w:rsidR="00DA01C8">
        <w:rPr>
          <w:szCs w:val="24"/>
          <w:lang w:eastAsia="es-ES"/>
        </w:rPr>
        <w:t xml:space="preserve"> </w:t>
      </w:r>
      <w:r w:rsidRPr="00CE7F6F">
        <w:rPr>
          <w:szCs w:val="24"/>
          <w:lang w:eastAsia="es-ES"/>
        </w:rPr>
        <w:t xml:space="preserve">como la necrópolis de las Calaveras en </w:t>
      </w:r>
      <w:proofErr w:type="spellStart"/>
      <w:r w:rsidRPr="00CE7F6F">
        <w:rPr>
          <w:szCs w:val="24"/>
          <w:lang w:eastAsia="es-ES"/>
        </w:rPr>
        <w:t>Renedo</w:t>
      </w:r>
      <w:proofErr w:type="spellEnd"/>
      <w:r w:rsidRPr="00CE7F6F">
        <w:rPr>
          <w:szCs w:val="24"/>
          <w:lang w:eastAsia="es-ES"/>
        </w:rPr>
        <w:t xml:space="preserve">, así como numerosos restos aislados encontrados </w:t>
      </w:r>
      <w:r w:rsidRPr="00CE7F6F">
        <w:rPr>
          <w:szCs w:val="24"/>
          <w:lang w:eastAsia="es-ES"/>
        </w:rPr>
        <w:lastRenderedPageBreak/>
        <w:t>por todo el valle</w:t>
      </w:r>
      <w:r w:rsidR="00B8410C">
        <w:rPr>
          <w:szCs w:val="24"/>
          <w:lang w:eastAsia="es-ES"/>
        </w:rPr>
        <w:t xml:space="preserve"> entre los que se encuentran </w:t>
      </w:r>
      <w:r w:rsidRPr="00CE7F6F">
        <w:rPr>
          <w:szCs w:val="24"/>
          <w:lang w:eastAsia="es-ES"/>
        </w:rPr>
        <w:t>cerámicas,</w:t>
      </w:r>
      <w:r w:rsidRPr="00F42985">
        <w:rPr>
          <w:lang w:eastAsia="es-ES"/>
        </w:rPr>
        <w:t xml:space="preserve"> </w:t>
      </w:r>
      <w:proofErr w:type="spellStart"/>
      <w:r w:rsidRPr="00CE7F6F">
        <w:rPr>
          <w:szCs w:val="24"/>
          <w:lang w:eastAsia="es-ES"/>
        </w:rPr>
        <w:t>tégulas</w:t>
      </w:r>
      <w:proofErr w:type="spellEnd"/>
      <w:r w:rsidRPr="00076E67">
        <w:rPr>
          <w:rStyle w:val="Refdenotaalpie"/>
          <w:lang w:eastAsia="es-ES"/>
        </w:rPr>
        <w:footnoteReference w:id="18"/>
      </w:r>
      <w:r w:rsidRPr="00D4714E">
        <w:rPr>
          <w:lang w:eastAsia="es-ES"/>
        </w:rPr>
        <w:t xml:space="preserve"> </w:t>
      </w:r>
      <w:proofErr w:type="spellStart"/>
      <w:r w:rsidRPr="00CE7F6F">
        <w:rPr>
          <w:szCs w:val="24"/>
          <w:lang w:eastAsia="es-ES"/>
        </w:rPr>
        <w:t>ímbrices</w:t>
      </w:r>
      <w:proofErr w:type="spellEnd"/>
      <w:r w:rsidRPr="00CE7F6F">
        <w:rPr>
          <w:rStyle w:val="Refdenotaalpie"/>
        </w:rPr>
        <w:footnoteReference w:id="19"/>
      </w:r>
      <w:r w:rsidRPr="00CE7F6F">
        <w:rPr>
          <w:rStyle w:val="Refdenotaalpie"/>
        </w:rPr>
        <w:t>,</w:t>
      </w:r>
      <w:r w:rsidRPr="00CE7F6F">
        <w:rPr>
          <w:szCs w:val="24"/>
          <w:lang w:eastAsia="es-ES"/>
        </w:rPr>
        <w:t xml:space="preserve"> estelas funerarias</w:t>
      </w:r>
      <w:r w:rsidRPr="00076E67">
        <w:rPr>
          <w:rStyle w:val="Refdenotaalpie"/>
          <w:lang w:eastAsia="es-ES"/>
        </w:rPr>
        <w:footnoteReference w:id="20"/>
      </w:r>
      <w:r w:rsidR="005640AA">
        <w:rPr>
          <w:rStyle w:val="Refdenotaalpie"/>
          <w:lang w:eastAsia="es-ES"/>
        </w:rPr>
        <w:t xml:space="preserve">, </w:t>
      </w:r>
      <w:r w:rsidRPr="00CE7F6F">
        <w:rPr>
          <w:szCs w:val="24"/>
          <w:lang w:eastAsia="es-ES"/>
        </w:rPr>
        <w:t>monedas</w:t>
      </w:r>
      <w:r w:rsidR="00B65152">
        <w:rPr>
          <w:rStyle w:val="Refdenotaalpie"/>
        </w:rPr>
        <w:footnoteReference w:id="21"/>
      </w:r>
      <w:r w:rsidR="005640AA">
        <w:rPr>
          <w:szCs w:val="24"/>
          <w:lang w:eastAsia="es-ES"/>
        </w:rPr>
        <w:t xml:space="preserve"> y llaves.</w:t>
      </w:r>
      <w:r w:rsidR="003806D5">
        <w:rPr>
          <w:rStyle w:val="Refdenotaalpie"/>
          <w:szCs w:val="24"/>
          <w:lang w:eastAsia="es-ES"/>
        </w:rPr>
        <w:footnoteReference w:id="22"/>
      </w:r>
    </w:p>
    <w:p w14:paraId="01FA4332" w14:textId="77777777" w:rsidR="0007686F" w:rsidRDefault="007A4753" w:rsidP="0015464D">
      <w:pPr>
        <w:pStyle w:val="Ttulo4"/>
        <w:rPr>
          <w:rFonts w:eastAsia="Times New Roman"/>
          <w:lang w:eastAsia="es-ES"/>
        </w:rPr>
      </w:pPr>
      <w:bookmarkStart w:id="21" w:name="_Toc201256549"/>
      <w:r>
        <w:rPr>
          <w:rFonts w:eastAsia="Times New Roman"/>
          <w:lang w:eastAsia="es-ES"/>
        </w:rPr>
        <w:t xml:space="preserve">Una </w:t>
      </w:r>
      <w:proofErr w:type="spellStart"/>
      <w:r>
        <w:rPr>
          <w:rFonts w:eastAsia="Times New Roman"/>
          <w:lang w:eastAsia="es-ES"/>
        </w:rPr>
        <w:t>villae</w:t>
      </w:r>
      <w:proofErr w:type="spellEnd"/>
      <w:r>
        <w:rPr>
          <w:rFonts w:eastAsia="Times New Roman"/>
          <w:lang w:eastAsia="es-ES"/>
        </w:rPr>
        <w:t xml:space="preserve"> en la Serna</w:t>
      </w:r>
      <w:bookmarkStart w:id="22" w:name="_Toc201256550"/>
      <w:bookmarkEnd w:id="21"/>
    </w:p>
    <w:p w14:paraId="78F084E4" w14:textId="77777777" w:rsidR="0007686F" w:rsidRDefault="00F42EF8" w:rsidP="00CC2B5B">
      <w:pPr>
        <w:rPr>
          <w:lang w:eastAsia="es-ES"/>
        </w:rPr>
      </w:pPr>
      <w:r>
        <w:rPr>
          <w:lang w:eastAsia="es-ES"/>
        </w:rPr>
        <w:t>A</w:t>
      </w:r>
      <w:r w:rsidR="0007686F" w:rsidRPr="0007686F">
        <w:rPr>
          <w:lang w:eastAsia="es-ES"/>
        </w:rPr>
        <w:t xml:space="preserve">l sur del casco urbano, en el paraje conocido como </w:t>
      </w:r>
      <w:r w:rsidR="0007686F" w:rsidRPr="00277D42">
        <w:rPr>
          <w:i/>
          <w:iCs/>
          <w:lang w:eastAsia="es-ES"/>
        </w:rPr>
        <w:t xml:space="preserve">La Serna </w:t>
      </w:r>
      <w:r w:rsidR="0007686F" w:rsidRPr="0007686F">
        <w:rPr>
          <w:lang w:eastAsia="es-ES"/>
        </w:rPr>
        <w:t xml:space="preserve">se estableció una </w:t>
      </w:r>
      <w:r w:rsidR="003A7C22">
        <w:rPr>
          <w:lang w:eastAsia="es-ES"/>
        </w:rPr>
        <w:t xml:space="preserve">de estas </w:t>
      </w:r>
      <w:r w:rsidR="0007686F" w:rsidRPr="0007686F">
        <w:rPr>
          <w:lang w:eastAsia="es-ES"/>
        </w:rPr>
        <w:t>villa</w:t>
      </w:r>
      <w:r w:rsidR="003A7C22">
        <w:rPr>
          <w:lang w:eastAsia="es-ES"/>
        </w:rPr>
        <w:t>s</w:t>
      </w:r>
      <w:r w:rsidR="0007686F" w:rsidRPr="0007686F">
        <w:rPr>
          <w:lang w:eastAsia="es-ES"/>
        </w:rPr>
        <w:t xml:space="preserve"> romana</w:t>
      </w:r>
      <w:r w:rsidR="003A7C22">
        <w:rPr>
          <w:lang w:eastAsia="es-ES"/>
        </w:rPr>
        <w:t>s</w:t>
      </w:r>
      <w:r w:rsidR="0007686F" w:rsidRPr="0007686F">
        <w:rPr>
          <w:lang w:eastAsia="es-ES"/>
        </w:rPr>
        <w:t xml:space="preserve"> que respond</w:t>
      </w:r>
      <w:r w:rsidR="00D526F0">
        <w:rPr>
          <w:lang w:eastAsia="es-ES"/>
        </w:rPr>
        <w:t>ería</w:t>
      </w:r>
      <w:r w:rsidR="0007686F" w:rsidRPr="0007686F">
        <w:rPr>
          <w:lang w:eastAsia="es-ES"/>
        </w:rPr>
        <w:t xml:space="preserve"> al modelo habitual de explotación agropecuaria</w:t>
      </w:r>
      <w:r w:rsidR="00DD2460">
        <w:rPr>
          <w:lang w:eastAsia="es-ES"/>
        </w:rPr>
        <w:t xml:space="preserve">. </w:t>
      </w:r>
      <w:r w:rsidR="003A7C22">
        <w:rPr>
          <w:lang w:eastAsia="es-ES"/>
        </w:rPr>
        <w:t>Contar</w:t>
      </w:r>
      <w:r w:rsidR="00090631">
        <w:rPr>
          <w:lang w:eastAsia="es-ES"/>
        </w:rPr>
        <w:t>ía</w:t>
      </w:r>
      <w:r w:rsidR="00DD2460">
        <w:rPr>
          <w:lang w:eastAsia="es-ES"/>
        </w:rPr>
        <w:t xml:space="preserve"> </w:t>
      </w:r>
      <w:r w:rsidR="0007686F" w:rsidRPr="0007686F">
        <w:rPr>
          <w:lang w:eastAsia="es-ES"/>
        </w:rPr>
        <w:t xml:space="preserve">con una residencia principal para el propietario y su familia, construcciones auxiliares para los trabajadores y </w:t>
      </w:r>
      <w:r w:rsidR="00F43D82">
        <w:rPr>
          <w:lang w:eastAsia="es-ES"/>
        </w:rPr>
        <w:t xml:space="preserve">para </w:t>
      </w:r>
      <w:r w:rsidR="0007686F" w:rsidRPr="0007686F">
        <w:rPr>
          <w:lang w:eastAsia="es-ES"/>
        </w:rPr>
        <w:t xml:space="preserve">el almacenamiento, además de amplios terrenos dedicados al cultivo de viñas, cereales y </w:t>
      </w:r>
      <w:r w:rsidR="0007686F">
        <w:rPr>
          <w:lang w:eastAsia="es-ES"/>
        </w:rPr>
        <w:t>masas forestales</w:t>
      </w:r>
      <w:r w:rsidR="00161F2D">
        <w:rPr>
          <w:rStyle w:val="Refdenotaalpie"/>
          <w:lang w:eastAsia="es-ES"/>
        </w:rPr>
        <w:footnoteReference w:id="23"/>
      </w:r>
      <w:r w:rsidR="00090631">
        <w:rPr>
          <w:lang w:eastAsia="es-ES"/>
        </w:rPr>
        <w:t>.</w:t>
      </w:r>
    </w:p>
    <w:p w14:paraId="3E2713B8" w14:textId="77777777" w:rsidR="007A4753" w:rsidRPr="00F42985" w:rsidRDefault="007A4753" w:rsidP="000364DC">
      <w:pPr>
        <w:pStyle w:val="Ttulo5"/>
        <w:rPr>
          <w:rFonts w:eastAsia="Times New Roman"/>
          <w:lang w:eastAsia="es-ES"/>
        </w:rPr>
      </w:pPr>
      <w:r w:rsidRPr="00F42985">
        <w:rPr>
          <w:rFonts w:eastAsia="Times New Roman"/>
          <w:lang w:eastAsia="es-ES"/>
        </w:rPr>
        <w:t>Un emplazamiento estratégico</w:t>
      </w:r>
      <w:bookmarkEnd w:id="22"/>
    </w:p>
    <w:p w14:paraId="7C2C522E" w14:textId="77777777" w:rsidR="007A4753" w:rsidRPr="00F42985" w:rsidRDefault="007A4753" w:rsidP="007A4753">
      <w:pPr>
        <w:rPr>
          <w:szCs w:val="24"/>
          <w:lang w:eastAsia="es-ES"/>
        </w:rPr>
      </w:pPr>
      <w:r>
        <w:rPr>
          <w:szCs w:val="24"/>
          <w:lang w:eastAsia="es-ES"/>
        </w:rPr>
        <w:t>La villa</w:t>
      </w:r>
      <w:r w:rsidRPr="00F42985">
        <w:rPr>
          <w:szCs w:val="24"/>
          <w:lang w:eastAsia="es-ES"/>
        </w:rPr>
        <w:t xml:space="preserve"> romana estaba asentada en un</w:t>
      </w:r>
      <w:r w:rsidR="0098607A">
        <w:rPr>
          <w:szCs w:val="24"/>
          <w:lang w:eastAsia="es-ES"/>
        </w:rPr>
        <w:t>a</w:t>
      </w:r>
      <w:r w:rsidRPr="00F42985">
        <w:rPr>
          <w:szCs w:val="24"/>
          <w:lang w:eastAsia="es-ES"/>
        </w:rPr>
        <w:t xml:space="preserve"> pequeñ</w:t>
      </w:r>
      <w:r w:rsidR="0098607A">
        <w:rPr>
          <w:szCs w:val="24"/>
          <w:lang w:eastAsia="es-ES"/>
        </w:rPr>
        <w:t xml:space="preserve">a elevación </w:t>
      </w:r>
      <w:r w:rsidRPr="00F42985">
        <w:rPr>
          <w:szCs w:val="24"/>
          <w:lang w:eastAsia="es-ES"/>
        </w:rPr>
        <w:t>entre el Arroyo de San Juan y el río Esgueva. Desde e</w:t>
      </w:r>
      <w:r w:rsidR="0098607A">
        <w:rPr>
          <w:szCs w:val="24"/>
          <w:lang w:eastAsia="es-ES"/>
        </w:rPr>
        <w:t>s</w:t>
      </w:r>
      <w:r w:rsidR="00DC2BE6">
        <w:rPr>
          <w:szCs w:val="24"/>
          <w:lang w:eastAsia="es-ES"/>
        </w:rPr>
        <w:t>a posición elevada</w:t>
      </w:r>
      <w:r w:rsidRPr="00F42985">
        <w:rPr>
          <w:szCs w:val="24"/>
          <w:lang w:eastAsia="es-ES"/>
        </w:rPr>
        <w:t xml:space="preserve"> los romanos tenían un dominio estratégico de la fértil vega y de los recursos hídricos del entorno. El propio río </w:t>
      </w:r>
      <w:r w:rsidR="004142F0">
        <w:rPr>
          <w:szCs w:val="24"/>
          <w:lang w:eastAsia="es-ES"/>
        </w:rPr>
        <w:t>discurría</w:t>
      </w:r>
      <w:r w:rsidRPr="00F42985">
        <w:rPr>
          <w:szCs w:val="24"/>
          <w:lang w:eastAsia="es-ES"/>
        </w:rPr>
        <w:t xml:space="preserve"> a unos cuatrocientos metros al</w:t>
      </w:r>
      <w:r w:rsidR="00B64F84">
        <w:rPr>
          <w:szCs w:val="24"/>
          <w:lang w:eastAsia="es-ES"/>
        </w:rPr>
        <w:t xml:space="preserve"> norte</w:t>
      </w:r>
      <w:r w:rsidRPr="00F42985">
        <w:rPr>
          <w:szCs w:val="24"/>
          <w:lang w:eastAsia="es-ES"/>
        </w:rPr>
        <w:t>.</w:t>
      </w:r>
    </w:p>
    <w:p w14:paraId="4B59B4D5" w14:textId="77777777" w:rsidR="001B4E19" w:rsidRDefault="00B64F84" w:rsidP="007A4753">
      <w:pPr>
        <w:rPr>
          <w:szCs w:val="24"/>
          <w:lang w:eastAsia="es-ES"/>
        </w:rPr>
      </w:pPr>
      <w:r w:rsidRPr="00B64F84">
        <w:rPr>
          <w:szCs w:val="24"/>
          <w:lang w:eastAsia="es-ES"/>
        </w:rPr>
        <w:t xml:space="preserve">Durante la exploración del yacimiento se encontraron también restos prehistóricos, lo que sugiere que la nueva ocupación romana se construyó sobre un antiguo poblado indígena. Las fotografías aéreas </w:t>
      </w:r>
      <w:r w:rsidR="00821B9F">
        <w:rPr>
          <w:szCs w:val="24"/>
          <w:lang w:eastAsia="es-ES"/>
        </w:rPr>
        <w:t>del yacimiento revelaron</w:t>
      </w:r>
      <w:r w:rsidRPr="00B64F84">
        <w:rPr>
          <w:szCs w:val="24"/>
          <w:lang w:eastAsia="es-ES"/>
        </w:rPr>
        <w:t xml:space="preserve"> las huellas de las construcciones romanas, mientras que los abundantes restos arqueológicos hallados han permitido datar el asentamiento en una fase tardía de la romanización, probablemente entre los siglos IV y V d.C.</w:t>
      </w:r>
    </w:p>
    <w:p w14:paraId="4B7B2E9D" w14:textId="77777777" w:rsidR="00CC2B5B" w:rsidRDefault="00CC2B5B" w:rsidP="007A4753">
      <w:pPr>
        <w:rPr>
          <w:szCs w:val="24"/>
          <w:lang w:eastAsia="es-ES"/>
        </w:rPr>
      </w:pPr>
      <w:r w:rsidRPr="00CC2B5B">
        <w:rPr>
          <w:szCs w:val="24"/>
          <w:lang w:eastAsia="es-ES"/>
        </w:rPr>
        <w:t xml:space="preserve">Como muestra de la completa romanización de la zona, cabe destacar la existencia de otra villa muy próxima a la de </w:t>
      </w:r>
      <w:proofErr w:type="spellStart"/>
      <w:r w:rsidRPr="00CC2B5B">
        <w:rPr>
          <w:szCs w:val="24"/>
          <w:lang w:eastAsia="es-ES"/>
        </w:rPr>
        <w:t>Castroverde</w:t>
      </w:r>
      <w:proofErr w:type="spellEnd"/>
      <w:r w:rsidRPr="00CC2B5B">
        <w:rPr>
          <w:szCs w:val="24"/>
          <w:lang w:eastAsia="es-ES"/>
        </w:rPr>
        <w:t xml:space="preserve">, situada al sur, tras cruzar el arroyo </w:t>
      </w:r>
      <w:proofErr w:type="spellStart"/>
      <w:r w:rsidRPr="00CC2B5B">
        <w:rPr>
          <w:szCs w:val="24"/>
          <w:lang w:eastAsia="es-ES"/>
        </w:rPr>
        <w:t>Jaramiel</w:t>
      </w:r>
      <w:proofErr w:type="spellEnd"/>
      <w:r w:rsidRPr="00CC2B5B">
        <w:rPr>
          <w:szCs w:val="24"/>
          <w:lang w:eastAsia="es-ES"/>
        </w:rPr>
        <w:t>, en el término municipal de Valbuena de Duero.</w:t>
      </w:r>
    </w:p>
    <w:p w14:paraId="4FB811B4" w14:textId="77777777" w:rsidR="00085294" w:rsidRPr="00A035B3" w:rsidRDefault="007A70E4" w:rsidP="00A035B3">
      <w:pPr>
        <w:pStyle w:val="Ttulo4"/>
        <w:rPr>
          <w:rFonts w:eastAsia="Times New Roman"/>
          <w:lang w:eastAsia="es-ES"/>
        </w:rPr>
      </w:pPr>
      <w:bookmarkStart w:id="23" w:name="_Hlk205542623"/>
      <w:r>
        <w:rPr>
          <w:rFonts w:eastAsia="Times New Roman"/>
          <w:lang w:eastAsia="es-ES"/>
        </w:rPr>
        <w:t xml:space="preserve">Posibles </w:t>
      </w:r>
      <w:r w:rsidR="00B657D9">
        <w:rPr>
          <w:rFonts w:eastAsia="Times New Roman"/>
          <w:lang w:eastAsia="es-ES"/>
        </w:rPr>
        <w:t>vías</w:t>
      </w:r>
      <w:r w:rsidRPr="007A70E4">
        <w:rPr>
          <w:rFonts w:eastAsia="Times New Roman"/>
          <w:lang w:eastAsia="es-ES"/>
        </w:rPr>
        <w:t xml:space="preserve"> romanas por el territorio</w:t>
      </w:r>
      <w:bookmarkStart w:id="24" w:name="_Toc201256552"/>
    </w:p>
    <w:p w14:paraId="638C09F8" w14:textId="77777777" w:rsidR="00A035B3" w:rsidRDefault="00085294" w:rsidP="00A035B3">
      <w:pPr>
        <w:rPr>
          <w:szCs w:val="24"/>
          <w:lang w:eastAsia="es-ES"/>
        </w:rPr>
      </w:pPr>
      <w:r w:rsidRPr="00085294">
        <w:rPr>
          <w:szCs w:val="24"/>
          <w:lang w:eastAsia="es-ES"/>
        </w:rPr>
        <w:t xml:space="preserve">El municipio pudo formar parte de una importante vía romana. Tomás </w:t>
      </w:r>
      <w:proofErr w:type="spellStart"/>
      <w:r w:rsidRPr="00085294">
        <w:rPr>
          <w:szCs w:val="24"/>
          <w:lang w:eastAsia="es-ES"/>
        </w:rPr>
        <w:t>Mañanes</w:t>
      </w:r>
      <w:proofErr w:type="spellEnd"/>
      <w:r w:rsidRPr="00085294">
        <w:rPr>
          <w:szCs w:val="24"/>
          <w:lang w:eastAsia="es-ES"/>
        </w:rPr>
        <w:t xml:space="preserve"> y María Solana plantean dos posibles itinerarios para la calzada que unía Astorga con Zaragoza en su paso por la zona. Una primera hipótesis propone que cruzara el río Pisuerga por </w:t>
      </w:r>
      <w:proofErr w:type="spellStart"/>
      <w:r w:rsidRPr="00085294">
        <w:rPr>
          <w:szCs w:val="24"/>
          <w:lang w:eastAsia="es-ES"/>
        </w:rPr>
        <w:t>Valoria</w:t>
      </w:r>
      <w:proofErr w:type="spellEnd"/>
      <w:r w:rsidRPr="00085294">
        <w:rPr>
          <w:szCs w:val="24"/>
          <w:lang w:eastAsia="es-ES"/>
        </w:rPr>
        <w:t xml:space="preserve"> la Buena, continuando por San Martín de </w:t>
      </w:r>
      <w:proofErr w:type="spellStart"/>
      <w:r w:rsidRPr="00085294">
        <w:rPr>
          <w:szCs w:val="24"/>
          <w:lang w:eastAsia="es-ES"/>
        </w:rPr>
        <w:t>Valvení</w:t>
      </w:r>
      <w:proofErr w:type="spellEnd"/>
      <w:r w:rsidRPr="00085294">
        <w:rPr>
          <w:szCs w:val="24"/>
          <w:lang w:eastAsia="es-ES"/>
        </w:rPr>
        <w:t xml:space="preserve"> hacia Piña de Esgueva, bordeando el valle por </w:t>
      </w:r>
      <w:proofErr w:type="spellStart"/>
      <w:r w:rsidRPr="00085294">
        <w:rPr>
          <w:szCs w:val="24"/>
          <w:lang w:eastAsia="es-ES"/>
        </w:rPr>
        <w:t>Esguevillas</w:t>
      </w:r>
      <w:proofErr w:type="spellEnd"/>
      <w:r w:rsidRPr="00085294">
        <w:rPr>
          <w:szCs w:val="24"/>
          <w:lang w:eastAsia="es-ES"/>
        </w:rPr>
        <w:t xml:space="preserve"> y </w:t>
      </w:r>
      <w:proofErr w:type="spellStart"/>
      <w:r w:rsidRPr="00085294">
        <w:rPr>
          <w:szCs w:val="24"/>
          <w:lang w:eastAsia="es-ES"/>
        </w:rPr>
        <w:t>Castroverde</w:t>
      </w:r>
      <w:proofErr w:type="spellEnd"/>
      <w:r w:rsidRPr="00085294">
        <w:rPr>
          <w:szCs w:val="24"/>
          <w:lang w:eastAsia="es-ES"/>
        </w:rPr>
        <w:t xml:space="preserve"> hasta Encinas de Esgueva, desde donde saldría en dirección a </w:t>
      </w:r>
      <w:r w:rsidR="00A035B3">
        <w:rPr>
          <w:szCs w:val="24"/>
          <w:lang w:eastAsia="es-ES"/>
        </w:rPr>
        <w:t>Roa</w:t>
      </w:r>
      <w:r w:rsidR="00A035B3">
        <w:rPr>
          <w:rStyle w:val="Refdenotaalpie"/>
          <w:szCs w:val="24"/>
          <w:lang w:eastAsia="es-ES"/>
        </w:rPr>
        <w:footnoteReference w:id="24"/>
      </w:r>
      <w:r w:rsidR="00A035B3" w:rsidRPr="005A743E">
        <w:rPr>
          <w:szCs w:val="24"/>
          <w:lang w:eastAsia="es-ES"/>
        </w:rPr>
        <w:t>.</w:t>
      </w:r>
    </w:p>
    <w:p w14:paraId="0E67584C" w14:textId="77777777" w:rsidR="00E5491D" w:rsidRDefault="00EF349A" w:rsidP="00E5491D">
      <w:pPr>
        <w:rPr>
          <w:szCs w:val="24"/>
          <w:lang w:eastAsia="es-ES"/>
        </w:rPr>
      </w:pPr>
      <w:r>
        <w:rPr>
          <w:szCs w:val="24"/>
          <w:lang w:eastAsia="es-ES"/>
        </w:rPr>
        <w:t xml:space="preserve"> </w:t>
      </w:r>
      <w:r w:rsidR="00085294" w:rsidRPr="00085294">
        <w:rPr>
          <w:szCs w:val="24"/>
          <w:lang w:eastAsia="es-ES"/>
        </w:rPr>
        <w:t xml:space="preserve">La segunda opción sitúa el cruce en Cabezón de Pisuerga, siguiendo el curso del Duero hacia Pesquera de Duero y Padilla de Duero, hasta alcanzar igualmente </w:t>
      </w:r>
      <w:r w:rsidR="00E5491D">
        <w:rPr>
          <w:szCs w:val="24"/>
          <w:lang w:eastAsia="es-ES"/>
        </w:rPr>
        <w:t>Roa</w:t>
      </w:r>
      <w:r w:rsidR="00E5491D">
        <w:rPr>
          <w:rStyle w:val="Refdenotaalpie"/>
          <w:szCs w:val="24"/>
          <w:lang w:eastAsia="es-ES"/>
        </w:rPr>
        <w:footnoteReference w:id="25"/>
      </w:r>
      <w:r w:rsidR="00E5491D" w:rsidRPr="005A743E">
        <w:rPr>
          <w:szCs w:val="24"/>
          <w:lang w:eastAsia="es-ES"/>
        </w:rPr>
        <w:t>.</w:t>
      </w:r>
    </w:p>
    <w:p w14:paraId="2DB30FFC" w14:textId="77777777" w:rsidR="005A743E" w:rsidRDefault="005A743E" w:rsidP="00CC2B5B">
      <w:pPr>
        <w:rPr>
          <w:szCs w:val="24"/>
          <w:lang w:eastAsia="es-ES"/>
        </w:rPr>
      </w:pPr>
      <w:r w:rsidRPr="005A743E">
        <w:rPr>
          <w:szCs w:val="24"/>
          <w:lang w:eastAsia="es-ES"/>
        </w:rPr>
        <w:t xml:space="preserve"> Esta calzada romana, una de las arterias que vertebraban el Imperio, p</w:t>
      </w:r>
      <w:r w:rsidR="00F51280">
        <w:rPr>
          <w:szCs w:val="24"/>
          <w:lang w:eastAsia="es-ES"/>
        </w:rPr>
        <w:t>odría partir</w:t>
      </w:r>
      <w:r w:rsidRPr="005A743E">
        <w:rPr>
          <w:szCs w:val="24"/>
          <w:lang w:eastAsia="es-ES"/>
        </w:rPr>
        <w:t xml:space="preserve"> de la ciudad de Astorga (</w:t>
      </w:r>
      <w:proofErr w:type="spellStart"/>
      <w:r w:rsidRPr="005A743E">
        <w:rPr>
          <w:szCs w:val="24"/>
          <w:lang w:eastAsia="es-ES"/>
        </w:rPr>
        <w:t>Asturica</w:t>
      </w:r>
      <w:proofErr w:type="spellEnd"/>
      <w:r w:rsidRPr="005A743E">
        <w:rPr>
          <w:szCs w:val="24"/>
          <w:lang w:eastAsia="es-ES"/>
        </w:rPr>
        <w:t xml:space="preserve"> Augusta) y pas</w:t>
      </w:r>
      <w:r w:rsidR="00B834C9">
        <w:rPr>
          <w:szCs w:val="24"/>
          <w:lang w:eastAsia="es-ES"/>
        </w:rPr>
        <w:t>ar</w:t>
      </w:r>
      <w:r w:rsidRPr="005A743E">
        <w:rPr>
          <w:szCs w:val="24"/>
          <w:lang w:eastAsia="es-ES"/>
        </w:rPr>
        <w:t xml:space="preserve"> por </w:t>
      </w:r>
      <w:r w:rsidR="007A6F85">
        <w:rPr>
          <w:szCs w:val="24"/>
          <w:lang w:eastAsia="es-ES"/>
        </w:rPr>
        <w:t>San Martín de Torres (</w:t>
      </w:r>
      <w:proofErr w:type="spellStart"/>
      <w:r w:rsidR="007A6F85" w:rsidRPr="00766411">
        <w:rPr>
          <w:i/>
          <w:iCs/>
          <w:szCs w:val="24"/>
          <w:lang w:eastAsia="es-ES"/>
        </w:rPr>
        <w:t>Bedunia</w:t>
      </w:r>
      <w:proofErr w:type="spellEnd"/>
      <w:r w:rsidR="007A6F85">
        <w:rPr>
          <w:szCs w:val="24"/>
          <w:lang w:eastAsia="es-ES"/>
        </w:rPr>
        <w:t xml:space="preserve">), </w:t>
      </w:r>
      <w:r w:rsidRPr="005A743E">
        <w:rPr>
          <w:szCs w:val="24"/>
          <w:lang w:eastAsia="es-ES"/>
        </w:rPr>
        <w:t xml:space="preserve">Fuentes de </w:t>
      </w:r>
      <w:proofErr w:type="spellStart"/>
      <w:r w:rsidRPr="005A743E">
        <w:rPr>
          <w:szCs w:val="24"/>
          <w:lang w:eastAsia="es-ES"/>
        </w:rPr>
        <w:t>Ropel</w:t>
      </w:r>
      <w:proofErr w:type="spellEnd"/>
      <w:r w:rsidR="007A6F85">
        <w:rPr>
          <w:szCs w:val="24"/>
          <w:lang w:eastAsia="es-ES"/>
        </w:rPr>
        <w:t xml:space="preserve"> (</w:t>
      </w:r>
      <w:proofErr w:type="spellStart"/>
      <w:r w:rsidR="007A6F85" w:rsidRPr="00766411">
        <w:rPr>
          <w:i/>
          <w:iCs/>
          <w:szCs w:val="24"/>
          <w:lang w:eastAsia="es-ES"/>
        </w:rPr>
        <w:t>Brigeco</w:t>
      </w:r>
      <w:proofErr w:type="spellEnd"/>
      <w:r w:rsidR="007A6F85">
        <w:rPr>
          <w:szCs w:val="24"/>
          <w:lang w:eastAsia="es-ES"/>
        </w:rPr>
        <w:t>)</w:t>
      </w:r>
      <w:r w:rsidRPr="005A743E">
        <w:rPr>
          <w:szCs w:val="24"/>
          <w:lang w:eastAsia="es-ES"/>
        </w:rPr>
        <w:t>, Aguilar de Camp</w:t>
      </w:r>
      <w:r w:rsidR="007A6F85">
        <w:rPr>
          <w:szCs w:val="24"/>
          <w:lang w:eastAsia="es-ES"/>
        </w:rPr>
        <w:t>os</w:t>
      </w:r>
      <w:r w:rsidRPr="005A743E">
        <w:rPr>
          <w:szCs w:val="24"/>
          <w:lang w:eastAsia="es-ES"/>
        </w:rPr>
        <w:t xml:space="preserve"> (posible </w:t>
      </w:r>
      <w:proofErr w:type="spellStart"/>
      <w:r w:rsidRPr="00766411">
        <w:rPr>
          <w:i/>
          <w:iCs/>
          <w:szCs w:val="24"/>
          <w:lang w:eastAsia="es-ES"/>
        </w:rPr>
        <w:t>Intercatia</w:t>
      </w:r>
      <w:proofErr w:type="spellEnd"/>
      <w:r w:rsidRPr="005A743E">
        <w:rPr>
          <w:szCs w:val="24"/>
          <w:lang w:eastAsia="es-ES"/>
        </w:rPr>
        <w:t xml:space="preserve">), Montealegre </w:t>
      </w:r>
      <w:r w:rsidRPr="005A743E">
        <w:rPr>
          <w:szCs w:val="24"/>
          <w:lang w:eastAsia="es-ES"/>
        </w:rPr>
        <w:lastRenderedPageBreak/>
        <w:t xml:space="preserve">(posible </w:t>
      </w:r>
      <w:r w:rsidRPr="00766411">
        <w:rPr>
          <w:i/>
          <w:iCs/>
          <w:szCs w:val="24"/>
          <w:lang w:eastAsia="es-ES"/>
        </w:rPr>
        <w:t>Tela</w:t>
      </w:r>
      <w:r w:rsidRPr="005A743E">
        <w:rPr>
          <w:szCs w:val="24"/>
          <w:lang w:eastAsia="es-ES"/>
        </w:rPr>
        <w:t>), Roa (</w:t>
      </w:r>
      <w:r w:rsidRPr="00766411">
        <w:rPr>
          <w:i/>
          <w:iCs/>
          <w:szCs w:val="24"/>
          <w:lang w:eastAsia="es-ES"/>
        </w:rPr>
        <w:t>Rauda</w:t>
      </w:r>
      <w:r w:rsidRPr="005A743E">
        <w:rPr>
          <w:szCs w:val="24"/>
          <w:lang w:eastAsia="es-ES"/>
        </w:rPr>
        <w:t xml:space="preserve">), </w:t>
      </w:r>
      <w:proofErr w:type="spellStart"/>
      <w:r w:rsidR="00E37007">
        <w:rPr>
          <w:szCs w:val="24"/>
          <w:lang w:eastAsia="es-ES"/>
        </w:rPr>
        <w:t>Clunia</w:t>
      </w:r>
      <w:proofErr w:type="spellEnd"/>
      <w:r w:rsidR="00E37007">
        <w:rPr>
          <w:szCs w:val="24"/>
          <w:lang w:eastAsia="es-ES"/>
        </w:rPr>
        <w:t xml:space="preserve"> </w:t>
      </w:r>
      <w:r w:rsidR="0022673D">
        <w:rPr>
          <w:szCs w:val="24"/>
          <w:lang w:eastAsia="es-ES"/>
        </w:rPr>
        <w:t>(</w:t>
      </w:r>
      <w:proofErr w:type="spellStart"/>
      <w:r w:rsidRPr="00E37007">
        <w:rPr>
          <w:i/>
          <w:iCs/>
          <w:szCs w:val="24"/>
          <w:lang w:eastAsia="es-ES"/>
        </w:rPr>
        <w:t>Clunia</w:t>
      </w:r>
      <w:r w:rsidR="00AC612E" w:rsidRPr="00E37007">
        <w:rPr>
          <w:i/>
          <w:iCs/>
          <w:szCs w:val="24"/>
          <w:lang w:eastAsia="es-ES"/>
        </w:rPr>
        <w:t>m</w:t>
      </w:r>
      <w:proofErr w:type="spellEnd"/>
      <w:r w:rsidRPr="005A743E">
        <w:rPr>
          <w:szCs w:val="24"/>
          <w:lang w:eastAsia="es-ES"/>
        </w:rPr>
        <w:t xml:space="preserve">), </w:t>
      </w:r>
      <w:proofErr w:type="spellStart"/>
      <w:r w:rsidR="00687FF4">
        <w:rPr>
          <w:szCs w:val="24"/>
          <w:lang w:eastAsia="es-ES"/>
        </w:rPr>
        <w:t>Osma</w:t>
      </w:r>
      <w:proofErr w:type="spellEnd"/>
      <w:r w:rsidR="00687FF4">
        <w:rPr>
          <w:szCs w:val="24"/>
          <w:lang w:eastAsia="es-ES"/>
        </w:rPr>
        <w:t xml:space="preserve"> (</w:t>
      </w:r>
      <w:proofErr w:type="spellStart"/>
      <w:r w:rsidR="00687FF4" w:rsidRPr="00E37007">
        <w:rPr>
          <w:i/>
          <w:iCs/>
          <w:szCs w:val="24"/>
          <w:lang w:eastAsia="es-ES"/>
        </w:rPr>
        <w:t>Vasanam</w:t>
      </w:r>
      <w:proofErr w:type="spellEnd"/>
      <w:r w:rsidR="00687FF4">
        <w:rPr>
          <w:szCs w:val="24"/>
          <w:lang w:eastAsia="es-ES"/>
        </w:rPr>
        <w:t xml:space="preserve">), </w:t>
      </w:r>
      <w:r w:rsidRPr="005A743E">
        <w:rPr>
          <w:szCs w:val="24"/>
          <w:lang w:eastAsia="es-ES"/>
        </w:rPr>
        <w:t>Numancia (</w:t>
      </w:r>
      <w:proofErr w:type="spellStart"/>
      <w:r w:rsidRPr="00E37007">
        <w:rPr>
          <w:i/>
          <w:iCs/>
          <w:szCs w:val="24"/>
          <w:lang w:eastAsia="es-ES"/>
        </w:rPr>
        <w:t>Numantia</w:t>
      </w:r>
      <w:proofErr w:type="spellEnd"/>
      <w:r w:rsidRPr="005A743E">
        <w:rPr>
          <w:szCs w:val="24"/>
          <w:lang w:eastAsia="es-ES"/>
        </w:rPr>
        <w:t>)</w:t>
      </w:r>
      <w:r w:rsidR="00451B89" w:rsidRPr="00451B89">
        <w:rPr>
          <w:rStyle w:val="Refdenotaalpie"/>
          <w:szCs w:val="24"/>
          <w:lang w:eastAsia="es-ES"/>
        </w:rPr>
        <w:t xml:space="preserve"> </w:t>
      </w:r>
      <w:r w:rsidRPr="005A743E">
        <w:rPr>
          <w:szCs w:val="24"/>
          <w:lang w:eastAsia="es-ES"/>
        </w:rPr>
        <w:t>hasta llegar a Zaragoza (</w:t>
      </w:r>
      <w:proofErr w:type="spellStart"/>
      <w:r w:rsidRPr="00E37007">
        <w:rPr>
          <w:i/>
          <w:iCs/>
          <w:szCs w:val="24"/>
          <w:lang w:eastAsia="es-ES"/>
        </w:rPr>
        <w:t>Caesaraugusta</w:t>
      </w:r>
      <w:proofErr w:type="spellEnd"/>
      <w:r w:rsidRPr="005A743E">
        <w:rPr>
          <w:szCs w:val="24"/>
          <w:lang w:eastAsia="es-ES"/>
        </w:rPr>
        <w:t>)</w:t>
      </w:r>
      <w:r w:rsidR="00AC612E">
        <w:rPr>
          <w:rStyle w:val="Refdenotaalpie"/>
          <w:szCs w:val="24"/>
          <w:lang w:eastAsia="es-ES"/>
        </w:rPr>
        <w:footnoteReference w:id="26"/>
      </w:r>
      <w:r w:rsidRPr="005A743E">
        <w:rPr>
          <w:szCs w:val="24"/>
          <w:lang w:eastAsia="es-ES"/>
        </w:rPr>
        <w:t>.</w:t>
      </w:r>
      <w:r>
        <w:rPr>
          <w:szCs w:val="24"/>
          <w:lang w:eastAsia="es-ES"/>
        </w:rPr>
        <w:t xml:space="preserve"> </w:t>
      </w:r>
    </w:p>
    <w:p w14:paraId="49790F1D" w14:textId="77777777" w:rsidR="00153FDE" w:rsidRDefault="00153FDE" w:rsidP="00CC2B5B">
      <w:pPr>
        <w:rPr>
          <w:lang w:eastAsia="es-ES"/>
        </w:rPr>
      </w:pPr>
      <w:r w:rsidRPr="00153FDE">
        <w:rPr>
          <w:lang w:eastAsia="es-ES"/>
        </w:rPr>
        <w:t xml:space="preserve">La presencia romana en la zona no se reducía solo </w:t>
      </w:r>
      <w:r w:rsidR="00CC2B5B">
        <w:rPr>
          <w:lang w:eastAsia="es-ES"/>
        </w:rPr>
        <w:t xml:space="preserve">a villas romanas o </w:t>
      </w:r>
      <w:r w:rsidRPr="00153FDE">
        <w:rPr>
          <w:lang w:eastAsia="es-ES"/>
        </w:rPr>
        <w:t>al posible trazado de las grandes calzadas imperiales. Los pobladores también dejaron huellas más personales, como lo confirma un destacado hallazgo realizado en el siglo XX.</w:t>
      </w:r>
    </w:p>
    <w:p w14:paraId="444599D6" w14:textId="77777777" w:rsidR="007A4753" w:rsidRPr="00D25495" w:rsidRDefault="007A4753" w:rsidP="000364DC">
      <w:pPr>
        <w:pStyle w:val="Ttulo4"/>
        <w:rPr>
          <w:rFonts w:eastAsia="Times New Roman"/>
          <w:lang w:eastAsia="es-ES"/>
        </w:rPr>
      </w:pPr>
      <w:r w:rsidRPr="00D25495">
        <w:rPr>
          <w:rFonts w:eastAsia="Times New Roman"/>
          <w:lang w:eastAsia="es-ES"/>
        </w:rPr>
        <w:t>Una estela funeraria</w:t>
      </w:r>
      <w:bookmarkEnd w:id="24"/>
      <w:r w:rsidR="00D6375A">
        <w:rPr>
          <w:rFonts w:eastAsia="Times New Roman"/>
          <w:lang w:eastAsia="es-ES"/>
        </w:rPr>
        <w:t xml:space="preserve"> de época romana</w:t>
      </w:r>
    </w:p>
    <w:p w14:paraId="3D2B7977" w14:textId="77777777" w:rsidR="00F537B3" w:rsidRPr="00F537B3" w:rsidRDefault="00F537B3" w:rsidP="00F537B3">
      <w:pPr>
        <w:rPr>
          <w:szCs w:val="24"/>
          <w:lang w:eastAsia="es-ES"/>
        </w:rPr>
      </w:pPr>
      <w:r w:rsidRPr="00F537B3">
        <w:rPr>
          <w:szCs w:val="24"/>
          <w:lang w:eastAsia="es-ES"/>
        </w:rPr>
        <w:t>En 1993, Alberto Duque, vecino del municipio, descubrió una importante estela</w:t>
      </w:r>
      <w:r w:rsidR="000F1008">
        <w:rPr>
          <w:szCs w:val="24"/>
          <w:lang w:eastAsia="es-ES"/>
        </w:rPr>
        <w:t xml:space="preserve"> </w:t>
      </w:r>
      <w:r w:rsidRPr="00F537B3">
        <w:rPr>
          <w:szCs w:val="24"/>
          <w:lang w:eastAsia="es-ES"/>
        </w:rPr>
        <w:t>funeraria romana que hoy se expone en el Museo Arqueológico de Valladolid</w:t>
      </w:r>
      <w:r w:rsidR="00D6375A">
        <w:rPr>
          <w:rStyle w:val="Refdenotaalpie"/>
          <w:szCs w:val="24"/>
          <w:lang w:eastAsia="es-ES"/>
        </w:rPr>
        <w:footnoteReference w:id="27"/>
      </w:r>
      <w:r w:rsidR="00D6375A">
        <w:rPr>
          <w:szCs w:val="24"/>
          <w:lang w:eastAsia="es-ES"/>
        </w:rPr>
        <w:t>.</w:t>
      </w:r>
    </w:p>
    <w:p w14:paraId="47DF9216" w14:textId="77777777" w:rsidR="007A4753" w:rsidRPr="00D25495" w:rsidRDefault="007A4753" w:rsidP="007A4753">
      <w:pPr>
        <w:rPr>
          <w:szCs w:val="24"/>
          <w:lang w:eastAsia="es-ES"/>
        </w:rPr>
      </w:pPr>
      <w:r w:rsidRPr="00D25495">
        <w:rPr>
          <w:szCs w:val="24"/>
          <w:lang w:eastAsia="es-ES"/>
        </w:rPr>
        <w:t>La estela apareció completamente enterrada en el pago Piqué, a 700 metros del casco u</w:t>
      </w:r>
      <w:r>
        <w:rPr>
          <w:szCs w:val="24"/>
          <w:lang w:eastAsia="es-ES"/>
        </w:rPr>
        <w:t>rbano en dirección a Valladolid</w:t>
      </w:r>
      <w:r w:rsidRPr="00D25495">
        <w:rPr>
          <w:szCs w:val="24"/>
          <w:lang w:eastAsia="es-ES"/>
        </w:rPr>
        <w:t>. Los investigadores consideran que se trata de un hallazgo aislado, posiblemente trasladado desde otro asentamiento romano, como la importante villa romana situada en el pago de la Serna, a dos kilómetros en dirección Sur.</w:t>
      </w:r>
    </w:p>
    <w:p w14:paraId="66F4373F" w14:textId="77777777" w:rsidR="007A4753" w:rsidRPr="00D25495" w:rsidRDefault="007A4753" w:rsidP="000364DC">
      <w:pPr>
        <w:pStyle w:val="Ttulo5"/>
        <w:rPr>
          <w:rFonts w:eastAsia="Times New Roman"/>
          <w:lang w:eastAsia="es-ES"/>
        </w:rPr>
      </w:pPr>
      <w:bookmarkStart w:id="25" w:name="_Toc201256553"/>
      <w:r>
        <w:rPr>
          <w:rFonts w:eastAsia="Times New Roman"/>
          <w:lang w:eastAsia="es-ES"/>
        </w:rPr>
        <w:t>Descripción de la estela</w:t>
      </w:r>
      <w:bookmarkEnd w:id="25"/>
    </w:p>
    <w:p w14:paraId="41F8633F" w14:textId="77777777" w:rsidR="007A4753" w:rsidRPr="00D25495" w:rsidRDefault="007A4753" w:rsidP="007A4753">
      <w:pPr>
        <w:rPr>
          <w:szCs w:val="24"/>
          <w:lang w:eastAsia="es-ES"/>
        </w:rPr>
      </w:pPr>
      <w:r w:rsidRPr="00D25495">
        <w:rPr>
          <w:szCs w:val="24"/>
          <w:lang w:eastAsia="es-ES"/>
        </w:rPr>
        <w:t xml:space="preserve">La estela, construida con piedra caliza de color blanco amarillento, forma un prisma vertical coronado por dos círculos tangentes. El círculo de la izquierda contiene una hexapétala, símbolo astral muy común entre los pueblos indoeuropeos que representaba el mundo </w:t>
      </w:r>
      <w:proofErr w:type="spellStart"/>
      <w:r w:rsidRPr="00D25495">
        <w:rPr>
          <w:szCs w:val="24"/>
          <w:lang w:eastAsia="es-ES"/>
        </w:rPr>
        <w:t>supraterrenal</w:t>
      </w:r>
      <w:proofErr w:type="spellEnd"/>
      <w:r w:rsidRPr="00D25495">
        <w:rPr>
          <w:szCs w:val="24"/>
          <w:lang w:eastAsia="es-ES"/>
        </w:rPr>
        <w:t>. El de la derecha, en peor estado de conservación, alberga dos hexapétalas, una inscrita dentro de otra.</w:t>
      </w:r>
    </w:p>
    <w:bookmarkEnd w:id="23"/>
    <w:p w14:paraId="71044F49" w14:textId="77777777" w:rsidR="007A4753" w:rsidRPr="00D25495" w:rsidRDefault="007A4753" w:rsidP="007A4753">
      <w:pPr>
        <w:rPr>
          <w:szCs w:val="24"/>
          <w:lang w:eastAsia="es-ES"/>
        </w:rPr>
      </w:pPr>
      <w:r w:rsidRPr="00D25495">
        <w:rPr>
          <w:szCs w:val="24"/>
          <w:lang w:eastAsia="es-ES"/>
        </w:rPr>
        <w:t>A pesar de presentar daños producidos por arados y un acusado desgaste en parte de la cabecera, la pieza conserva en relativamente buen estado su campo epigráfico</w:t>
      </w:r>
      <w:r w:rsidR="009B1949">
        <w:rPr>
          <w:rStyle w:val="Refdenotaalpie"/>
          <w:szCs w:val="24"/>
          <w:lang w:eastAsia="es-ES"/>
        </w:rPr>
        <w:footnoteReference w:id="28"/>
      </w:r>
      <w:r w:rsidRPr="00D25495">
        <w:rPr>
          <w:szCs w:val="24"/>
          <w:lang w:eastAsia="es-ES"/>
        </w:rPr>
        <w:t>, donde se puede leer la inscripción que da sentido a este monumento funerario.</w:t>
      </w:r>
    </w:p>
    <w:p w14:paraId="4D6296D5" w14:textId="77777777" w:rsidR="007A4753" w:rsidRPr="00D25495" w:rsidRDefault="007A4753" w:rsidP="000364DC">
      <w:pPr>
        <w:pStyle w:val="Ttulo5"/>
        <w:rPr>
          <w:rFonts w:eastAsia="Times New Roman"/>
          <w:lang w:eastAsia="es-ES"/>
        </w:rPr>
      </w:pPr>
      <w:bookmarkStart w:id="26" w:name="_Toc201256554"/>
      <w:r w:rsidRPr="00D25495">
        <w:rPr>
          <w:rFonts w:eastAsia="Times New Roman"/>
          <w:lang w:eastAsia="es-ES"/>
        </w:rPr>
        <w:t>El mensaje de la piedra</w:t>
      </w:r>
      <w:bookmarkEnd w:id="26"/>
    </w:p>
    <w:p w14:paraId="5A415832" w14:textId="77777777" w:rsidR="007A4753" w:rsidRPr="00D25495" w:rsidRDefault="007A4753" w:rsidP="007A4753">
      <w:pPr>
        <w:rPr>
          <w:szCs w:val="24"/>
          <w:lang w:eastAsia="es-ES"/>
        </w:rPr>
      </w:pPr>
      <w:r w:rsidRPr="00D25495">
        <w:rPr>
          <w:szCs w:val="24"/>
          <w:lang w:eastAsia="es-ES"/>
        </w:rPr>
        <w:t>En las líneas de la estela, el tiempo ha conservado un mensaje íntimo y universal: "D(</w:t>
      </w:r>
      <w:proofErr w:type="spellStart"/>
      <w:r w:rsidRPr="00D25495">
        <w:rPr>
          <w:szCs w:val="24"/>
          <w:lang w:eastAsia="es-ES"/>
        </w:rPr>
        <w:t>is</w:t>
      </w:r>
      <w:proofErr w:type="spellEnd"/>
      <w:r w:rsidRPr="00D25495">
        <w:rPr>
          <w:szCs w:val="24"/>
          <w:lang w:eastAsia="es-ES"/>
        </w:rPr>
        <w:t>) M(</w:t>
      </w:r>
      <w:proofErr w:type="spellStart"/>
      <w:r w:rsidRPr="00D25495">
        <w:rPr>
          <w:szCs w:val="24"/>
          <w:lang w:eastAsia="es-ES"/>
        </w:rPr>
        <w:t>anibus</w:t>
      </w:r>
      <w:proofErr w:type="spellEnd"/>
      <w:r w:rsidRPr="00D25495">
        <w:rPr>
          <w:szCs w:val="24"/>
          <w:lang w:eastAsia="es-ES"/>
        </w:rPr>
        <w:t>) et m(</w:t>
      </w:r>
      <w:proofErr w:type="spellStart"/>
      <w:r w:rsidRPr="00D25495">
        <w:rPr>
          <w:szCs w:val="24"/>
          <w:lang w:eastAsia="es-ES"/>
        </w:rPr>
        <w:t>emoriae</w:t>
      </w:r>
      <w:proofErr w:type="spellEnd"/>
      <w:r w:rsidRPr="00D25495">
        <w:rPr>
          <w:szCs w:val="24"/>
          <w:lang w:eastAsia="es-ES"/>
        </w:rPr>
        <w:t xml:space="preserve">). </w:t>
      </w:r>
      <w:proofErr w:type="spellStart"/>
      <w:r w:rsidRPr="00D25495">
        <w:rPr>
          <w:szCs w:val="24"/>
          <w:lang w:eastAsia="es-ES"/>
        </w:rPr>
        <w:t>Silvius</w:t>
      </w:r>
      <w:proofErr w:type="spellEnd"/>
      <w:r w:rsidRPr="00D25495">
        <w:rPr>
          <w:szCs w:val="24"/>
          <w:lang w:eastAsia="es-ES"/>
        </w:rPr>
        <w:t xml:space="preserve">, </w:t>
      </w:r>
      <w:proofErr w:type="spellStart"/>
      <w:r w:rsidRPr="00D25495">
        <w:rPr>
          <w:szCs w:val="24"/>
          <w:lang w:eastAsia="es-ES"/>
        </w:rPr>
        <w:t>pat</w:t>
      </w:r>
      <w:proofErr w:type="spellEnd"/>
      <w:r w:rsidR="007025DB">
        <w:rPr>
          <w:szCs w:val="24"/>
          <w:lang w:eastAsia="es-ES"/>
        </w:rPr>
        <w:t>(</w:t>
      </w:r>
      <w:proofErr w:type="spellStart"/>
      <w:r w:rsidRPr="00D25495">
        <w:rPr>
          <w:szCs w:val="24"/>
          <w:lang w:eastAsia="es-ES"/>
        </w:rPr>
        <w:t>er</w:t>
      </w:r>
      <w:proofErr w:type="spellEnd"/>
      <w:r w:rsidR="007025DB">
        <w:rPr>
          <w:szCs w:val="24"/>
          <w:lang w:eastAsia="es-ES"/>
        </w:rPr>
        <w:t>)</w:t>
      </w:r>
      <w:r w:rsidRPr="00D25495">
        <w:rPr>
          <w:szCs w:val="24"/>
          <w:lang w:eastAsia="es-ES"/>
        </w:rPr>
        <w:t xml:space="preserve">, </w:t>
      </w:r>
      <w:proofErr w:type="spellStart"/>
      <w:r w:rsidRPr="00D25495">
        <w:rPr>
          <w:szCs w:val="24"/>
          <w:lang w:eastAsia="es-ES"/>
        </w:rPr>
        <w:t>Ursicino</w:t>
      </w:r>
      <w:proofErr w:type="spellEnd"/>
      <w:r w:rsidRPr="00D25495">
        <w:rPr>
          <w:szCs w:val="24"/>
          <w:lang w:eastAsia="es-ES"/>
        </w:rPr>
        <w:t xml:space="preserve"> filio </w:t>
      </w:r>
      <w:proofErr w:type="spellStart"/>
      <w:r w:rsidRPr="00D25495">
        <w:rPr>
          <w:szCs w:val="24"/>
          <w:lang w:eastAsia="es-ES"/>
        </w:rPr>
        <w:t>posuit</w:t>
      </w:r>
      <w:proofErr w:type="spellEnd"/>
      <w:r w:rsidRPr="00D25495">
        <w:rPr>
          <w:szCs w:val="24"/>
          <w:lang w:eastAsia="es-ES"/>
        </w:rPr>
        <w:t xml:space="preserve">, </w:t>
      </w:r>
      <w:proofErr w:type="spellStart"/>
      <w:r w:rsidRPr="00D25495">
        <w:rPr>
          <w:szCs w:val="24"/>
          <w:lang w:eastAsia="es-ES"/>
        </w:rPr>
        <w:t>an</w:t>
      </w:r>
      <w:proofErr w:type="spellEnd"/>
      <w:r w:rsidRPr="00D25495">
        <w:rPr>
          <w:szCs w:val="24"/>
          <w:lang w:eastAsia="es-ES"/>
        </w:rPr>
        <w:t>(</w:t>
      </w:r>
      <w:proofErr w:type="spellStart"/>
      <w:r w:rsidRPr="00D25495">
        <w:rPr>
          <w:szCs w:val="24"/>
          <w:lang w:eastAsia="es-ES"/>
        </w:rPr>
        <w:t>norum</w:t>
      </w:r>
      <w:proofErr w:type="spellEnd"/>
      <w:r w:rsidRPr="00D25495">
        <w:rPr>
          <w:szCs w:val="24"/>
          <w:lang w:eastAsia="es-ES"/>
        </w:rPr>
        <w:t xml:space="preserve">) XXVIIII". Es decir, "Silvio dedicó este monumento consagrado a los dioses manes y a la memoria de su hijo </w:t>
      </w:r>
      <w:proofErr w:type="spellStart"/>
      <w:r w:rsidRPr="00D25495">
        <w:rPr>
          <w:szCs w:val="24"/>
          <w:lang w:eastAsia="es-ES"/>
        </w:rPr>
        <w:t>Ursicino</w:t>
      </w:r>
      <w:proofErr w:type="spellEnd"/>
      <w:r w:rsidRPr="00D25495">
        <w:rPr>
          <w:szCs w:val="24"/>
          <w:lang w:eastAsia="es-ES"/>
        </w:rPr>
        <w:t xml:space="preserve">, quien murió a los 29 </w:t>
      </w:r>
      <w:r w:rsidR="00C821B5" w:rsidRPr="00D25495">
        <w:rPr>
          <w:szCs w:val="24"/>
          <w:lang w:eastAsia="es-ES"/>
        </w:rPr>
        <w:t>años</w:t>
      </w:r>
      <w:r w:rsidRPr="00D25495">
        <w:rPr>
          <w:szCs w:val="24"/>
          <w:lang w:eastAsia="es-ES"/>
        </w:rPr>
        <w:t>".</w:t>
      </w:r>
    </w:p>
    <w:p w14:paraId="17E168CF" w14:textId="77777777" w:rsidR="007A4753" w:rsidRPr="00A50097" w:rsidRDefault="007A4753" w:rsidP="007A4753">
      <w:pPr>
        <w:rPr>
          <w:szCs w:val="24"/>
          <w:lang w:eastAsia="es-ES"/>
        </w:rPr>
      </w:pPr>
      <w:r w:rsidRPr="00A50097">
        <w:rPr>
          <w:szCs w:val="24"/>
          <w:lang w:eastAsia="es-ES"/>
        </w:rPr>
        <w:t xml:space="preserve">Según los arqueólogos que estudiaron la estela, la tipología de este hallazgo epigráfico sitúa la pieza en época </w:t>
      </w:r>
      <w:proofErr w:type="spellStart"/>
      <w:r w:rsidRPr="00A50097">
        <w:rPr>
          <w:szCs w:val="24"/>
          <w:lang w:eastAsia="es-ES"/>
        </w:rPr>
        <w:t>tardorromana</w:t>
      </w:r>
      <w:proofErr w:type="spellEnd"/>
      <w:r w:rsidRPr="00A50097">
        <w:rPr>
          <w:szCs w:val="24"/>
          <w:lang w:eastAsia="es-ES"/>
        </w:rPr>
        <w:t xml:space="preserve">, posiblemente </w:t>
      </w:r>
      <w:r>
        <w:rPr>
          <w:szCs w:val="24"/>
          <w:lang w:eastAsia="es-ES"/>
        </w:rPr>
        <w:t>a</w:t>
      </w:r>
      <w:r w:rsidRPr="00A50097">
        <w:rPr>
          <w:szCs w:val="24"/>
          <w:lang w:eastAsia="es-ES"/>
        </w:rPr>
        <w:t xml:space="preserve"> mediados del siglo III.</w:t>
      </w:r>
    </w:p>
    <w:p w14:paraId="3D7E7D3B" w14:textId="77777777" w:rsidR="007A4753" w:rsidRDefault="007A4753" w:rsidP="007A4753">
      <w:pPr>
        <w:rPr>
          <w:szCs w:val="24"/>
          <w:lang w:eastAsia="es-ES"/>
        </w:rPr>
      </w:pPr>
      <w:r w:rsidRPr="00114BF2">
        <w:rPr>
          <w:szCs w:val="24"/>
          <w:lang w:eastAsia="es-ES"/>
        </w:rPr>
        <w:t xml:space="preserve">La estela funeraria de </w:t>
      </w:r>
      <w:proofErr w:type="spellStart"/>
      <w:r w:rsidRPr="00114BF2">
        <w:rPr>
          <w:szCs w:val="24"/>
          <w:lang w:eastAsia="es-ES"/>
        </w:rPr>
        <w:t>Ursicino</w:t>
      </w:r>
      <w:proofErr w:type="spellEnd"/>
      <w:r w:rsidRPr="00114BF2">
        <w:rPr>
          <w:szCs w:val="24"/>
          <w:lang w:eastAsia="es-ES"/>
        </w:rPr>
        <w:t xml:space="preserve"> no solo rescata la memoria de un joven fallecido hace más de mil setecientos años, sino que también muestra cómo, incluso entonces, este lugar ya servía para preservar las hist</w:t>
      </w:r>
      <w:r>
        <w:rPr>
          <w:szCs w:val="24"/>
          <w:lang w:eastAsia="es-ES"/>
        </w:rPr>
        <w:t>orias de quienes aquí vivieron.</w:t>
      </w:r>
    </w:p>
    <w:p w14:paraId="38970478" w14:textId="77777777" w:rsidR="007A4753" w:rsidRDefault="007A4753" w:rsidP="007A4753">
      <w:pPr>
        <w:rPr>
          <w:szCs w:val="24"/>
          <w:lang w:eastAsia="es-ES"/>
        </w:rPr>
      </w:pPr>
      <w:r>
        <w:rPr>
          <w:szCs w:val="24"/>
          <w:lang w:eastAsia="es-ES"/>
        </w:rPr>
        <w:t>E</w:t>
      </w:r>
      <w:r w:rsidRPr="00F42985">
        <w:rPr>
          <w:szCs w:val="24"/>
          <w:lang w:eastAsia="es-ES"/>
        </w:rPr>
        <w:t xml:space="preserve">ntre los hallazgos </w:t>
      </w:r>
      <w:r w:rsidR="00CC2B5B">
        <w:rPr>
          <w:szCs w:val="24"/>
          <w:lang w:eastAsia="es-ES"/>
        </w:rPr>
        <w:t xml:space="preserve">individuales </w:t>
      </w:r>
      <w:r>
        <w:rPr>
          <w:szCs w:val="24"/>
          <w:lang w:eastAsia="es-ES"/>
        </w:rPr>
        <w:t xml:space="preserve">de origen romano </w:t>
      </w:r>
      <w:r w:rsidR="00506D67">
        <w:rPr>
          <w:szCs w:val="24"/>
          <w:lang w:eastAsia="es-ES"/>
        </w:rPr>
        <w:t xml:space="preserve">localizados en el término </w:t>
      </w:r>
      <w:r w:rsidR="00CC2B5B">
        <w:rPr>
          <w:szCs w:val="24"/>
          <w:lang w:eastAsia="es-ES"/>
        </w:rPr>
        <w:t xml:space="preserve">también </w:t>
      </w:r>
      <w:r w:rsidRPr="00F42985">
        <w:rPr>
          <w:szCs w:val="24"/>
          <w:lang w:eastAsia="es-ES"/>
        </w:rPr>
        <w:t>destaca</w:t>
      </w:r>
      <w:r>
        <w:rPr>
          <w:szCs w:val="24"/>
          <w:lang w:eastAsia="es-ES"/>
        </w:rPr>
        <w:t xml:space="preserve"> </w:t>
      </w:r>
      <w:r w:rsidRPr="00F42985">
        <w:rPr>
          <w:szCs w:val="24"/>
          <w:lang w:eastAsia="es-ES"/>
        </w:rPr>
        <w:t xml:space="preserve">una llave de hierro localizada en </w:t>
      </w:r>
      <w:r>
        <w:rPr>
          <w:szCs w:val="24"/>
          <w:lang w:eastAsia="es-ES"/>
        </w:rPr>
        <w:t>el pago de l</w:t>
      </w:r>
      <w:r w:rsidRPr="00F42985">
        <w:rPr>
          <w:szCs w:val="24"/>
          <w:lang w:eastAsia="es-ES"/>
        </w:rPr>
        <w:t>a Serna por Alberto Duque Ruiz, pequeño objeto que había permanecido enterrado durante siglos.</w:t>
      </w:r>
    </w:p>
    <w:p w14:paraId="149346BD" w14:textId="77777777" w:rsidR="007A4753" w:rsidRPr="00F42985" w:rsidRDefault="007A4753" w:rsidP="007A4753">
      <w:pPr>
        <w:rPr>
          <w:szCs w:val="24"/>
          <w:lang w:eastAsia="es-ES"/>
        </w:rPr>
      </w:pPr>
      <w:r w:rsidRPr="007F719C">
        <w:rPr>
          <w:szCs w:val="24"/>
          <w:lang w:eastAsia="es-ES"/>
        </w:rPr>
        <w:t>La presencia romana se prolongó hasta el siglo V, pero después llegaron otros pueblos que también dejaron su huella en estas tierras. Un hallazgo arqueológico del siglo XX nos acerca a esos siglos posteriores a Roma.</w:t>
      </w:r>
    </w:p>
    <w:p w14:paraId="710D7DA6" w14:textId="77777777" w:rsidR="007A4753" w:rsidRDefault="007A4753" w:rsidP="00B80E11">
      <w:pPr>
        <w:pStyle w:val="Ttulo3"/>
      </w:pPr>
      <w:bookmarkStart w:id="27" w:name="_Toc201256555"/>
      <w:bookmarkStart w:id="28" w:name="_Toc206402016"/>
      <w:r w:rsidRPr="000F4EA7">
        <w:lastRenderedPageBreak/>
        <w:t>El enigma de la necrópolis del Barrial</w:t>
      </w:r>
      <w:bookmarkEnd w:id="27"/>
      <w:bookmarkEnd w:id="28"/>
    </w:p>
    <w:p w14:paraId="2D9A43F7" w14:textId="77777777" w:rsidR="007A4753" w:rsidRPr="00F723D0" w:rsidRDefault="007A4753" w:rsidP="007A4753">
      <w:pPr>
        <w:spacing w:before="100" w:beforeAutospacing="1" w:after="100" w:afterAutospacing="1"/>
        <w:rPr>
          <w:color w:val="000000" w:themeColor="text1"/>
          <w:szCs w:val="24"/>
          <w:lang w:eastAsia="es-ES"/>
        </w:rPr>
      </w:pPr>
      <w:r w:rsidRPr="00F723D0">
        <w:rPr>
          <w:color w:val="000000" w:themeColor="text1"/>
          <w:szCs w:val="24"/>
          <w:lang w:eastAsia="es-ES"/>
        </w:rPr>
        <w:t>En 1975 se descubrió una necrópolis en el paraje de El Barrial, ubicada aproximadamente a 250 metros de</w:t>
      </w:r>
      <w:r w:rsidR="00241B09" w:rsidRPr="00F723D0">
        <w:rPr>
          <w:color w:val="000000" w:themeColor="text1"/>
          <w:szCs w:val="24"/>
          <w:lang w:eastAsia="es-ES"/>
        </w:rPr>
        <w:t>l casco urbano</w:t>
      </w:r>
      <w:r w:rsidRPr="00F723D0">
        <w:rPr>
          <w:color w:val="000000" w:themeColor="text1"/>
          <w:szCs w:val="24"/>
          <w:lang w:eastAsia="es-ES"/>
        </w:rPr>
        <w:t xml:space="preserve"> en dirección hacia Canillas, en la base del cerro que resguarda el municipio. El eclesiástico </w:t>
      </w:r>
      <w:proofErr w:type="spellStart"/>
      <w:r w:rsidRPr="00F723D0">
        <w:rPr>
          <w:color w:val="000000" w:themeColor="text1"/>
          <w:szCs w:val="24"/>
          <w:lang w:eastAsia="es-ES"/>
        </w:rPr>
        <w:t>Agripino</w:t>
      </w:r>
      <w:proofErr w:type="spellEnd"/>
      <w:r w:rsidRPr="00F723D0">
        <w:rPr>
          <w:color w:val="000000" w:themeColor="text1"/>
          <w:szCs w:val="24"/>
          <w:lang w:eastAsia="es-ES"/>
        </w:rPr>
        <w:t xml:space="preserve"> Cabezón Martín documentó un total de veinticuatro sepulturas, todas ellas orientadas hacia el este y construidas con muros laterales de piedra caliza. Estas tumbas incluían piedras dispuestas en la cabecera para sostener los cráneos de los difuntos. Los restos óseos se hallaron en buen estado de conservación, si bien no se encontró ningún tipo de ajuar funerario</w:t>
      </w:r>
      <w:r w:rsidRPr="00F723D0">
        <w:rPr>
          <w:rStyle w:val="Refdenotaalpie"/>
          <w:color w:val="000000" w:themeColor="text1"/>
        </w:rPr>
        <w:footnoteReference w:id="29"/>
      </w:r>
      <w:r w:rsidRPr="00F723D0">
        <w:rPr>
          <w:color w:val="000000" w:themeColor="text1"/>
          <w:szCs w:val="24"/>
          <w:lang w:eastAsia="es-ES"/>
        </w:rPr>
        <w:t>.</w:t>
      </w:r>
    </w:p>
    <w:p w14:paraId="122E1B8C" w14:textId="77777777" w:rsidR="007A4753" w:rsidRPr="00E33C64" w:rsidRDefault="007A4753" w:rsidP="00A71E14">
      <w:pPr>
        <w:spacing w:before="100" w:beforeAutospacing="1" w:after="100" w:afterAutospacing="1"/>
        <w:rPr>
          <w:color w:val="000000" w:themeColor="text1"/>
          <w:szCs w:val="24"/>
          <w:lang w:eastAsia="es-ES"/>
        </w:rPr>
      </w:pPr>
      <w:r w:rsidRPr="00E33C64">
        <w:rPr>
          <w:color w:val="000000" w:themeColor="text1"/>
          <w:szCs w:val="24"/>
          <w:lang w:eastAsia="es-ES"/>
        </w:rPr>
        <w:t>En una de las primeras tumbas del cementerio se halló una gran estela funeraria de piedra caliza con una cruz incisa de trazo simple. Cabezón interpretó este elemento como un posible indicador de la entrada al recinto sagrado, dada su cercanía al camino, y fechó el conjunto en los siglos VII-VIII, otorgándole una cronología visigoda.</w:t>
      </w:r>
    </w:p>
    <w:p w14:paraId="0DE381E9" w14:textId="77777777" w:rsidR="006D27DB" w:rsidRPr="00FD581C" w:rsidRDefault="006D27DB" w:rsidP="00A71E14">
      <w:pPr>
        <w:spacing w:before="100" w:beforeAutospacing="1" w:after="100" w:afterAutospacing="1"/>
        <w:rPr>
          <w:color w:val="000000" w:themeColor="text1"/>
          <w:szCs w:val="24"/>
          <w:lang w:eastAsia="es-ES"/>
        </w:rPr>
      </w:pPr>
      <w:r w:rsidRPr="006D27DB">
        <w:rPr>
          <w:color w:val="000000" w:themeColor="text1"/>
          <w:szCs w:val="24"/>
          <w:lang w:eastAsia="es-ES"/>
        </w:rPr>
        <w:t>No obstante, la datación del yacimiento permanece incierta. Algunos especialistas</w:t>
      </w:r>
      <w:r w:rsidR="00455E55">
        <w:rPr>
          <w:color w:val="000000" w:themeColor="text1"/>
          <w:szCs w:val="24"/>
          <w:lang w:eastAsia="es-ES"/>
        </w:rPr>
        <w:t xml:space="preserve"> como </w:t>
      </w:r>
      <w:r w:rsidR="009310A8">
        <w:rPr>
          <w:color w:val="000000" w:themeColor="text1"/>
          <w:szCs w:val="24"/>
          <w:lang w:eastAsia="es-ES"/>
        </w:rPr>
        <w:t xml:space="preserve">Tomás </w:t>
      </w:r>
      <w:proofErr w:type="spellStart"/>
      <w:r w:rsidR="009310A8">
        <w:rPr>
          <w:color w:val="000000" w:themeColor="text1"/>
          <w:szCs w:val="24"/>
          <w:lang w:eastAsia="es-ES"/>
        </w:rPr>
        <w:t>Mañanes</w:t>
      </w:r>
      <w:proofErr w:type="spellEnd"/>
      <w:r w:rsidRPr="006D27DB">
        <w:rPr>
          <w:color w:val="000000" w:themeColor="text1"/>
          <w:szCs w:val="24"/>
          <w:lang w:eastAsia="es-ES"/>
        </w:rPr>
        <w:t xml:space="preserve"> han propuesto fecharlo en </w:t>
      </w:r>
      <w:r w:rsidRPr="00FD581C">
        <w:rPr>
          <w:color w:val="000000" w:themeColor="text1"/>
          <w:szCs w:val="24"/>
          <w:lang w:eastAsia="es-ES"/>
        </w:rPr>
        <w:t>época de repoblación</w:t>
      </w:r>
      <w:r w:rsidR="008201D2" w:rsidRPr="00FD581C">
        <w:rPr>
          <w:rStyle w:val="Refdenotaalpie"/>
          <w:color w:val="000000" w:themeColor="text1"/>
          <w:szCs w:val="24"/>
          <w:lang w:eastAsia="es-ES"/>
        </w:rPr>
        <w:footnoteReference w:id="30"/>
      </w:r>
      <w:r w:rsidR="00217CCC" w:rsidRPr="00FD581C">
        <w:rPr>
          <w:color w:val="000000" w:themeColor="text1"/>
          <w:szCs w:val="24"/>
          <w:lang w:eastAsia="es-ES"/>
        </w:rPr>
        <w:t>basándose principalmente en la existencia de un antiguo camino que habría conectado el castro con el cementerio.</w:t>
      </w:r>
    </w:p>
    <w:p w14:paraId="6BFB7606" w14:textId="77777777" w:rsidR="006D27DB" w:rsidRPr="00081F34" w:rsidRDefault="00081F34" w:rsidP="00A71E14">
      <w:pPr>
        <w:spacing w:before="100" w:beforeAutospacing="1" w:after="100" w:afterAutospacing="1"/>
        <w:rPr>
          <w:color w:val="000000" w:themeColor="text1"/>
          <w:szCs w:val="24"/>
          <w:lang w:eastAsia="es-ES"/>
        </w:rPr>
      </w:pPr>
      <w:r w:rsidRPr="00081F34">
        <w:rPr>
          <w:color w:val="000000" w:themeColor="text1"/>
          <w:szCs w:val="24"/>
          <w:lang w:eastAsia="es-ES"/>
        </w:rPr>
        <w:t>En la actualidad, los</w:t>
      </w:r>
      <w:r w:rsidR="00480DD1" w:rsidRPr="00081F34">
        <w:rPr>
          <w:color w:val="000000" w:themeColor="text1"/>
          <w:szCs w:val="24"/>
          <w:lang w:eastAsia="es-ES"/>
        </w:rPr>
        <w:t xml:space="preserve"> arqueólogos</w:t>
      </w:r>
      <w:r w:rsidR="00A7403A" w:rsidRPr="00A7403A">
        <w:rPr>
          <w:rStyle w:val="Refdenotaalpie"/>
          <w:color w:val="000000" w:themeColor="text1"/>
          <w:szCs w:val="24"/>
          <w:lang w:eastAsia="es-ES"/>
        </w:rPr>
        <w:footnoteReference w:id="31"/>
      </w:r>
      <w:r w:rsidR="00A7403A">
        <w:rPr>
          <w:color w:val="000000" w:themeColor="text1"/>
          <w:szCs w:val="24"/>
          <w:lang w:eastAsia="es-ES"/>
        </w:rPr>
        <w:t xml:space="preserve"> </w:t>
      </w:r>
      <w:r w:rsidR="00480DD1" w:rsidRPr="00081F34">
        <w:rPr>
          <w:color w:val="000000" w:themeColor="text1"/>
          <w:szCs w:val="24"/>
          <w:lang w:eastAsia="es-ES"/>
        </w:rPr>
        <w:t xml:space="preserve">consideran poco sólidas las propuestas de Cabezón y </w:t>
      </w:r>
      <w:proofErr w:type="spellStart"/>
      <w:r w:rsidR="00480DD1" w:rsidRPr="00081F34">
        <w:rPr>
          <w:color w:val="000000" w:themeColor="text1"/>
          <w:szCs w:val="24"/>
          <w:lang w:eastAsia="es-ES"/>
        </w:rPr>
        <w:t>Mañanes</w:t>
      </w:r>
      <w:proofErr w:type="spellEnd"/>
      <w:r w:rsidR="00480DD1" w:rsidRPr="00081F34">
        <w:rPr>
          <w:color w:val="000000" w:themeColor="text1"/>
          <w:szCs w:val="24"/>
          <w:lang w:eastAsia="es-ES"/>
        </w:rPr>
        <w:t>. Sin ajuar funerario, el único dato cronológico fiable es el uso de lajas calizas</w:t>
      </w:r>
      <w:r w:rsidR="00795460">
        <w:rPr>
          <w:color w:val="000000" w:themeColor="text1"/>
          <w:szCs w:val="24"/>
          <w:lang w:eastAsia="es-ES"/>
        </w:rPr>
        <w:t xml:space="preserve"> en el enterramiento</w:t>
      </w:r>
      <w:r w:rsidR="00480DD1" w:rsidRPr="00081F34">
        <w:rPr>
          <w:color w:val="000000" w:themeColor="text1"/>
          <w:szCs w:val="24"/>
          <w:lang w:eastAsia="es-ES"/>
        </w:rPr>
        <w:t>, propio de</w:t>
      </w:r>
      <w:r w:rsidR="00365F33">
        <w:rPr>
          <w:color w:val="000000" w:themeColor="text1"/>
          <w:szCs w:val="24"/>
          <w:lang w:eastAsia="es-ES"/>
        </w:rPr>
        <w:t xml:space="preserve"> toda</w:t>
      </w:r>
      <w:r w:rsidR="00480DD1" w:rsidRPr="00081F34">
        <w:rPr>
          <w:color w:val="000000" w:themeColor="text1"/>
          <w:szCs w:val="24"/>
          <w:lang w:eastAsia="es-ES"/>
        </w:rPr>
        <w:t xml:space="preserve"> la Edad Media, incluida la etapa visigoda.</w:t>
      </w:r>
    </w:p>
    <w:p w14:paraId="28EBAEBB" w14:textId="77777777" w:rsidR="00A37708" w:rsidRDefault="00A37708" w:rsidP="00A37708">
      <w:pPr>
        <w:rPr>
          <w:color w:val="000000" w:themeColor="text1"/>
          <w:szCs w:val="24"/>
          <w:lang w:eastAsia="es-ES"/>
        </w:rPr>
      </w:pPr>
      <w:r w:rsidRPr="00BC5747">
        <w:rPr>
          <w:color w:val="000000" w:themeColor="text1"/>
          <w:szCs w:val="24"/>
          <w:lang w:eastAsia="es-ES"/>
        </w:rPr>
        <w:t xml:space="preserve">Es posible que existieran otras piezas en el yacimiento que </w:t>
      </w:r>
      <w:proofErr w:type="spellStart"/>
      <w:r w:rsidRPr="00BC5747">
        <w:rPr>
          <w:color w:val="000000" w:themeColor="text1"/>
          <w:szCs w:val="24"/>
          <w:lang w:eastAsia="es-ES"/>
        </w:rPr>
        <w:t>Agripino</w:t>
      </w:r>
      <w:proofErr w:type="spellEnd"/>
      <w:r w:rsidRPr="00BC5747">
        <w:rPr>
          <w:color w:val="000000" w:themeColor="text1"/>
          <w:szCs w:val="24"/>
          <w:lang w:eastAsia="es-ES"/>
        </w:rPr>
        <w:t xml:space="preserve"> Cabezón no documentó en su artículo y que lo llevaron a considerarlo visigodo, como una jarrita desaparecida que habría estado expuesta en el Museo de Ciencias Naturales de Valladolid como pieza visigoda procedente de </w:t>
      </w:r>
      <w:proofErr w:type="spellStart"/>
      <w:r w:rsidRPr="00BC5747">
        <w:rPr>
          <w:color w:val="000000" w:themeColor="text1"/>
          <w:szCs w:val="24"/>
          <w:lang w:eastAsia="es-ES"/>
        </w:rPr>
        <w:t>Castroverde</w:t>
      </w:r>
      <w:proofErr w:type="spellEnd"/>
      <w:r w:rsidR="00FE4F5C">
        <w:rPr>
          <w:rStyle w:val="Refdenotaalpie"/>
          <w:color w:val="000000" w:themeColor="text1"/>
          <w:szCs w:val="24"/>
          <w:lang w:eastAsia="es-ES"/>
        </w:rPr>
        <w:footnoteReference w:id="32"/>
      </w:r>
      <w:r w:rsidR="00805768">
        <w:rPr>
          <w:color w:val="000000" w:themeColor="text1"/>
          <w:szCs w:val="24"/>
          <w:lang w:eastAsia="es-ES"/>
        </w:rPr>
        <w:t xml:space="preserve">. </w:t>
      </w:r>
      <w:r w:rsidR="00892054">
        <w:rPr>
          <w:color w:val="000000" w:themeColor="text1"/>
          <w:szCs w:val="24"/>
          <w:lang w:eastAsia="es-ES"/>
        </w:rPr>
        <w:t>Por otro lado</w:t>
      </w:r>
      <w:r w:rsidR="007D437E" w:rsidRPr="007D437E">
        <w:rPr>
          <w:color w:val="000000" w:themeColor="text1"/>
          <w:szCs w:val="24"/>
          <w:lang w:eastAsia="es-ES"/>
        </w:rPr>
        <w:t>, si el cementerio hubiera sido de época de repoblación, resultaría extraño ubicarlo tan lejos de la villa, ya que cuando se repoblaba lo habitual era fundar primero la iglesia y el camposanto en el casco urbano.</w:t>
      </w:r>
    </w:p>
    <w:p w14:paraId="749AFACC" w14:textId="77777777" w:rsidR="00302394" w:rsidRDefault="001E3521" w:rsidP="001E3521">
      <w:pPr>
        <w:rPr>
          <w:color w:val="000000" w:themeColor="text1"/>
          <w:szCs w:val="24"/>
          <w:lang w:eastAsia="es-ES"/>
        </w:rPr>
      </w:pPr>
      <w:r w:rsidRPr="001E3521">
        <w:rPr>
          <w:color w:val="000000" w:themeColor="text1"/>
          <w:szCs w:val="24"/>
          <w:lang w:eastAsia="es-ES"/>
        </w:rPr>
        <w:t xml:space="preserve">Aunque no es frecuente, </w:t>
      </w:r>
      <w:r>
        <w:rPr>
          <w:color w:val="000000" w:themeColor="text1"/>
          <w:szCs w:val="24"/>
          <w:lang w:eastAsia="es-ES"/>
        </w:rPr>
        <w:t>tampoco</w:t>
      </w:r>
      <w:r w:rsidRPr="001E3521">
        <w:rPr>
          <w:color w:val="000000" w:themeColor="text1"/>
          <w:szCs w:val="24"/>
          <w:lang w:eastAsia="es-ES"/>
        </w:rPr>
        <w:t xml:space="preserve"> resulta </w:t>
      </w:r>
      <w:r w:rsidR="000B0D94">
        <w:rPr>
          <w:color w:val="000000" w:themeColor="text1"/>
          <w:szCs w:val="24"/>
          <w:lang w:eastAsia="es-ES"/>
        </w:rPr>
        <w:t>extraño</w:t>
      </w:r>
      <w:r w:rsidRPr="001E3521">
        <w:rPr>
          <w:color w:val="000000" w:themeColor="text1"/>
          <w:szCs w:val="24"/>
          <w:lang w:eastAsia="es-ES"/>
        </w:rPr>
        <w:t xml:space="preserve"> encontrar enterramientos visigodos en la zona</w:t>
      </w:r>
      <w:r w:rsidR="00A239AC">
        <w:rPr>
          <w:color w:val="000000" w:themeColor="text1"/>
          <w:szCs w:val="24"/>
          <w:lang w:eastAsia="es-ES"/>
        </w:rPr>
        <w:t xml:space="preserve"> y</w:t>
      </w:r>
      <w:r w:rsidRPr="001E3521">
        <w:rPr>
          <w:color w:val="000000" w:themeColor="text1"/>
          <w:szCs w:val="24"/>
          <w:lang w:eastAsia="es-ES"/>
        </w:rPr>
        <w:t xml:space="preserve"> a menos de 8 kilómetros de este yacimiento, en </w:t>
      </w:r>
      <w:proofErr w:type="spellStart"/>
      <w:r w:rsidRPr="001E3521">
        <w:rPr>
          <w:color w:val="000000" w:themeColor="text1"/>
          <w:szCs w:val="24"/>
          <w:lang w:eastAsia="es-ES"/>
        </w:rPr>
        <w:t>Amusquillo</w:t>
      </w:r>
      <w:proofErr w:type="spellEnd"/>
      <w:r w:rsidRPr="001E3521">
        <w:rPr>
          <w:color w:val="000000" w:themeColor="text1"/>
          <w:szCs w:val="24"/>
          <w:lang w:eastAsia="es-ES"/>
        </w:rPr>
        <w:t xml:space="preserve">, se localizó </w:t>
      </w:r>
      <w:r w:rsidR="00856BC0">
        <w:rPr>
          <w:color w:val="000000" w:themeColor="text1"/>
          <w:szCs w:val="24"/>
          <w:lang w:eastAsia="es-ES"/>
        </w:rPr>
        <w:t>una</w:t>
      </w:r>
      <w:r w:rsidRPr="001E3521">
        <w:rPr>
          <w:color w:val="000000" w:themeColor="text1"/>
          <w:szCs w:val="24"/>
          <w:lang w:eastAsia="es-ES"/>
        </w:rPr>
        <w:t xml:space="preserve"> necrópolis visigoda en el paraje del </w:t>
      </w:r>
      <w:proofErr w:type="spellStart"/>
      <w:r w:rsidRPr="001E3521">
        <w:rPr>
          <w:color w:val="000000" w:themeColor="text1"/>
          <w:szCs w:val="24"/>
          <w:lang w:eastAsia="es-ES"/>
        </w:rPr>
        <w:t>Rosadal</w:t>
      </w:r>
      <w:proofErr w:type="spellEnd"/>
      <w:r w:rsidR="000B0D94">
        <w:rPr>
          <w:rStyle w:val="Refdenotaalpie"/>
          <w:color w:val="000000" w:themeColor="text1"/>
          <w:szCs w:val="24"/>
          <w:lang w:eastAsia="es-ES"/>
        </w:rPr>
        <w:footnoteReference w:id="33"/>
      </w:r>
      <w:r w:rsidR="002D6394">
        <w:rPr>
          <w:color w:val="000000" w:themeColor="text1"/>
          <w:szCs w:val="24"/>
          <w:lang w:eastAsia="es-ES"/>
        </w:rPr>
        <w:t>.</w:t>
      </w:r>
    </w:p>
    <w:p w14:paraId="78944D28" w14:textId="77777777" w:rsidR="007A4753" w:rsidRPr="006C2991" w:rsidRDefault="001E3521" w:rsidP="00856BC0">
      <w:pPr>
        <w:jc w:val="center"/>
        <w:rPr>
          <w:color w:val="000000" w:themeColor="text1"/>
        </w:rPr>
      </w:pPr>
      <w:r w:rsidRPr="001E3521">
        <w:rPr>
          <w:color w:val="000000" w:themeColor="text1"/>
          <w:szCs w:val="24"/>
          <w:lang w:eastAsia="es-ES"/>
        </w:rPr>
        <w:lastRenderedPageBreak/>
        <w:t>.</w:t>
      </w:r>
      <w:r w:rsidR="00B67EFC" w:rsidRPr="00B67EFC">
        <w:rPr>
          <w:noProof/>
          <w:color w:val="EE0000"/>
          <w:lang w:eastAsia="es-ES"/>
        </w:rPr>
        <w:drawing>
          <wp:inline distT="0" distB="0" distL="0" distR="0" wp14:anchorId="2148ECC2" wp14:editId="05AF87E0">
            <wp:extent cx="2593975" cy="2731135"/>
            <wp:effectExtent l="0" t="0" r="0" b="0"/>
            <wp:docPr id="1" name="Imagen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3975" cy="2731135"/>
                    </a:xfrm>
                    <a:prstGeom prst="rect">
                      <a:avLst/>
                    </a:prstGeom>
                    <a:noFill/>
                    <a:ln>
                      <a:noFill/>
                    </a:ln>
                  </pic:spPr>
                </pic:pic>
              </a:graphicData>
            </a:graphic>
          </wp:inline>
        </w:drawing>
      </w:r>
    </w:p>
    <w:p w14:paraId="6C60EAD8" w14:textId="77777777" w:rsidR="00D933F2" w:rsidRPr="006C2991" w:rsidRDefault="007A4753" w:rsidP="008757E2">
      <w:pPr>
        <w:jc w:val="center"/>
        <w:rPr>
          <w:b/>
          <w:color w:val="000000" w:themeColor="text1"/>
        </w:rPr>
      </w:pPr>
      <w:r w:rsidRPr="006C2991">
        <w:rPr>
          <w:b/>
          <w:color w:val="000000" w:themeColor="text1"/>
        </w:rPr>
        <w:t xml:space="preserve">Estela funeraria hallada en </w:t>
      </w:r>
      <w:r w:rsidR="008757E2" w:rsidRPr="006C2991">
        <w:rPr>
          <w:b/>
          <w:color w:val="000000" w:themeColor="text1"/>
        </w:rPr>
        <w:t>la</w:t>
      </w:r>
      <w:r w:rsidR="006C2991" w:rsidRPr="006C2991">
        <w:rPr>
          <w:b/>
          <w:color w:val="000000" w:themeColor="text1"/>
        </w:rPr>
        <w:t xml:space="preserve"> </w:t>
      </w:r>
      <w:r w:rsidRPr="006C2991">
        <w:rPr>
          <w:b/>
          <w:color w:val="000000" w:themeColor="text1"/>
        </w:rPr>
        <w:t>necrópolis del Barrial</w:t>
      </w:r>
    </w:p>
    <w:p w14:paraId="5D1E4F49" w14:textId="77777777" w:rsidR="00337F22" w:rsidRPr="00337F22" w:rsidRDefault="00337F22" w:rsidP="00337F22">
      <w:pPr>
        <w:rPr>
          <w:color w:val="000000" w:themeColor="text1"/>
          <w:szCs w:val="24"/>
          <w:lang w:eastAsia="es-ES"/>
        </w:rPr>
      </w:pPr>
      <w:r>
        <w:t xml:space="preserve">Mientras los arqueólogos debaten sobre la datación exacta de esta necrópolis, lo cierto es que estos siglos de transición entre el mundo romano y </w:t>
      </w:r>
      <w:r w:rsidR="00F07B69">
        <w:t xml:space="preserve">el </w:t>
      </w:r>
      <w:r>
        <w:t>medieval se verían pronto alterados por un acontecimiento que cambiaría el curso de la historia peninsular.</w:t>
      </w:r>
    </w:p>
    <w:p w14:paraId="6ED4963B" w14:textId="77777777" w:rsidR="00A94411" w:rsidRPr="00A94411" w:rsidRDefault="00A94411" w:rsidP="00636CA2">
      <w:pPr>
        <w:pStyle w:val="Ttulo2"/>
        <w:rPr>
          <w:rFonts w:eastAsia="Times New Roman"/>
          <w:lang w:eastAsia="es-ES"/>
        </w:rPr>
      </w:pPr>
      <w:bookmarkStart w:id="29" w:name="_Toc206402017"/>
      <w:r w:rsidRPr="00A94411">
        <w:rPr>
          <w:rFonts w:eastAsia="Times New Roman"/>
          <w:lang w:eastAsia="es-ES"/>
        </w:rPr>
        <w:t>Invasión musulmana</w:t>
      </w:r>
      <w:bookmarkEnd w:id="29"/>
    </w:p>
    <w:p w14:paraId="6C945928" w14:textId="77777777" w:rsidR="00710E69" w:rsidRDefault="00710E69" w:rsidP="00767EC8">
      <w:r w:rsidRPr="00710E69">
        <w:t>En el siglo VII, los musulmanes iniciaron una rápida expansión que, tras cruzar el estrecho de Gibraltar en 711 y derrotar al rey visigodo Rodrigo en la batalla de Guadalete, les permitió en pocos años conquistar casi toda la península ibérica, salvo las zonas montañosas del norte.</w:t>
      </w:r>
    </w:p>
    <w:p w14:paraId="122D39F6" w14:textId="77777777" w:rsidR="00B45D10" w:rsidRDefault="00B45D10" w:rsidP="00767EC8">
      <w:r w:rsidRPr="00B45D10">
        <w:t xml:space="preserve">La comarca del </w:t>
      </w:r>
      <w:proofErr w:type="spellStart"/>
      <w:r w:rsidRPr="00B45D10">
        <w:t>Cerrato</w:t>
      </w:r>
      <w:proofErr w:type="spellEnd"/>
      <w:r w:rsidRPr="00B45D10">
        <w:t xml:space="preserve"> estuvo bajo control musulmán, aunque con un dominio principalmente militar. Hacia el 750, coincidiendo con la crisis interna de Al-Ándalus, los musulmanes se retiraron de la zona. Mientras Sánchez Albornoz sostiene que la cuenca del Duero quedó despoblada, otros autores, como Menéndez Pidal o Estepa Díez, opinan que pudo mantenerse una población reducida</w:t>
      </w:r>
      <w:r w:rsidR="004B36E0">
        <w:t xml:space="preserve"> en la zona</w:t>
      </w:r>
      <w:r>
        <w:rPr>
          <w:rStyle w:val="Refdenotaalpie"/>
        </w:rPr>
        <w:footnoteReference w:id="34"/>
      </w:r>
      <w:r w:rsidRPr="00B45D10">
        <w:t xml:space="preserve">. Pese a ello, la región continuó sufriendo incursiones esporádicas, conocidas como </w:t>
      </w:r>
      <w:r w:rsidRPr="00B45D10">
        <w:rPr>
          <w:i/>
          <w:iCs/>
        </w:rPr>
        <w:t>rafias</w:t>
      </w:r>
      <w:r w:rsidRPr="00B45D10">
        <w:t>, en las que se saqueaban y destruían poblados. Estos ataques representaron el principal contacto con el mundo islámico, más allá de la posterior presencia mozárabe.</w:t>
      </w:r>
    </w:p>
    <w:p w14:paraId="6C155188" w14:textId="77777777" w:rsidR="00A11583" w:rsidRDefault="00A11583" w:rsidP="00767EC8">
      <w:r w:rsidRPr="00A11583">
        <w:t>Según el historiador Vallejo del Busto</w:t>
      </w:r>
      <w:r>
        <w:rPr>
          <w:rStyle w:val="Refdenotaalpie"/>
          <w:i/>
          <w:iCs/>
          <w:szCs w:val="24"/>
          <w:lang w:eastAsia="es-ES"/>
        </w:rPr>
        <w:footnoteReference w:id="35"/>
      </w:r>
      <w:r w:rsidRPr="00A11583">
        <w:t xml:space="preserve">, un enclave medieval llamado </w:t>
      </w:r>
      <w:proofErr w:type="spellStart"/>
      <w:r w:rsidRPr="00582B1F">
        <w:rPr>
          <w:i/>
          <w:iCs/>
        </w:rPr>
        <w:t>Granadiella</w:t>
      </w:r>
      <w:proofErr w:type="spellEnd"/>
      <w:r w:rsidRPr="00A11583">
        <w:t xml:space="preserve"> —que en 1351 estaba bajo la jurisdicción de </w:t>
      </w:r>
      <w:proofErr w:type="spellStart"/>
      <w:r w:rsidRPr="00A11583">
        <w:t>Castroverde</w:t>
      </w:r>
      <w:proofErr w:type="spellEnd"/>
      <w:r w:rsidRPr="00A11583">
        <w:t xml:space="preserve">— podría haber sido repoblado por mozárabes. Los mozárabes eran cristianos que </w:t>
      </w:r>
      <w:r w:rsidR="00582B1F">
        <w:t>habían vivido</w:t>
      </w:r>
      <w:r w:rsidRPr="00A11583">
        <w:t xml:space="preserve"> en territorios bajo dominio musulmán, conservando su fe y costumbres, aunque adoptaban algunas influencias de la cultura árabe. Vallejo del Busto señala además que el topónimo "Granadilla" tendría un origen árabe, un nombre que </w:t>
      </w:r>
      <w:r w:rsidR="00A203F3">
        <w:t>podemos encontrar también</w:t>
      </w:r>
      <w:r w:rsidRPr="00A11583">
        <w:t xml:space="preserve"> en otros lugares, como Granadilla (Cáceres), Granadilla de Abona (Tenerife) o un pago en Villaverde de Medina (Valladolid).</w:t>
      </w:r>
    </w:p>
    <w:p w14:paraId="08E5ACF8" w14:textId="77777777" w:rsidR="00817407" w:rsidRDefault="00817407" w:rsidP="00767EC8">
      <w:r w:rsidRPr="00817407">
        <w:lastRenderedPageBreak/>
        <w:t>El territorio quedó así en una situación de vacío de poder que los reinos cristianos del norte no tardaron en advertir</w:t>
      </w:r>
      <w:r w:rsidR="00517737">
        <w:t xml:space="preserve"> y aprovechar</w:t>
      </w:r>
      <w:r w:rsidRPr="00817407">
        <w:t>.</w:t>
      </w:r>
    </w:p>
    <w:p w14:paraId="6E29628F" w14:textId="77777777" w:rsidR="00AA2319" w:rsidRPr="00F323FD" w:rsidRDefault="00AA2319" w:rsidP="00AA2319">
      <w:pPr>
        <w:pStyle w:val="Ttulo2"/>
        <w:rPr>
          <w:rFonts w:eastAsia="Times New Roman"/>
          <w:lang w:eastAsia="es-ES"/>
        </w:rPr>
      </w:pPr>
      <w:bookmarkStart w:id="30" w:name="_Toc206402018"/>
      <w:r w:rsidRPr="00F323FD">
        <w:rPr>
          <w:rFonts w:eastAsia="Times New Roman"/>
          <w:lang w:eastAsia="es-ES"/>
        </w:rPr>
        <w:t>La Reconquista de la zona</w:t>
      </w:r>
      <w:bookmarkEnd w:id="30"/>
    </w:p>
    <w:p w14:paraId="44B6F831" w14:textId="77777777" w:rsidR="00AA2319" w:rsidRPr="00DE3DDB" w:rsidRDefault="00AA2319" w:rsidP="00576B7F">
      <w:pPr>
        <w:rPr>
          <w:lang w:eastAsia="es-ES"/>
        </w:rPr>
      </w:pPr>
      <w:r w:rsidRPr="00DE3DDB">
        <w:rPr>
          <w:lang w:eastAsia="es-ES"/>
        </w:rPr>
        <w:t xml:space="preserve">Tras la retirada musulmana, los monarcas </w:t>
      </w:r>
      <w:r>
        <w:rPr>
          <w:lang w:eastAsia="es-ES"/>
        </w:rPr>
        <w:t>asturianos</w:t>
      </w:r>
      <w:r w:rsidRPr="00DE3DDB">
        <w:rPr>
          <w:lang w:eastAsia="es-ES"/>
        </w:rPr>
        <w:t xml:space="preserve"> necesitaban consolidar su dominio sobre</w:t>
      </w:r>
      <w:r>
        <w:rPr>
          <w:lang w:eastAsia="es-ES"/>
        </w:rPr>
        <w:t xml:space="preserve"> el territorio</w:t>
      </w:r>
      <w:r w:rsidRPr="00DE3DDB">
        <w:rPr>
          <w:lang w:eastAsia="es-ES"/>
        </w:rPr>
        <w:t>. Su objetivo era establecer núcleos de población estables y fortificaciones que garantizaran el control del territorio.</w:t>
      </w:r>
    </w:p>
    <w:p w14:paraId="3A5C4D89" w14:textId="77777777" w:rsidR="006C096F" w:rsidRPr="007728EA" w:rsidRDefault="00AA2319" w:rsidP="00576B7F">
      <w:pPr>
        <w:rPr>
          <w:lang w:eastAsia="es-ES"/>
        </w:rPr>
      </w:pPr>
      <w:r w:rsidRPr="00DE3DDB">
        <w:rPr>
          <w:lang w:eastAsia="es-ES"/>
        </w:rPr>
        <w:t xml:space="preserve">En este contexto de expansión cristiana surgieron </w:t>
      </w:r>
      <w:r>
        <w:rPr>
          <w:lang w:eastAsia="es-ES"/>
        </w:rPr>
        <w:t>los primeros</w:t>
      </w:r>
      <w:r w:rsidRPr="00DE3DDB">
        <w:rPr>
          <w:lang w:eastAsia="es-ES"/>
        </w:rPr>
        <w:t xml:space="preserve"> asentamientos que configurarían el mapa de la región.</w:t>
      </w:r>
    </w:p>
    <w:p w14:paraId="02176387" w14:textId="77777777" w:rsidR="006C096F" w:rsidRPr="00576B7F" w:rsidRDefault="006C096F" w:rsidP="00576B7F">
      <w:r w:rsidRPr="006C096F">
        <w:t xml:space="preserve">Desde la fundación de Burgos en el año 883, bajo el reinado de Alfonso III de Asturias, hasta la llegada al Duero en </w:t>
      </w:r>
      <w:r w:rsidR="0016159B" w:rsidRPr="001812EA">
        <w:t>912</w:t>
      </w:r>
      <w:r w:rsidR="0016159B">
        <w:rPr>
          <w:rStyle w:val="Refdenotaalpie"/>
        </w:rPr>
        <w:footnoteReference w:id="36"/>
      </w:r>
      <w:r w:rsidR="0016159B">
        <w:t xml:space="preserve">, </w:t>
      </w:r>
      <w:r w:rsidRPr="006C096F">
        <w:t xml:space="preserve">durante el reinado de su hijo García I de León, se </w:t>
      </w:r>
      <w:r w:rsidR="00496BE2" w:rsidRPr="00576B7F">
        <w:t>sucedieron</w:t>
      </w:r>
      <w:r w:rsidRPr="00576B7F">
        <w:t xml:space="preserve"> etapas intermedias definidas por la geografía. En ese tiempo, se reforzaron progresivamente las líneas defensivas del </w:t>
      </w:r>
      <w:proofErr w:type="spellStart"/>
      <w:r w:rsidRPr="00576B7F">
        <w:t>Arlanzón</w:t>
      </w:r>
      <w:proofErr w:type="spellEnd"/>
      <w:r w:rsidRPr="00576B7F">
        <w:t>, el Arlanza y, finalmente, el Esgueva, último gran obstáculo antes del río Duero.</w:t>
      </w:r>
    </w:p>
    <w:p w14:paraId="5651F4F4" w14:textId="77777777" w:rsidR="00185045" w:rsidRDefault="006C096F" w:rsidP="00AA2319">
      <w:r w:rsidRPr="006C096F">
        <w:t xml:space="preserve">La línea del Esgueva, al igual que las anteriores, se protegió con torres y fortalezas situadas en puntos estratégicos, destacando las de </w:t>
      </w:r>
      <w:proofErr w:type="spellStart"/>
      <w:r w:rsidRPr="006C096F">
        <w:t>Castroverde</w:t>
      </w:r>
      <w:proofErr w:type="spellEnd"/>
      <w:r w:rsidRPr="006C096F">
        <w:t xml:space="preserve">, Castrillo de </w:t>
      </w:r>
      <w:proofErr w:type="spellStart"/>
      <w:r w:rsidRPr="006C096F">
        <w:t>Onielo</w:t>
      </w:r>
      <w:proofErr w:type="spellEnd"/>
      <w:r w:rsidRPr="006C096F">
        <w:t xml:space="preserve">, Castrillo de Don Juan, </w:t>
      </w:r>
      <w:proofErr w:type="spellStart"/>
      <w:r w:rsidRPr="006C096F">
        <w:t>Tórtoles</w:t>
      </w:r>
      <w:proofErr w:type="spellEnd"/>
      <w:r w:rsidRPr="006C096F">
        <w:t xml:space="preserve">, </w:t>
      </w:r>
      <w:proofErr w:type="spellStart"/>
      <w:r w:rsidRPr="006C096F">
        <w:t>Torresandino</w:t>
      </w:r>
      <w:proofErr w:type="spellEnd"/>
      <w:r w:rsidRPr="006C096F">
        <w:t xml:space="preserve">, </w:t>
      </w:r>
      <w:proofErr w:type="spellStart"/>
      <w:r w:rsidRPr="006C096F">
        <w:t>Bahabón</w:t>
      </w:r>
      <w:proofErr w:type="spellEnd"/>
      <w:r w:rsidRPr="006C096F">
        <w:t xml:space="preserve"> y </w:t>
      </w:r>
      <w:r w:rsidR="000734E1">
        <w:t>Huerta de Rey</w:t>
      </w:r>
      <w:r w:rsidR="007C1F17">
        <w:rPr>
          <w:rStyle w:val="Refdenotaalpie"/>
        </w:rPr>
        <w:footnoteReference w:id="37"/>
      </w:r>
      <w:r w:rsidR="007C1F17" w:rsidRPr="001812EA">
        <w:t>.</w:t>
      </w:r>
      <w:r w:rsidRPr="006C096F">
        <w:t xml:space="preserve"> Estas construcciones formaron un sistema defensivo sólido que aseguraba el control del territorio recién incorporado.</w:t>
      </w:r>
    </w:p>
    <w:p w14:paraId="212F165A" w14:textId="77777777" w:rsidR="001672C3" w:rsidRDefault="001672C3" w:rsidP="00576B7F">
      <w:pPr>
        <w:rPr>
          <w:szCs w:val="24"/>
          <w:lang w:eastAsia="es-ES"/>
        </w:rPr>
      </w:pPr>
      <w:r w:rsidRPr="001672C3">
        <w:t xml:space="preserve">Tras las campañas militares y la muerte de su hermano mayor García, </w:t>
      </w:r>
      <w:proofErr w:type="spellStart"/>
      <w:r w:rsidRPr="001672C3">
        <w:t>Ordoño</w:t>
      </w:r>
      <w:proofErr w:type="spellEnd"/>
      <w:r w:rsidRPr="001672C3">
        <w:t xml:space="preserve"> II asumió el trono de León y emprendió la reorganización de las tierras reconquistadas. Como parte de esta labor repobladora, delimitó la diócesis de León y le concedió un amplio conjunto de iglesias y dominios territoriales, estableciendo así una estructura religiosa bajo su control.</w:t>
      </w:r>
      <w:r w:rsidR="0041297D" w:rsidRPr="006F3C35">
        <w:rPr>
          <w:szCs w:val="24"/>
          <w:lang w:eastAsia="es-ES"/>
        </w:rPr>
        <w:t xml:space="preserve"> </w:t>
      </w:r>
    </w:p>
    <w:p w14:paraId="26793FC8" w14:textId="77777777" w:rsidR="00BD3CC6" w:rsidRPr="00AD3F86" w:rsidRDefault="00BD3CC6" w:rsidP="000372A3">
      <w:pPr>
        <w:pStyle w:val="Ttulo3"/>
      </w:pPr>
      <w:bookmarkStart w:id="31" w:name="_Toc206402019"/>
      <w:proofErr w:type="spellStart"/>
      <w:r>
        <w:t>Castroverde</w:t>
      </w:r>
      <w:proofErr w:type="spellEnd"/>
      <w:r w:rsidR="00BA0035">
        <w:t xml:space="preserve"> </w:t>
      </w:r>
      <w:r w:rsidR="000F71CA">
        <w:t>dentro de</w:t>
      </w:r>
      <w:r w:rsidR="00BA0035">
        <w:t xml:space="preserve"> la diócesis leonesa</w:t>
      </w:r>
      <w:bookmarkEnd w:id="31"/>
    </w:p>
    <w:p w14:paraId="1490A145" w14:textId="77777777" w:rsidR="00AA54FD" w:rsidRDefault="0062051A" w:rsidP="00BD3CC6">
      <w:pPr>
        <w:spacing w:after="160" w:line="278" w:lineRule="auto"/>
      </w:pPr>
      <w:r>
        <w:t xml:space="preserve">A principios del siglo X, </w:t>
      </w:r>
      <w:proofErr w:type="spellStart"/>
      <w:r w:rsidR="0052135F" w:rsidRPr="0052135F">
        <w:t>Castroverde</w:t>
      </w:r>
      <w:proofErr w:type="spellEnd"/>
      <w:r w:rsidR="0052135F" w:rsidRPr="0052135F">
        <w:t xml:space="preserve"> era </w:t>
      </w:r>
      <w:r w:rsidR="00893D12">
        <w:t>ya</w:t>
      </w:r>
      <w:r>
        <w:t xml:space="preserve"> </w:t>
      </w:r>
      <w:r w:rsidR="0052135F" w:rsidRPr="0052135F">
        <w:t xml:space="preserve">una fortaleza </w:t>
      </w:r>
      <w:r w:rsidR="00AB3DCD">
        <w:t xml:space="preserve">estratégica </w:t>
      </w:r>
      <w:r w:rsidR="0052135F" w:rsidRPr="0052135F">
        <w:t xml:space="preserve">en la frontera del reino </w:t>
      </w:r>
      <w:r w:rsidR="00893D12">
        <w:t>leones</w:t>
      </w:r>
      <w:r w:rsidR="0052135F" w:rsidRPr="0052135F">
        <w:t xml:space="preserve">, y </w:t>
      </w:r>
      <w:r>
        <w:t>su</w:t>
      </w:r>
      <w:r w:rsidR="00762AC8">
        <w:t xml:space="preserve"> nombre </w:t>
      </w:r>
      <w:r w:rsidR="00AA54FD" w:rsidRPr="00AA54FD">
        <w:t xml:space="preserve">aparece por primera vez en un diploma real fechado el 17 de abril del año 916, firmado por el rey </w:t>
      </w:r>
      <w:proofErr w:type="spellStart"/>
      <w:r w:rsidR="00AA54FD" w:rsidRPr="00AA54FD">
        <w:t>Ordoño</w:t>
      </w:r>
      <w:proofErr w:type="spellEnd"/>
      <w:r w:rsidR="00AA54FD" w:rsidRPr="00AA54FD">
        <w:t xml:space="preserve"> II</w:t>
      </w:r>
      <w:r w:rsidR="00C74911">
        <w:rPr>
          <w:rStyle w:val="Refdenotaalpie"/>
        </w:rPr>
        <w:footnoteReference w:id="38"/>
      </w:r>
      <w:r w:rsidR="00AA54FD" w:rsidRPr="00AA54FD">
        <w:t>. En este documento se establecían los límites territoriales de la diócesis de León con motivo de su restauración, ya que dicha sede episcopal había existido anteriormente en época visigoda</w:t>
      </w:r>
      <w:r w:rsidR="00AA54FD">
        <w:t>, antes de que los musulmanes llegaran a la península</w:t>
      </w:r>
      <w:r w:rsidR="00AA54FD" w:rsidRPr="00AA54FD">
        <w:t>.</w:t>
      </w:r>
    </w:p>
    <w:p w14:paraId="0B877DBB" w14:textId="77777777" w:rsidR="00591785" w:rsidRDefault="00591785" w:rsidP="00BD3CC6">
      <w:pPr>
        <w:spacing w:after="160" w:line="278" w:lineRule="auto"/>
      </w:pPr>
      <w:r w:rsidRPr="00591785">
        <w:t>El documento real detallaba</w:t>
      </w:r>
      <w:r>
        <w:t xml:space="preserve"> </w:t>
      </w:r>
      <w:r w:rsidRPr="00591785">
        <w:t xml:space="preserve">los alfoces que delimitaban la autoridad del obispo de León. En esta relación, </w:t>
      </w:r>
      <w:proofErr w:type="spellStart"/>
      <w:r w:rsidRPr="00591785">
        <w:t>Castroverde</w:t>
      </w:r>
      <w:proofErr w:type="spellEnd"/>
      <w:r w:rsidRPr="00591785">
        <w:t xml:space="preserve"> (mencionado en su forma latina, Castro </w:t>
      </w:r>
      <w:proofErr w:type="spellStart"/>
      <w:r w:rsidRPr="00591785">
        <w:t>Uiride</w:t>
      </w:r>
      <w:proofErr w:type="spellEnd"/>
      <w:r w:rsidRPr="00591785">
        <w:t xml:space="preserve">) figuraba entre localidades de gran relevancia como Astorga, Toro, </w:t>
      </w:r>
      <w:proofErr w:type="spellStart"/>
      <w:r w:rsidRPr="00591785">
        <w:t>Simancas</w:t>
      </w:r>
      <w:proofErr w:type="spellEnd"/>
      <w:r w:rsidRPr="00591785">
        <w:t xml:space="preserve"> y Palencia. Adicionalmente, se citaban otros lugares cercanos que también formaban parte de esta demarcación, incluyendo </w:t>
      </w:r>
      <w:r w:rsidR="00743E66">
        <w:t xml:space="preserve">entre otros </w:t>
      </w:r>
      <w:proofErr w:type="spellStart"/>
      <w:r w:rsidRPr="00591785">
        <w:t>Verta</w:t>
      </w:r>
      <w:r w:rsidR="007E6249">
        <w:t>villo</w:t>
      </w:r>
      <w:proofErr w:type="spellEnd"/>
      <w:r w:rsidRPr="00591785">
        <w:t xml:space="preserve">, </w:t>
      </w:r>
      <w:proofErr w:type="spellStart"/>
      <w:r w:rsidRPr="00591785">
        <w:t>Cevico</w:t>
      </w:r>
      <w:proofErr w:type="spellEnd"/>
      <w:r w:rsidRPr="00591785">
        <w:t xml:space="preserve"> de la Torre, </w:t>
      </w:r>
      <w:proofErr w:type="spellStart"/>
      <w:r w:rsidRPr="00591785">
        <w:t>Cevico</w:t>
      </w:r>
      <w:proofErr w:type="spellEnd"/>
      <w:r w:rsidRPr="00591785">
        <w:t xml:space="preserve"> </w:t>
      </w:r>
      <w:proofErr w:type="spellStart"/>
      <w:r w:rsidRPr="00591785">
        <w:t>Navero</w:t>
      </w:r>
      <w:proofErr w:type="spellEnd"/>
      <w:r w:rsidRPr="00591785">
        <w:t xml:space="preserve"> y Dueñas.</w:t>
      </w:r>
    </w:p>
    <w:p w14:paraId="67EF221C" w14:textId="77777777" w:rsidR="00BD3CC6" w:rsidRPr="00AD3F86" w:rsidRDefault="00BD3CC6" w:rsidP="006E2C67">
      <w:pPr>
        <w:pStyle w:val="Ttulo4"/>
      </w:pPr>
      <w:r w:rsidRPr="00AD3F86">
        <w:lastRenderedPageBreak/>
        <w:t xml:space="preserve">La importancia de </w:t>
      </w:r>
      <w:proofErr w:type="spellStart"/>
      <w:r w:rsidRPr="00AD3F86">
        <w:t>Castroverde</w:t>
      </w:r>
      <w:proofErr w:type="spellEnd"/>
    </w:p>
    <w:p w14:paraId="5BFC6855" w14:textId="77777777" w:rsidR="004D0C18" w:rsidRDefault="004D0C18" w:rsidP="00665EFE">
      <w:r w:rsidRPr="004D0C18">
        <w:t xml:space="preserve">La mención de </w:t>
      </w:r>
      <w:proofErr w:type="spellStart"/>
      <w:r w:rsidRPr="004D0C18">
        <w:t>Castroverde</w:t>
      </w:r>
      <w:proofErr w:type="spellEnd"/>
      <w:r w:rsidRPr="004D0C18">
        <w:t xml:space="preserve"> en</w:t>
      </w:r>
      <w:r w:rsidR="0061143A">
        <w:t xml:space="preserve"> este</w:t>
      </w:r>
      <w:r w:rsidRPr="004D0C18">
        <w:t xml:space="preserve"> diploma real demuestra su temprana importancia, pues su documentación es anterior a la de otros </w:t>
      </w:r>
      <w:r w:rsidR="00A93D47">
        <w:t>núcleos conocidos situados más al sur</w:t>
      </w:r>
      <w:r w:rsidRPr="004D0C18">
        <w:t xml:space="preserve"> como Curiel o Peñafiel. Esta referencia la sitúa como una pieza clave en la red de fortificaciones cristiana que vertebraba la repoblación hacia el sur.</w:t>
      </w:r>
    </w:p>
    <w:p w14:paraId="7D3B6EC0" w14:textId="77777777" w:rsidR="00DB4025" w:rsidRPr="00DB4025" w:rsidRDefault="00DB4025" w:rsidP="00BF7635">
      <w:pPr>
        <w:pStyle w:val="Ttulo4"/>
        <w:rPr>
          <w:lang w:eastAsia="es-ES"/>
        </w:rPr>
      </w:pPr>
      <w:r w:rsidRPr="00DB4025">
        <w:rPr>
          <w:lang w:eastAsia="es-ES"/>
        </w:rPr>
        <w:t>Confirmación Posterior</w:t>
      </w:r>
      <w:r w:rsidR="001A0D4F">
        <w:rPr>
          <w:lang w:eastAsia="es-ES"/>
        </w:rPr>
        <w:t xml:space="preserve"> </w:t>
      </w:r>
      <w:r w:rsidR="00897507">
        <w:rPr>
          <w:lang w:eastAsia="es-ES"/>
        </w:rPr>
        <w:t>de</w:t>
      </w:r>
      <w:r w:rsidR="001A0D4F">
        <w:rPr>
          <w:lang w:eastAsia="es-ES"/>
        </w:rPr>
        <w:t xml:space="preserve"> </w:t>
      </w:r>
      <w:proofErr w:type="spellStart"/>
      <w:r w:rsidR="001A0D4F">
        <w:rPr>
          <w:lang w:eastAsia="es-ES"/>
        </w:rPr>
        <w:t>Ordoño</w:t>
      </w:r>
      <w:proofErr w:type="spellEnd"/>
      <w:r w:rsidR="001A0D4F">
        <w:rPr>
          <w:lang w:eastAsia="es-ES"/>
        </w:rPr>
        <w:t xml:space="preserve"> III</w:t>
      </w:r>
    </w:p>
    <w:p w14:paraId="6C14AED6" w14:textId="77777777" w:rsidR="00AB2F11" w:rsidRPr="00AB2F11" w:rsidRDefault="0044140D" w:rsidP="00AB2F11">
      <w:pPr>
        <w:rPr>
          <w:lang w:eastAsia="es-ES"/>
        </w:rPr>
      </w:pPr>
      <w:r>
        <w:rPr>
          <w:lang w:eastAsia="es-ES"/>
        </w:rPr>
        <w:t>La</w:t>
      </w:r>
      <w:r w:rsidR="00AB2F11" w:rsidRPr="00AB2F11">
        <w:rPr>
          <w:lang w:eastAsia="es-ES"/>
        </w:rPr>
        <w:t xml:space="preserve"> delimitación territorial </w:t>
      </w:r>
      <w:r>
        <w:rPr>
          <w:lang w:eastAsia="es-ES"/>
        </w:rPr>
        <w:t xml:space="preserve">eclesiástica </w:t>
      </w:r>
      <w:r w:rsidR="00CC0602">
        <w:rPr>
          <w:lang w:eastAsia="es-ES"/>
        </w:rPr>
        <w:t xml:space="preserve">del año 916 </w:t>
      </w:r>
      <w:r w:rsidR="00AB2F11" w:rsidRPr="00AB2F11">
        <w:rPr>
          <w:lang w:eastAsia="es-ES"/>
        </w:rPr>
        <w:t xml:space="preserve">quedó refrendada casi cuatro décadas después, en un nuevo diploma emitido por </w:t>
      </w:r>
      <w:proofErr w:type="spellStart"/>
      <w:r w:rsidR="00AB2F11" w:rsidRPr="00AB2F11">
        <w:rPr>
          <w:lang w:eastAsia="es-ES"/>
        </w:rPr>
        <w:t>Ordoño</w:t>
      </w:r>
      <w:proofErr w:type="spellEnd"/>
      <w:r w:rsidR="00AB2F11" w:rsidRPr="00AB2F11">
        <w:rPr>
          <w:lang w:eastAsia="es-ES"/>
        </w:rPr>
        <w:t xml:space="preserve"> III el 17 de abril de 955, en el que el monarca ratifica</w:t>
      </w:r>
      <w:r w:rsidR="00E27496">
        <w:rPr>
          <w:lang w:eastAsia="es-ES"/>
        </w:rPr>
        <w:t>ba</w:t>
      </w:r>
      <w:r w:rsidR="00AB2F11" w:rsidRPr="00AB2F11">
        <w:rPr>
          <w:lang w:eastAsia="es-ES"/>
        </w:rPr>
        <w:t xml:space="preserve"> los límites establecidos por su abuelo</w:t>
      </w:r>
      <w:r w:rsidR="001A6D53">
        <w:rPr>
          <w:rStyle w:val="Refdenotaalpie"/>
          <w:lang w:eastAsia="es-ES"/>
        </w:rPr>
        <w:footnoteReference w:id="39"/>
      </w:r>
      <w:r w:rsidR="00AB2F11" w:rsidRPr="00AB2F11">
        <w:rPr>
          <w:lang w:eastAsia="es-ES"/>
        </w:rPr>
        <w:t>.</w:t>
      </w:r>
    </w:p>
    <w:p w14:paraId="708447F1" w14:textId="77777777" w:rsidR="00337F22" w:rsidRDefault="00337F22" w:rsidP="00337F22">
      <w:pPr>
        <w:rPr>
          <w:lang w:eastAsia="es-ES"/>
        </w:rPr>
      </w:pPr>
      <w:bookmarkStart w:id="32" w:name="_Hlk203659529"/>
      <w:r>
        <w:t xml:space="preserve">Sin embargo, la reorganización territorial emprendida por los monarcas cristianos no había concluido. Décadas después, nuevos cambios administrativos afectarían a la adscripción eclesiástica de </w:t>
      </w:r>
      <w:proofErr w:type="spellStart"/>
      <w:r>
        <w:t>Castroverde</w:t>
      </w:r>
      <w:proofErr w:type="spellEnd"/>
      <w:r>
        <w:t>.</w:t>
      </w:r>
    </w:p>
    <w:p w14:paraId="1DC8E0AA" w14:textId="77777777" w:rsidR="00F90CBA" w:rsidRDefault="0002748E" w:rsidP="00F90CBA">
      <w:pPr>
        <w:pStyle w:val="Ttulo3"/>
        <w:rPr>
          <w:rFonts w:eastAsia="Times New Roman"/>
          <w:lang w:eastAsia="es-ES"/>
        </w:rPr>
      </w:pPr>
      <w:bookmarkStart w:id="33" w:name="_Toc206402020"/>
      <w:r w:rsidRPr="0002748E">
        <w:rPr>
          <w:rFonts w:eastAsia="Times New Roman"/>
          <w:lang w:eastAsia="es-ES"/>
        </w:rPr>
        <w:t>La restauración de la diócesis de Palencia por Sancho III el Mayor</w:t>
      </w:r>
      <w:bookmarkEnd w:id="33"/>
    </w:p>
    <w:p w14:paraId="3E5F93D4" w14:textId="77777777" w:rsidR="00303973" w:rsidRDefault="009568D1" w:rsidP="00231EE6">
      <w:r>
        <w:rPr>
          <w:szCs w:val="24"/>
          <w:lang w:eastAsia="es-ES"/>
        </w:rPr>
        <w:t xml:space="preserve">La siguiente mención de </w:t>
      </w:r>
      <w:proofErr w:type="spellStart"/>
      <w:r>
        <w:rPr>
          <w:szCs w:val="24"/>
          <w:lang w:eastAsia="es-ES"/>
        </w:rPr>
        <w:t>Castroverde</w:t>
      </w:r>
      <w:proofErr w:type="spellEnd"/>
      <w:r>
        <w:rPr>
          <w:szCs w:val="24"/>
          <w:lang w:eastAsia="es-ES"/>
        </w:rPr>
        <w:t xml:space="preserve"> la encontramos años más tarde, cuando e</w:t>
      </w:r>
      <w:r w:rsidRPr="009B5DBC">
        <w:rPr>
          <w:szCs w:val="24"/>
          <w:lang w:eastAsia="es-ES"/>
        </w:rPr>
        <w:t>l 21 de diciembre de 1034</w:t>
      </w:r>
      <w:r w:rsidR="00F33692">
        <w:rPr>
          <w:rStyle w:val="Refdenotaalpie"/>
          <w:szCs w:val="24"/>
          <w:lang w:eastAsia="es-ES"/>
        </w:rPr>
        <w:footnoteReference w:id="40"/>
      </w:r>
      <w:r w:rsidRPr="009B5DBC">
        <w:rPr>
          <w:szCs w:val="24"/>
          <w:lang w:eastAsia="es-ES"/>
        </w:rPr>
        <w:t>, Sancho III el Mayor</w:t>
      </w:r>
      <w:r w:rsidRPr="00B00A5F">
        <w:rPr>
          <w:rStyle w:val="Refdenotaalpie"/>
          <w:szCs w:val="24"/>
          <w:lang w:eastAsia="es-ES"/>
        </w:rPr>
        <w:footnoteReference w:id="41"/>
      </w:r>
      <w:r w:rsidRPr="009B5DBC">
        <w:rPr>
          <w:szCs w:val="24"/>
          <w:lang w:eastAsia="es-ES"/>
        </w:rPr>
        <w:t xml:space="preserve"> </w:t>
      </w:r>
      <w:r w:rsidR="00CD3AE4">
        <w:rPr>
          <w:szCs w:val="24"/>
          <w:lang w:eastAsia="es-ES"/>
        </w:rPr>
        <w:t>restaura la</w:t>
      </w:r>
      <w:r w:rsidRPr="009B5DBC">
        <w:rPr>
          <w:szCs w:val="24"/>
          <w:lang w:eastAsia="es-ES"/>
        </w:rPr>
        <w:t xml:space="preserve"> </w:t>
      </w:r>
      <w:r w:rsidR="001A16E6">
        <w:rPr>
          <w:szCs w:val="24"/>
          <w:lang w:eastAsia="es-ES"/>
        </w:rPr>
        <w:t xml:space="preserve">antigua </w:t>
      </w:r>
      <w:r w:rsidRPr="009B5DBC">
        <w:rPr>
          <w:szCs w:val="24"/>
          <w:lang w:eastAsia="es-ES"/>
        </w:rPr>
        <w:t>diócesis de Palencia.</w:t>
      </w:r>
      <w:r w:rsidR="004A733A">
        <w:rPr>
          <w:szCs w:val="24"/>
          <w:lang w:eastAsia="es-ES"/>
        </w:rPr>
        <w:t xml:space="preserve"> </w:t>
      </w:r>
      <w:r w:rsidR="00B35111">
        <w:rPr>
          <w:szCs w:val="24"/>
          <w:lang w:eastAsia="es-ES"/>
        </w:rPr>
        <w:t>A</w:t>
      </w:r>
      <w:r w:rsidR="00E64E19">
        <w:rPr>
          <w:szCs w:val="24"/>
          <w:lang w:eastAsia="es-ES"/>
        </w:rPr>
        <w:t>l igual que el obispado de León, la</w:t>
      </w:r>
      <w:r w:rsidR="00231EE6" w:rsidRPr="00231EE6">
        <w:rPr>
          <w:szCs w:val="24"/>
          <w:lang w:eastAsia="es-ES"/>
        </w:rPr>
        <w:t xml:space="preserve"> diócesis de Palencia existía </w:t>
      </w:r>
      <w:r w:rsidR="00E64E19">
        <w:rPr>
          <w:szCs w:val="24"/>
          <w:lang w:eastAsia="es-ES"/>
        </w:rPr>
        <w:t>ya durante</w:t>
      </w:r>
      <w:r w:rsidR="00231EE6" w:rsidRPr="00231EE6">
        <w:rPr>
          <w:szCs w:val="24"/>
          <w:lang w:eastAsia="es-ES"/>
        </w:rPr>
        <w:t xml:space="preserve"> el rein</w:t>
      </w:r>
      <w:r w:rsidR="00843AE8">
        <w:rPr>
          <w:szCs w:val="24"/>
          <w:lang w:eastAsia="es-ES"/>
        </w:rPr>
        <w:t>ado</w:t>
      </w:r>
      <w:r w:rsidR="00231EE6" w:rsidRPr="00231EE6">
        <w:rPr>
          <w:szCs w:val="24"/>
          <w:lang w:eastAsia="es-ES"/>
        </w:rPr>
        <w:t xml:space="preserve"> visigodo. </w:t>
      </w:r>
      <w:r w:rsidR="00843AE8">
        <w:rPr>
          <w:szCs w:val="24"/>
          <w:lang w:eastAsia="es-ES"/>
        </w:rPr>
        <w:t>L</w:t>
      </w:r>
      <w:r w:rsidR="00231EE6" w:rsidRPr="00231EE6">
        <w:rPr>
          <w:szCs w:val="24"/>
          <w:lang w:eastAsia="es-ES"/>
        </w:rPr>
        <w:t xml:space="preserve">a invasión musulmana de 711 y la posterior despoblación de la cuenca del Duero </w:t>
      </w:r>
      <w:r w:rsidR="00BB5E82">
        <w:t>interrumpieron</w:t>
      </w:r>
      <w:r w:rsidR="00BB5E82" w:rsidRPr="00C079C9">
        <w:t xml:space="preserve"> bruscamente la serie de </w:t>
      </w:r>
      <w:r w:rsidR="00BB5E82">
        <w:t>Obispo</w:t>
      </w:r>
      <w:r w:rsidR="00BB5E82" w:rsidRPr="00C079C9">
        <w:t>s palentinos</w:t>
      </w:r>
      <w:r w:rsidR="00BB5E82">
        <w:t xml:space="preserve"> que había habido h</w:t>
      </w:r>
      <w:r w:rsidR="00BB5E82" w:rsidRPr="008D290C">
        <w:t>asta esa</w:t>
      </w:r>
      <w:r w:rsidR="00BB5E82">
        <w:t xml:space="preserve"> fecha.</w:t>
      </w:r>
    </w:p>
    <w:p w14:paraId="73B6FD16" w14:textId="77777777" w:rsidR="00231EE6" w:rsidRPr="002B15D4" w:rsidRDefault="001C38F5" w:rsidP="008A15C1">
      <w:r w:rsidRPr="001C38F5">
        <w:t>El diploma de Sancho III fijó los límites de la nueva diócesis de Palencia entre los ríos Cea, Pisuerga y Duero</w:t>
      </w:r>
      <w:r w:rsidRPr="001C38F5">
        <w:rPr>
          <w:vertAlign w:val="superscript"/>
        </w:rPr>
        <w:t xml:space="preserve"> </w:t>
      </w:r>
      <w:r w:rsidR="00516225">
        <w:rPr>
          <w:rStyle w:val="Refdenotaalpie"/>
        </w:rPr>
        <w:footnoteReference w:id="42"/>
      </w:r>
      <w:r w:rsidR="004A733A">
        <w:t>.</w:t>
      </w:r>
      <w:r w:rsidR="003D0AC7" w:rsidRPr="007F44E2">
        <w:t xml:space="preserve"> </w:t>
      </w:r>
      <w:r w:rsidR="00A14B6D">
        <w:t xml:space="preserve">Con </w:t>
      </w:r>
      <w:r w:rsidR="0005407D">
        <w:t>esta decisión</w:t>
      </w:r>
      <w:r w:rsidR="00A14B6D">
        <w:t xml:space="preserve"> </w:t>
      </w:r>
      <w:r w:rsidR="006F3C35" w:rsidRPr="006F3C35">
        <w:rPr>
          <w:szCs w:val="24"/>
          <w:lang w:eastAsia="es-ES"/>
        </w:rPr>
        <w:t>Sancho III reforz</w:t>
      </w:r>
      <w:r w:rsidR="006F3C35">
        <w:rPr>
          <w:szCs w:val="24"/>
          <w:lang w:eastAsia="es-ES"/>
        </w:rPr>
        <w:t>aba</w:t>
      </w:r>
      <w:r w:rsidR="006F3C35" w:rsidRPr="006F3C35">
        <w:rPr>
          <w:szCs w:val="24"/>
          <w:lang w:eastAsia="es-ES"/>
        </w:rPr>
        <w:t xml:space="preserve"> su poder sobre las tierras de Castilla, que había conseguido controlar al casarse con </w:t>
      </w:r>
      <w:proofErr w:type="spellStart"/>
      <w:r w:rsidR="006F3C35" w:rsidRPr="006F3C35">
        <w:rPr>
          <w:szCs w:val="24"/>
          <w:lang w:eastAsia="es-ES"/>
        </w:rPr>
        <w:t>Muniadona</w:t>
      </w:r>
      <w:proofErr w:type="spellEnd"/>
      <w:r w:rsidR="006F3C35" w:rsidRPr="006F3C35">
        <w:rPr>
          <w:szCs w:val="24"/>
          <w:lang w:eastAsia="es-ES"/>
        </w:rPr>
        <w:t>, hija del conde</w:t>
      </w:r>
      <w:r w:rsidR="00AF79DC">
        <w:rPr>
          <w:szCs w:val="24"/>
          <w:lang w:eastAsia="es-ES"/>
        </w:rPr>
        <w:t xml:space="preserve"> de Castilla</w:t>
      </w:r>
      <w:r w:rsidR="006F3C35" w:rsidRPr="006F3C35">
        <w:rPr>
          <w:szCs w:val="24"/>
          <w:lang w:eastAsia="es-ES"/>
        </w:rPr>
        <w:t xml:space="preserve"> García Fernández.</w:t>
      </w:r>
      <w:r w:rsidR="006F3C35">
        <w:t xml:space="preserve"> Poco</w:t>
      </w:r>
      <w:r w:rsidR="003D0AC7" w:rsidRPr="007F44E2">
        <w:t xml:space="preserve"> después, el 17 de febrero de 1035, el rey </w:t>
      </w:r>
      <w:r w:rsidR="00BB41F7">
        <w:t xml:space="preserve">de León </w:t>
      </w:r>
      <w:proofErr w:type="spellStart"/>
      <w:r w:rsidR="003D0AC7" w:rsidRPr="007F44E2">
        <w:t>Vermudo</w:t>
      </w:r>
      <w:proofErr w:type="spellEnd"/>
      <w:r w:rsidR="003D0AC7" w:rsidRPr="007F44E2">
        <w:t xml:space="preserve"> III</w:t>
      </w:r>
      <w:r w:rsidR="00D31729">
        <w:rPr>
          <w:rStyle w:val="Refdenotaalpie"/>
        </w:rPr>
        <w:footnoteReference w:id="43"/>
      </w:r>
      <w:r w:rsidR="003D0AC7" w:rsidRPr="007F44E2">
        <w:t xml:space="preserve"> inte</w:t>
      </w:r>
      <w:r w:rsidR="00303B54">
        <w:t>rvendría</w:t>
      </w:r>
      <w:r w:rsidR="00F03C73">
        <w:t xml:space="preserve"> </w:t>
      </w:r>
      <w:r w:rsidR="00696288">
        <w:t>reduciendo</w:t>
      </w:r>
      <w:r w:rsidR="005C3A54">
        <w:t xml:space="preserve"> y reorgani</w:t>
      </w:r>
      <w:r w:rsidR="00696288">
        <w:t>zando</w:t>
      </w:r>
      <w:r w:rsidR="003D0AC7" w:rsidRPr="007F44E2">
        <w:t xml:space="preserve"> la nueva diócesis</w:t>
      </w:r>
      <w:r w:rsidR="00184D84">
        <w:rPr>
          <w:rStyle w:val="Refdenotaalpie"/>
        </w:rPr>
        <w:footnoteReference w:id="44"/>
      </w:r>
      <w:r w:rsidR="00A66312">
        <w:t>.</w:t>
      </w:r>
    </w:p>
    <w:p w14:paraId="4E18235C" w14:textId="77777777" w:rsidR="002C68AA" w:rsidRPr="00A44B73" w:rsidRDefault="00741820" w:rsidP="00A44B73">
      <w:pPr>
        <w:pStyle w:val="Ttulo4"/>
      </w:pPr>
      <w:r w:rsidRPr="00A44B73">
        <w:t>Confirmación de Fernando I</w:t>
      </w:r>
    </w:p>
    <w:p w14:paraId="0F116FB2" w14:textId="77777777" w:rsidR="000C4F98" w:rsidRDefault="000C4F98" w:rsidP="002A4470">
      <w:pPr>
        <w:rPr>
          <w:szCs w:val="24"/>
          <w:lang w:eastAsia="es-ES"/>
        </w:rPr>
      </w:pPr>
      <w:r w:rsidRPr="000C4F98">
        <w:rPr>
          <w:szCs w:val="24"/>
          <w:lang w:eastAsia="es-ES"/>
        </w:rPr>
        <w:t>Veinticinco años después de la restauración de la diócesis palentina</w:t>
      </w:r>
      <w:r w:rsidR="00303B54">
        <w:rPr>
          <w:szCs w:val="24"/>
          <w:lang w:eastAsia="es-ES"/>
        </w:rPr>
        <w:t xml:space="preserve"> a manos de Sancho I</w:t>
      </w:r>
      <w:r w:rsidR="00A35A59">
        <w:rPr>
          <w:szCs w:val="24"/>
          <w:lang w:eastAsia="es-ES"/>
        </w:rPr>
        <w:t>II</w:t>
      </w:r>
      <w:r w:rsidRPr="000C4F98">
        <w:rPr>
          <w:szCs w:val="24"/>
          <w:lang w:eastAsia="es-ES"/>
        </w:rPr>
        <w:t xml:space="preserve">, Fernando I, </w:t>
      </w:r>
      <w:r w:rsidR="00A35A59">
        <w:rPr>
          <w:szCs w:val="24"/>
          <w:lang w:eastAsia="es-ES"/>
        </w:rPr>
        <w:t>su hijo</w:t>
      </w:r>
      <w:r w:rsidR="00680448">
        <w:rPr>
          <w:szCs w:val="24"/>
          <w:lang w:eastAsia="es-ES"/>
        </w:rPr>
        <w:t>, siendo</w:t>
      </w:r>
      <w:r w:rsidRPr="000C4F98">
        <w:rPr>
          <w:szCs w:val="24"/>
          <w:lang w:eastAsia="es-ES"/>
        </w:rPr>
        <w:t xml:space="preserve"> ya rey de León y Castilla tras </w:t>
      </w:r>
      <w:r w:rsidR="00325137">
        <w:rPr>
          <w:szCs w:val="24"/>
          <w:lang w:eastAsia="es-ES"/>
        </w:rPr>
        <w:t>haber</w:t>
      </w:r>
      <w:r w:rsidRPr="000C4F98">
        <w:rPr>
          <w:szCs w:val="24"/>
          <w:lang w:eastAsia="es-ES"/>
        </w:rPr>
        <w:t xml:space="preserve"> </w:t>
      </w:r>
      <w:r w:rsidR="00A653CA">
        <w:rPr>
          <w:szCs w:val="24"/>
          <w:lang w:eastAsia="es-ES"/>
        </w:rPr>
        <w:t>derrota</w:t>
      </w:r>
      <w:r w:rsidR="00325137">
        <w:rPr>
          <w:szCs w:val="24"/>
          <w:lang w:eastAsia="es-ES"/>
        </w:rPr>
        <w:t>do</w:t>
      </w:r>
      <w:r w:rsidR="00A653CA">
        <w:rPr>
          <w:szCs w:val="24"/>
          <w:lang w:eastAsia="es-ES"/>
        </w:rPr>
        <w:t xml:space="preserve"> y </w:t>
      </w:r>
      <w:r w:rsidR="00325137">
        <w:rPr>
          <w:szCs w:val="24"/>
          <w:lang w:eastAsia="es-ES"/>
        </w:rPr>
        <w:t xml:space="preserve">dado </w:t>
      </w:r>
      <w:r w:rsidRPr="000C4F98">
        <w:rPr>
          <w:szCs w:val="24"/>
          <w:lang w:eastAsia="es-ES"/>
        </w:rPr>
        <w:t>muert</w:t>
      </w:r>
      <w:r w:rsidR="00325137">
        <w:rPr>
          <w:szCs w:val="24"/>
          <w:lang w:eastAsia="es-ES"/>
        </w:rPr>
        <w:t>e a</w:t>
      </w:r>
      <w:r w:rsidRPr="000C4F98">
        <w:rPr>
          <w:szCs w:val="24"/>
          <w:lang w:eastAsia="es-ES"/>
        </w:rPr>
        <w:t xml:space="preserve"> su cuñado </w:t>
      </w:r>
      <w:proofErr w:type="spellStart"/>
      <w:r w:rsidRPr="000C4F98">
        <w:rPr>
          <w:szCs w:val="24"/>
          <w:lang w:eastAsia="es-ES"/>
        </w:rPr>
        <w:t>Vermudo</w:t>
      </w:r>
      <w:proofErr w:type="spellEnd"/>
      <w:r w:rsidRPr="000C4F98">
        <w:rPr>
          <w:szCs w:val="24"/>
          <w:lang w:eastAsia="es-ES"/>
        </w:rPr>
        <w:t xml:space="preserve"> III en la batalla de </w:t>
      </w:r>
      <w:proofErr w:type="spellStart"/>
      <w:r w:rsidRPr="000C4F98">
        <w:rPr>
          <w:szCs w:val="24"/>
          <w:lang w:eastAsia="es-ES"/>
        </w:rPr>
        <w:t>Tamarón</w:t>
      </w:r>
      <w:proofErr w:type="spellEnd"/>
      <w:r w:rsidRPr="000C4F98">
        <w:rPr>
          <w:szCs w:val="24"/>
          <w:lang w:eastAsia="es-ES"/>
        </w:rPr>
        <w:t xml:space="preserve"> (1037)</w:t>
      </w:r>
      <w:r w:rsidR="00130704">
        <w:rPr>
          <w:rStyle w:val="Refdenotaalpie"/>
          <w:szCs w:val="24"/>
          <w:lang w:eastAsia="es-ES"/>
        </w:rPr>
        <w:footnoteReference w:id="45"/>
      </w:r>
      <w:r w:rsidRPr="000C4F98">
        <w:rPr>
          <w:szCs w:val="24"/>
          <w:lang w:eastAsia="es-ES"/>
        </w:rPr>
        <w:t xml:space="preserve">, confirmó la </w:t>
      </w:r>
      <w:r w:rsidRPr="000C4F98">
        <w:rPr>
          <w:szCs w:val="24"/>
          <w:lang w:eastAsia="es-ES"/>
        </w:rPr>
        <w:lastRenderedPageBreak/>
        <w:t>donación que su padre había otorgado a la diócesis de Palencia mediante un diploma fechado el 29 de diciembre de 1059</w:t>
      </w:r>
      <w:r w:rsidR="00130704">
        <w:rPr>
          <w:rStyle w:val="Refdenotaalpie"/>
          <w:szCs w:val="24"/>
          <w:lang w:eastAsia="es-ES"/>
        </w:rPr>
        <w:footnoteReference w:id="46"/>
      </w:r>
      <w:r w:rsidRPr="000C4F98">
        <w:rPr>
          <w:szCs w:val="24"/>
          <w:lang w:eastAsia="es-ES"/>
        </w:rPr>
        <w:t>.</w:t>
      </w:r>
    </w:p>
    <w:p w14:paraId="2AF6A907" w14:textId="77777777" w:rsidR="003075A1" w:rsidRDefault="00794A37" w:rsidP="003712F4">
      <w:pPr>
        <w:pStyle w:val="Ttulo5"/>
      </w:pPr>
      <w:r>
        <w:t>El c</w:t>
      </w:r>
      <w:r w:rsidRPr="00BE4AF1">
        <w:t>ontexto del diploma</w:t>
      </w:r>
    </w:p>
    <w:p w14:paraId="53BF2F35" w14:textId="77777777" w:rsidR="008A1305" w:rsidRDefault="000E7714" w:rsidP="00794A37">
      <w:r w:rsidRPr="000E7714">
        <w:t xml:space="preserve">El diploma de Fernando I atendía la necesidad </w:t>
      </w:r>
      <w:r w:rsidR="00DE79EB">
        <w:t xml:space="preserve">urgente </w:t>
      </w:r>
      <w:r w:rsidRPr="000E7714">
        <w:t xml:space="preserve">de resolver </w:t>
      </w:r>
      <w:r w:rsidR="005C79F9">
        <w:t xml:space="preserve">los conflictos territoriales de la diócesis de Palencia con las ya existentes </w:t>
      </w:r>
      <w:r w:rsidRPr="000E7714">
        <w:t>de León y de Castilla. Esta última acabaría convirtiéndose en la diócesis de Burgos</w:t>
      </w:r>
      <w:r w:rsidRPr="0022269A">
        <w:rPr>
          <w:rStyle w:val="Refdenotaalpie"/>
          <w:color w:val="FF0000"/>
        </w:rPr>
        <w:footnoteReference w:id="47"/>
      </w:r>
      <w:r w:rsidR="00DE79EB">
        <w:t>. El</w:t>
      </w:r>
      <w:r w:rsidRPr="000E7714">
        <w:t xml:space="preserve"> propósito era delimitar y confirmar con precisión los límites parroquiales de Palencia, evitando disputas posteriores.</w:t>
      </w:r>
    </w:p>
    <w:p w14:paraId="6882F0E6" w14:textId="77777777" w:rsidR="0022269A" w:rsidRPr="0022269A" w:rsidRDefault="0022269A" w:rsidP="00794A37">
      <w:pPr>
        <w:rPr>
          <w:b/>
          <w:bCs/>
          <w:color w:val="FF0000"/>
        </w:rPr>
      </w:pPr>
      <w:r w:rsidRPr="0022269A">
        <w:rPr>
          <w:color w:val="FF0000"/>
        </w:rPr>
        <w:t>El documento respondía a la necesidad de resolver los conflictos territoriales de la diócesis de Palencia con las de León y Castilla (esta última acabó convirtiéndose en la diócesis de Burgos). Su objetivo era delimitar y confirmar con precisión los límites parroquiales, evitando disputas futuras.</w:t>
      </w:r>
    </w:p>
    <w:p w14:paraId="02608FEF" w14:textId="77777777" w:rsidR="00794A37" w:rsidRPr="006D0FB5" w:rsidRDefault="00794A37" w:rsidP="00794A37">
      <w:r w:rsidRPr="006D0FB5">
        <w:t>Esta situación se originó porque Sancho III, primer restaurador de la diócesis palentina</w:t>
      </w:r>
      <w:r>
        <w:t xml:space="preserve"> </w:t>
      </w:r>
      <w:r w:rsidRPr="006D0FB5">
        <w:t xml:space="preserve">había definido </w:t>
      </w:r>
      <w:r>
        <w:t>unos límites muy amplios y poco definidos</w:t>
      </w:r>
      <w:r>
        <w:rPr>
          <w:rStyle w:val="Refdenotaalpie"/>
        </w:rPr>
        <w:footnoteReference w:id="48"/>
      </w:r>
      <w:r w:rsidRPr="006D0FB5">
        <w:t>. Como resultado, algunas localidades que previamente habían pertenecido a las diócesis de León o de Castilla quedaron en una situación ambigua, sin adscripción eclesiástica clara.</w:t>
      </w:r>
    </w:p>
    <w:p w14:paraId="4D7E7846" w14:textId="77777777" w:rsidR="00A57316" w:rsidRDefault="00A57316" w:rsidP="00500F74">
      <w:r w:rsidRPr="00A57316">
        <w:t xml:space="preserve">Para subsanar este problema, y con el acuerdo de los obispos de todas las diócesis implicadas, el diploma de Fernando I enumeró expresamente los alfoces y villas que debían quedar bajo la jurisdicción de la diócesis de Palencia, incluyendo </w:t>
      </w:r>
      <w:proofErr w:type="spellStart"/>
      <w:r w:rsidRPr="00A57316">
        <w:t>Castroverde</w:t>
      </w:r>
      <w:proofErr w:type="spellEnd"/>
      <w:r w:rsidRPr="00A57316">
        <w:t xml:space="preserve">, mencionado como </w:t>
      </w:r>
      <w:proofErr w:type="spellStart"/>
      <w:r w:rsidRPr="00A57316">
        <w:rPr>
          <w:i/>
          <w:iCs/>
        </w:rPr>
        <w:t>Castrovert</w:t>
      </w:r>
      <w:proofErr w:type="spellEnd"/>
      <w:r w:rsidRPr="00A57316">
        <w:t>. A diferencia del diploma de la diócesis de León, que solo señalaba los límites extremos del reino, este documento detallaba todo el territorio de la nueva diócesis.</w:t>
      </w:r>
    </w:p>
    <w:p w14:paraId="07D8F4F8" w14:textId="77777777" w:rsidR="003712F4" w:rsidRDefault="003712F4" w:rsidP="003712F4">
      <w:pPr>
        <w:pStyle w:val="Ttulo5"/>
      </w:pPr>
      <w:r>
        <w:t>Del reino de León al reino de Castilla</w:t>
      </w:r>
    </w:p>
    <w:p w14:paraId="293A88EA" w14:textId="77777777" w:rsidR="0022269A" w:rsidRPr="0022269A" w:rsidRDefault="0022269A" w:rsidP="0022269A">
      <w:pPr>
        <w:spacing w:before="100" w:beforeAutospacing="1" w:after="100" w:afterAutospacing="1"/>
        <w:jc w:val="left"/>
        <w:rPr>
          <w:szCs w:val="24"/>
          <w:lang w:eastAsia="es-ES"/>
        </w:rPr>
      </w:pPr>
      <w:bookmarkStart w:id="35" w:name="_Toc206402021"/>
      <w:bookmarkEnd w:id="6"/>
      <w:bookmarkEnd w:id="32"/>
      <w:proofErr w:type="spellStart"/>
      <w:r w:rsidRPr="0022269A">
        <w:rPr>
          <w:szCs w:val="24"/>
          <w:lang w:eastAsia="es-ES"/>
        </w:rPr>
        <w:t>Castroverde</w:t>
      </w:r>
      <w:proofErr w:type="spellEnd"/>
      <w:r w:rsidRPr="0022269A">
        <w:rPr>
          <w:szCs w:val="24"/>
          <w:lang w:eastAsia="es-ES"/>
        </w:rPr>
        <w:t xml:space="preserve"> formaba parte del territorio castellano bajo el gobierno de Fernando I dentro del reino de León, como demuestra su inclusión en los alfoces de la diócesis palentina. Fernando I, que había sido conde de Castilla, ya era rey de León cuando confirmó la jurisdicción de estos territorios</w:t>
      </w:r>
      <w:r>
        <w:rPr>
          <w:rStyle w:val="Refdenotaalpie"/>
          <w:szCs w:val="24"/>
          <w:lang w:eastAsia="es-ES"/>
        </w:rPr>
        <w:footnoteReference w:id="49"/>
      </w:r>
      <w:r w:rsidRPr="0022269A">
        <w:rPr>
          <w:szCs w:val="24"/>
          <w:lang w:eastAsia="es-ES"/>
        </w:rPr>
        <w:t>.</w:t>
      </w:r>
    </w:p>
    <w:p w14:paraId="45A34309" w14:textId="77777777" w:rsidR="0022269A" w:rsidRPr="0022269A" w:rsidRDefault="0022269A" w:rsidP="0022269A">
      <w:pPr>
        <w:spacing w:before="100" w:beforeAutospacing="1" w:after="100" w:afterAutospacing="1"/>
        <w:jc w:val="left"/>
        <w:rPr>
          <w:szCs w:val="24"/>
          <w:lang w:eastAsia="es-ES"/>
        </w:rPr>
      </w:pPr>
      <w:r w:rsidRPr="0022269A">
        <w:rPr>
          <w:szCs w:val="24"/>
          <w:lang w:eastAsia="es-ES"/>
        </w:rPr>
        <w:t>A la muerte de Fernando I en 1065, sus dominios se repartieron entre sus hijos: Galicia, León y Castilla se constituyeron en reinos independientes, lo que permitió el surgimiento del reino de Castilla como entidad política autónoma.</w:t>
      </w:r>
    </w:p>
    <w:p w14:paraId="234F9BCB" w14:textId="77777777" w:rsidR="0022269A" w:rsidRPr="0022269A" w:rsidRDefault="0022269A" w:rsidP="0022269A">
      <w:pPr>
        <w:spacing w:before="100" w:beforeAutospacing="1" w:after="100" w:afterAutospacing="1"/>
        <w:jc w:val="left"/>
        <w:rPr>
          <w:szCs w:val="24"/>
          <w:lang w:eastAsia="es-ES"/>
        </w:rPr>
      </w:pPr>
      <w:r w:rsidRPr="0022269A">
        <w:rPr>
          <w:szCs w:val="24"/>
          <w:lang w:eastAsia="es-ES"/>
        </w:rPr>
        <w:t xml:space="preserve">Durante el siglo XII, el estatus jurídico de </w:t>
      </w:r>
      <w:proofErr w:type="spellStart"/>
      <w:r w:rsidRPr="0022269A">
        <w:rPr>
          <w:szCs w:val="24"/>
          <w:lang w:eastAsia="es-ES"/>
        </w:rPr>
        <w:t>Castroverde</w:t>
      </w:r>
      <w:proofErr w:type="spellEnd"/>
      <w:r w:rsidRPr="0022269A">
        <w:rPr>
          <w:szCs w:val="24"/>
          <w:lang w:eastAsia="es-ES"/>
        </w:rPr>
        <w:t xml:space="preserve"> cambió notablemente. Hasta entonces propiedad directa del rey, la villa pasó a integrarse en intercambios entre la nobleza, reflejando las complejas relaciones de poder de la época.</w:t>
      </w:r>
    </w:p>
    <w:p w14:paraId="40188753" w14:textId="77777777" w:rsidR="00FD5C75" w:rsidRPr="00FD5C75" w:rsidRDefault="00FD5C75" w:rsidP="00FD5C75">
      <w:pPr>
        <w:pStyle w:val="Ttulo2"/>
      </w:pPr>
      <w:proofErr w:type="spellStart"/>
      <w:r>
        <w:lastRenderedPageBreak/>
        <w:t>Castroverde</w:t>
      </w:r>
      <w:proofErr w:type="spellEnd"/>
      <w:r>
        <w:t xml:space="preserve"> durante el siglo XII</w:t>
      </w:r>
      <w:bookmarkEnd w:id="35"/>
    </w:p>
    <w:p w14:paraId="080C470F" w14:textId="77777777" w:rsidR="007A6D20" w:rsidRPr="006A036D" w:rsidRDefault="00085E04" w:rsidP="007A6D20">
      <w:pPr>
        <w:pStyle w:val="Ttulo3"/>
      </w:pPr>
      <w:bookmarkStart w:id="36" w:name="_Toc206402022"/>
      <w:r>
        <w:t>Intercambio</w:t>
      </w:r>
      <w:r w:rsidR="007A6D20" w:rsidRPr="006A036D">
        <w:t xml:space="preserve"> de la villa a la Condesa Doña Urraca </w:t>
      </w:r>
      <w:r w:rsidR="007A6D20" w:rsidRPr="00FD5C75">
        <w:t>Fernández</w:t>
      </w:r>
      <w:r w:rsidR="007A6D20">
        <w:t xml:space="preserve"> de Castro</w:t>
      </w:r>
      <w:r>
        <w:t xml:space="preserve"> (1148)</w:t>
      </w:r>
      <w:bookmarkEnd w:id="36"/>
    </w:p>
    <w:p w14:paraId="5A0EBE00" w14:textId="77777777" w:rsidR="00C3635B" w:rsidRDefault="00C3635B" w:rsidP="0061556C">
      <w:r w:rsidRPr="00C3635B">
        <w:t xml:space="preserve">El 3 de febrero de 1148, hallándose en Segovia, el emperador Alfonso VII otorgó un privilegio mediante el cual permutaba las villas de </w:t>
      </w:r>
      <w:proofErr w:type="spellStart"/>
      <w:r w:rsidRPr="001B681B">
        <w:rPr>
          <w:i/>
          <w:iCs/>
        </w:rPr>
        <w:t>C</w:t>
      </w:r>
      <w:r w:rsidR="001B681B" w:rsidRPr="001B681B">
        <w:rPr>
          <w:i/>
          <w:iCs/>
        </w:rPr>
        <w:t>orellum</w:t>
      </w:r>
      <w:proofErr w:type="spellEnd"/>
      <w:r w:rsidRPr="00B14350">
        <w:t xml:space="preserve"> —junto con su castillo—</w:t>
      </w:r>
      <w:r w:rsidR="00940881" w:rsidRPr="00B14350">
        <w:t xml:space="preserve"> </w:t>
      </w:r>
      <w:r w:rsidRPr="00C3635B">
        <w:t xml:space="preserve">y </w:t>
      </w:r>
      <w:proofErr w:type="spellStart"/>
      <w:r w:rsidRPr="00C3635B">
        <w:t>Castroverde</w:t>
      </w:r>
      <w:proofErr w:type="spellEnd"/>
      <w:r w:rsidRPr="00C3635B">
        <w:t xml:space="preserve">, situada en la ribera del río Esgueva, por la villa de Riba de </w:t>
      </w:r>
      <w:proofErr w:type="spellStart"/>
      <w:r w:rsidRPr="00C3635B">
        <w:t>Santiuste</w:t>
      </w:r>
      <w:proofErr w:type="spellEnd"/>
      <w:r w:rsidRPr="00C3635B">
        <w:t>, propiedad de la condesa doña Urraca Fernández. El documento recoge lo siguiente:</w:t>
      </w:r>
    </w:p>
    <w:p w14:paraId="029BDEA5" w14:textId="77777777" w:rsidR="0061556C" w:rsidRDefault="0061556C" w:rsidP="0061556C">
      <w:pPr>
        <w:rPr>
          <w:i/>
          <w:iCs/>
        </w:rPr>
      </w:pPr>
      <w:r w:rsidRPr="003828EE">
        <w:rPr>
          <w:i/>
          <w:iCs/>
        </w:rPr>
        <w:t xml:space="preserve">«Dono, </w:t>
      </w:r>
      <w:proofErr w:type="spellStart"/>
      <w:r w:rsidRPr="003828EE">
        <w:rPr>
          <w:i/>
          <w:iCs/>
        </w:rPr>
        <w:t>uidelicet</w:t>
      </w:r>
      <w:proofErr w:type="spellEnd"/>
      <w:r w:rsidRPr="003828EE">
        <w:rPr>
          <w:i/>
          <w:iCs/>
        </w:rPr>
        <w:t xml:space="preserve">, </w:t>
      </w:r>
      <w:proofErr w:type="spellStart"/>
      <w:r w:rsidRPr="003828EE">
        <w:rPr>
          <w:i/>
          <w:iCs/>
        </w:rPr>
        <w:t>ei</w:t>
      </w:r>
      <w:proofErr w:type="spellEnd"/>
      <w:r w:rsidRPr="003828EE">
        <w:rPr>
          <w:i/>
          <w:iCs/>
        </w:rPr>
        <w:t xml:space="preserve"> pro </w:t>
      </w:r>
      <w:proofErr w:type="spellStart"/>
      <w:r w:rsidRPr="003828EE">
        <w:rPr>
          <w:i/>
          <w:iCs/>
        </w:rPr>
        <w:t>Sa</w:t>
      </w:r>
      <w:r w:rsidR="00CB5E90">
        <w:rPr>
          <w:i/>
          <w:iCs/>
        </w:rPr>
        <w:t>n</w:t>
      </w:r>
      <w:r w:rsidRPr="003828EE">
        <w:rPr>
          <w:i/>
          <w:iCs/>
        </w:rPr>
        <w:t>cto</w:t>
      </w:r>
      <w:proofErr w:type="spellEnd"/>
      <w:r w:rsidRPr="003828EE">
        <w:rPr>
          <w:i/>
          <w:iCs/>
        </w:rPr>
        <w:t xml:space="preserve"> </w:t>
      </w:r>
      <w:proofErr w:type="spellStart"/>
      <w:r w:rsidRPr="003828EE">
        <w:rPr>
          <w:i/>
          <w:iCs/>
        </w:rPr>
        <w:t>Iusto</w:t>
      </w:r>
      <w:proofErr w:type="spellEnd"/>
      <w:r w:rsidRPr="003828EE">
        <w:rPr>
          <w:i/>
          <w:iCs/>
        </w:rPr>
        <w:t xml:space="preserve"> de la Riba, </w:t>
      </w:r>
      <w:proofErr w:type="spellStart"/>
      <w:r w:rsidRPr="003828EE">
        <w:rPr>
          <w:i/>
          <w:iCs/>
        </w:rPr>
        <w:t>quem</w:t>
      </w:r>
      <w:proofErr w:type="spellEnd"/>
      <w:r w:rsidRPr="003828EE">
        <w:rPr>
          <w:i/>
          <w:iCs/>
        </w:rPr>
        <w:t xml:space="preserve"> </w:t>
      </w:r>
      <w:proofErr w:type="spellStart"/>
      <w:r w:rsidRPr="003828EE">
        <w:rPr>
          <w:i/>
          <w:iCs/>
        </w:rPr>
        <w:t>mihi</w:t>
      </w:r>
      <w:proofErr w:type="spellEnd"/>
      <w:r w:rsidRPr="003828EE">
        <w:rPr>
          <w:i/>
          <w:iCs/>
        </w:rPr>
        <w:t xml:space="preserve"> </w:t>
      </w:r>
      <w:proofErr w:type="spellStart"/>
      <w:r w:rsidRPr="003828EE">
        <w:rPr>
          <w:i/>
          <w:iCs/>
        </w:rPr>
        <w:t>donat</w:t>
      </w:r>
      <w:proofErr w:type="spellEnd"/>
      <w:r w:rsidRPr="003828EE">
        <w:rPr>
          <w:i/>
          <w:iCs/>
        </w:rPr>
        <w:t xml:space="preserve">. </w:t>
      </w:r>
      <w:proofErr w:type="spellStart"/>
      <w:r w:rsidRPr="003828EE">
        <w:rPr>
          <w:i/>
          <w:iCs/>
          <w:lang w:val="en-GB"/>
        </w:rPr>
        <w:t>Corellum</w:t>
      </w:r>
      <w:proofErr w:type="spellEnd"/>
      <w:r w:rsidRPr="003828EE">
        <w:rPr>
          <w:i/>
          <w:iCs/>
          <w:lang w:val="en-GB"/>
        </w:rPr>
        <w:t xml:space="preserve">, </w:t>
      </w:r>
      <w:proofErr w:type="spellStart"/>
      <w:r w:rsidRPr="003828EE">
        <w:rPr>
          <w:i/>
          <w:iCs/>
          <w:lang w:val="en-GB"/>
        </w:rPr>
        <w:t>uillam</w:t>
      </w:r>
      <w:proofErr w:type="spellEnd"/>
      <w:r w:rsidRPr="003828EE">
        <w:rPr>
          <w:i/>
          <w:iCs/>
          <w:lang w:val="en-GB"/>
        </w:rPr>
        <w:t xml:space="preserve"> et </w:t>
      </w:r>
      <w:proofErr w:type="spellStart"/>
      <w:r w:rsidRPr="003828EE">
        <w:rPr>
          <w:i/>
          <w:iCs/>
          <w:lang w:val="en-GB"/>
        </w:rPr>
        <w:t>castellum</w:t>
      </w:r>
      <w:proofErr w:type="spellEnd"/>
      <w:r w:rsidRPr="003828EE">
        <w:rPr>
          <w:i/>
          <w:iCs/>
          <w:lang w:val="en-GB"/>
        </w:rPr>
        <w:t xml:space="preserve">, et </w:t>
      </w:r>
      <w:proofErr w:type="spellStart"/>
      <w:r w:rsidRPr="003828EE">
        <w:rPr>
          <w:b/>
          <w:bCs/>
          <w:i/>
          <w:iCs/>
          <w:lang w:val="en-GB"/>
        </w:rPr>
        <w:t>Castrouerdo</w:t>
      </w:r>
      <w:proofErr w:type="spellEnd"/>
      <w:r w:rsidRPr="003828EE">
        <w:rPr>
          <w:b/>
          <w:bCs/>
          <w:i/>
          <w:iCs/>
          <w:lang w:val="en-GB"/>
        </w:rPr>
        <w:t xml:space="preserve">, quod </w:t>
      </w:r>
      <w:proofErr w:type="spellStart"/>
      <w:r w:rsidRPr="003828EE">
        <w:rPr>
          <w:b/>
          <w:bCs/>
          <w:i/>
          <w:iCs/>
          <w:lang w:val="en-GB"/>
        </w:rPr>
        <w:t>est</w:t>
      </w:r>
      <w:proofErr w:type="spellEnd"/>
      <w:r w:rsidRPr="003828EE">
        <w:rPr>
          <w:b/>
          <w:bCs/>
          <w:i/>
          <w:iCs/>
          <w:lang w:val="en-GB"/>
        </w:rPr>
        <w:t xml:space="preserve"> in </w:t>
      </w:r>
      <w:proofErr w:type="spellStart"/>
      <w:r w:rsidRPr="003828EE">
        <w:rPr>
          <w:b/>
          <w:bCs/>
          <w:i/>
          <w:iCs/>
          <w:lang w:val="en-GB"/>
        </w:rPr>
        <w:t>riuo</w:t>
      </w:r>
      <w:proofErr w:type="spellEnd"/>
      <w:r w:rsidRPr="003828EE">
        <w:rPr>
          <w:b/>
          <w:bCs/>
          <w:i/>
          <w:iCs/>
          <w:lang w:val="en-GB"/>
        </w:rPr>
        <w:t xml:space="preserve"> </w:t>
      </w:r>
      <w:proofErr w:type="spellStart"/>
      <w:r w:rsidRPr="003828EE">
        <w:rPr>
          <w:b/>
          <w:bCs/>
          <w:i/>
          <w:iCs/>
          <w:lang w:val="en-GB"/>
        </w:rPr>
        <w:t>Auseue</w:t>
      </w:r>
      <w:proofErr w:type="spellEnd"/>
      <w:r w:rsidRPr="003828EE">
        <w:rPr>
          <w:i/>
          <w:iCs/>
          <w:lang w:val="en-GB"/>
        </w:rPr>
        <w:t xml:space="preserve">: et </w:t>
      </w:r>
      <w:proofErr w:type="spellStart"/>
      <w:r w:rsidRPr="003828EE">
        <w:rPr>
          <w:i/>
          <w:iCs/>
          <w:lang w:val="en-GB"/>
        </w:rPr>
        <w:t>concedo</w:t>
      </w:r>
      <w:proofErr w:type="spellEnd"/>
      <w:r w:rsidRPr="003828EE">
        <w:rPr>
          <w:i/>
          <w:iCs/>
          <w:lang w:val="en-GB"/>
        </w:rPr>
        <w:t xml:space="preserve"> [....</w:t>
      </w:r>
      <w:proofErr w:type="gramStart"/>
      <w:r w:rsidRPr="003828EE">
        <w:rPr>
          <w:i/>
          <w:iCs/>
          <w:lang w:val="en-GB"/>
        </w:rPr>
        <w:t>]»</w:t>
      </w:r>
      <w:proofErr w:type="gramEnd"/>
      <w:r>
        <w:rPr>
          <w:rStyle w:val="Refdenotaalpie"/>
          <w:lang w:eastAsia="zh-CN"/>
        </w:rPr>
        <w:footnoteReference w:id="50"/>
      </w:r>
      <w:r w:rsidR="0000437F" w:rsidRPr="0000437F">
        <w:rPr>
          <w:i/>
          <w:iCs/>
        </w:rPr>
        <w:t>.</w:t>
      </w:r>
    </w:p>
    <w:p w14:paraId="30B90ED9" w14:textId="77777777" w:rsidR="0026319A" w:rsidRDefault="0026319A" w:rsidP="00121BE4">
      <w:r w:rsidRPr="0026319A">
        <w:t xml:space="preserve">Sobre la identificación de </w:t>
      </w:r>
      <w:proofErr w:type="spellStart"/>
      <w:r w:rsidRPr="0026319A">
        <w:rPr>
          <w:i/>
          <w:iCs/>
        </w:rPr>
        <w:t>Corellum</w:t>
      </w:r>
      <w:proofErr w:type="spellEnd"/>
      <w:r w:rsidRPr="0026319A">
        <w:t xml:space="preserve"> y la duda entre su correspondencia con Curiel o Canillas, véase el Anexo IV, donde se analiza el documento completo y se exponen las hipótesis actuales.</w:t>
      </w:r>
    </w:p>
    <w:p w14:paraId="467B696F" w14:textId="77777777" w:rsidR="00121BE4" w:rsidRDefault="00121BE4" w:rsidP="00121BE4">
      <w:r w:rsidRPr="00121BE4">
        <w:t xml:space="preserve">Durante la repoblación, era habitual que los monarcas repartiesen las tierras conquistadas entre nobles, órdenes militares y la Iglesia como medio para afianzar su dominio y atraer fidelidades. Sin embargo, este privilegio obedeció a razones muy distintas: Alfonso VII utilizó la permuta de villas como un instrumento para garantizar el futuro de su hija ilegítima Estefanía, fruto de su relación con la condesa Urraca Fernández. Así, poblaciones de </w:t>
      </w:r>
      <w:r w:rsidR="00BF4B05">
        <w:t>gran</w:t>
      </w:r>
      <w:r w:rsidRPr="00121BE4">
        <w:t xml:space="preserve"> valor estratégico como </w:t>
      </w:r>
      <w:proofErr w:type="spellStart"/>
      <w:r w:rsidRPr="00121BE4">
        <w:t>Castroverde</w:t>
      </w:r>
      <w:proofErr w:type="spellEnd"/>
      <w:r w:rsidRPr="00121BE4">
        <w:t xml:space="preserve"> se convirtieron en moneda de cambio al servicio de intereses privados y dinásticos dentro de la política cortesana.</w:t>
      </w:r>
    </w:p>
    <w:p w14:paraId="0788A690" w14:textId="77777777" w:rsidR="00AC3E39" w:rsidRDefault="00AC3E39" w:rsidP="00AC3E39">
      <w:pPr>
        <w:pStyle w:val="Ttulo4"/>
      </w:pPr>
      <w:r>
        <w:t>La condesa doña Urraca Fernández</w:t>
      </w:r>
    </w:p>
    <w:p w14:paraId="206A909F" w14:textId="77777777" w:rsidR="00DB456D" w:rsidRDefault="00DB456D" w:rsidP="001A6208">
      <w:r w:rsidRPr="00DB456D">
        <w:t>Doña Urraca Fernández de Castro, bi</w:t>
      </w:r>
      <w:r w:rsidR="00181250">
        <w:t>s</w:t>
      </w:r>
      <w:r w:rsidRPr="00DB456D">
        <w:t xml:space="preserve">nieta del conde Pedro </w:t>
      </w:r>
      <w:proofErr w:type="spellStart"/>
      <w:r w:rsidRPr="00DB456D">
        <w:t>Ansúrez</w:t>
      </w:r>
      <w:proofErr w:type="spellEnd"/>
      <w:r w:rsidRPr="00DB456D">
        <w:t xml:space="preserve"> —</w:t>
      </w:r>
      <w:proofErr w:type="spellStart"/>
      <w:r w:rsidRPr="00DB456D">
        <w:t>ayo</w:t>
      </w:r>
      <w:proofErr w:type="spellEnd"/>
      <w:r w:rsidRPr="00DB456D">
        <w:t xml:space="preserve"> de la reina Urraca I de León—, gozó de una posición privilegiada en la corte gracias a su ilustre linaje¹</w:t>
      </w:r>
      <w:r>
        <w:rPr>
          <w:rStyle w:val="Refdenotaalpie"/>
        </w:rPr>
        <w:footnoteReference w:id="51"/>
      </w:r>
      <w:r w:rsidRPr="00DB456D">
        <w:t xml:space="preserve">. Se convirtió en la primera </w:t>
      </w:r>
      <w:r w:rsidR="0098742F">
        <w:t>noble en poseer</w:t>
      </w:r>
      <w:r w:rsidRPr="00DB456D">
        <w:t xml:space="preserve"> </w:t>
      </w:r>
      <w:proofErr w:type="spellStart"/>
      <w:r w:rsidRPr="00DB456D">
        <w:t>Castroverde</w:t>
      </w:r>
      <w:proofErr w:type="spellEnd"/>
      <w:r w:rsidRPr="00DB456D">
        <w:t xml:space="preserve"> de </w:t>
      </w:r>
      <w:proofErr w:type="spellStart"/>
      <w:r w:rsidRPr="00DB456D">
        <w:t>Cerrato</w:t>
      </w:r>
      <w:proofErr w:type="spellEnd"/>
      <w:r w:rsidRPr="00DB456D">
        <w:t xml:space="preserve">, villa que había </w:t>
      </w:r>
      <w:r w:rsidR="003C4E58">
        <w:t>sido de</w:t>
      </w:r>
      <w:r w:rsidRPr="00DB456D">
        <w:t xml:space="preserve"> realengo desde su fundación. Tras enviudar en 1138 de su esposo Rodrigo Martínez, conde de Coria, </w:t>
      </w:r>
      <w:r w:rsidR="003C4E58">
        <w:t>la condesa mantuvo</w:t>
      </w:r>
      <w:r w:rsidRPr="00DB456D">
        <w:t xml:space="preserve"> una relación íntima con el emperador Alfonso VII. De esta unión extramatrimonial nació una hija</w:t>
      </w:r>
      <w:r w:rsidR="00073DE6">
        <w:t xml:space="preserve"> llamada</w:t>
      </w:r>
      <w:r w:rsidRPr="00DB456D">
        <w:t xml:space="preserve"> Estefanía Alfonso, quien más tarde sería conocida con el sobrenombre de </w:t>
      </w:r>
      <w:r w:rsidRPr="00DB456D">
        <w:rPr>
          <w:i/>
          <w:iCs/>
        </w:rPr>
        <w:t>la Desdichada</w:t>
      </w:r>
      <w:r w:rsidRPr="00DB456D">
        <w:t xml:space="preserve"> debido al trágico destino que le aguardaba.</w:t>
      </w:r>
    </w:p>
    <w:p w14:paraId="333AE0FB" w14:textId="77777777" w:rsidR="001A6208" w:rsidRDefault="00642DAF" w:rsidP="001A6208">
      <w:r w:rsidRPr="00642DAF">
        <w:t>Estefanía fue asesinada el 1 de julio de 1180 por su esposo, Fernando Rodríguez de Castro, apodado el Castellano, quien, movido por una sospecha infundada de infidelidad, acabó con su vida en un arrebato de celos y honor herido</w:t>
      </w:r>
      <w:r w:rsidR="001A6208">
        <w:rPr>
          <w:rStyle w:val="Refdenotaalpie"/>
        </w:rPr>
        <w:footnoteReference w:id="52"/>
      </w:r>
      <w:r w:rsidR="001A6208" w:rsidRPr="00AD1AB4">
        <w:t>.</w:t>
      </w:r>
    </w:p>
    <w:p w14:paraId="74D5C004" w14:textId="77777777" w:rsidR="008A06BA" w:rsidRDefault="007C7638" w:rsidP="008A06BA">
      <w:r>
        <w:t xml:space="preserve">Más allá de esta tragedia familiar, lo cierto es que </w:t>
      </w:r>
      <w:r w:rsidR="00A30D5D">
        <w:t>la condesa</w:t>
      </w:r>
      <w:r w:rsidR="008D374D">
        <w:t>,</w:t>
      </w:r>
      <w:r w:rsidR="00A30D5D">
        <w:t xml:space="preserve"> </w:t>
      </w:r>
      <w:r>
        <w:t xml:space="preserve">antes de </w:t>
      </w:r>
      <w:r w:rsidR="00A30D5D">
        <w:t>realizar la permuta</w:t>
      </w:r>
      <w:r w:rsidR="003743AD">
        <w:t xml:space="preserve"> con </w:t>
      </w:r>
      <w:proofErr w:type="spellStart"/>
      <w:r w:rsidR="003743AD">
        <w:t>Castroverde</w:t>
      </w:r>
      <w:proofErr w:type="spellEnd"/>
      <w:r w:rsidR="00CC628A">
        <w:t xml:space="preserve"> poseía</w:t>
      </w:r>
      <w:r w:rsidR="00780990" w:rsidRPr="00780990">
        <w:t xml:space="preserve"> </w:t>
      </w:r>
      <w:r w:rsidR="000B56E9">
        <w:t xml:space="preserve">ya </w:t>
      </w:r>
      <w:r w:rsidR="00780990" w:rsidRPr="00780990">
        <w:t xml:space="preserve">numerosas heredades </w:t>
      </w:r>
      <w:r w:rsidR="000B56E9">
        <w:t xml:space="preserve">en el entorno de </w:t>
      </w:r>
      <w:proofErr w:type="spellStart"/>
      <w:r w:rsidR="000B56E9">
        <w:t>Castroverde</w:t>
      </w:r>
      <w:proofErr w:type="spellEnd"/>
      <w:r w:rsidR="000B56E9">
        <w:t xml:space="preserve"> </w:t>
      </w:r>
      <w:r w:rsidR="000B56E9">
        <w:lastRenderedPageBreak/>
        <w:t>como</w:t>
      </w:r>
      <w:r w:rsidR="008A06BA" w:rsidRPr="00D7546D">
        <w:t xml:space="preserve"> </w:t>
      </w:r>
      <w:proofErr w:type="spellStart"/>
      <w:r w:rsidR="008A06BA" w:rsidRPr="00D7546D">
        <w:t>Baltanás</w:t>
      </w:r>
      <w:proofErr w:type="spellEnd"/>
      <w:r w:rsidR="008A06BA">
        <w:t xml:space="preserve">, </w:t>
      </w:r>
      <w:r w:rsidR="008A06BA" w:rsidRPr="00D7546D">
        <w:t>Antigüedad</w:t>
      </w:r>
      <w:r w:rsidR="008A06BA">
        <w:rPr>
          <w:rStyle w:val="Refdenotaalpie"/>
        </w:rPr>
        <w:footnoteReference w:id="53"/>
      </w:r>
      <w:r w:rsidR="008A06BA">
        <w:t xml:space="preserve"> o </w:t>
      </w:r>
      <w:proofErr w:type="spellStart"/>
      <w:r w:rsidR="008A06BA">
        <w:t>Vertavillo</w:t>
      </w:r>
      <w:proofErr w:type="spellEnd"/>
      <w:r w:rsidR="008A06BA">
        <w:rPr>
          <w:rStyle w:val="Refdenotaalpie"/>
        </w:rPr>
        <w:footnoteReference w:id="54"/>
      </w:r>
      <w:r w:rsidR="008A06BA">
        <w:t xml:space="preserve"> procedentes del rey Alfonso VII</w:t>
      </w:r>
      <w:r w:rsidR="000B56E9">
        <w:t>, así como otras más alejadas provenientes de</w:t>
      </w:r>
      <w:r w:rsidR="000B56E9" w:rsidRPr="00780990">
        <w:t xml:space="preserve"> su matrimonio con Rodrigo Martínez</w:t>
      </w:r>
      <w:r w:rsidR="000B56E9">
        <w:rPr>
          <w:rStyle w:val="Refdenotaalpie"/>
        </w:rPr>
        <w:footnoteReference w:id="55"/>
      </w:r>
      <w:r w:rsidR="000B56E9">
        <w:t>.</w:t>
      </w:r>
    </w:p>
    <w:p w14:paraId="47345A8E" w14:textId="77777777" w:rsidR="0067754E" w:rsidRPr="002E66CC" w:rsidRDefault="003B6761" w:rsidP="003B6761">
      <w:pPr>
        <w:pStyle w:val="Ttulo4"/>
        <w:rPr>
          <w:rFonts w:eastAsia="Times New Roman"/>
          <w:lang w:eastAsia="es-ES"/>
        </w:rPr>
      </w:pPr>
      <w:bookmarkStart w:id="38" w:name="_Hlk205461479"/>
      <w:r>
        <w:t>I</w:t>
      </w:r>
      <w:r w:rsidR="0067754E" w:rsidRPr="002E66CC">
        <w:rPr>
          <w:rFonts w:eastAsia="Times New Roman"/>
          <w:lang w:eastAsia="es-ES"/>
        </w:rPr>
        <w:t xml:space="preserve">ncorporación de </w:t>
      </w:r>
      <w:proofErr w:type="spellStart"/>
      <w:r w:rsidR="0067754E" w:rsidRPr="002E66CC">
        <w:rPr>
          <w:rFonts w:eastAsia="Times New Roman"/>
          <w:lang w:eastAsia="es-ES"/>
        </w:rPr>
        <w:t>Castroverde</w:t>
      </w:r>
      <w:proofErr w:type="spellEnd"/>
      <w:r w:rsidR="0067754E" w:rsidRPr="002E66CC">
        <w:rPr>
          <w:rFonts w:eastAsia="Times New Roman"/>
          <w:lang w:eastAsia="es-ES"/>
        </w:rPr>
        <w:t xml:space="preserve"> al Reino de Castilla</w:t>
      </w:r>
      <w:r w:rsidR="0067754E">
        <w:rPr>
          <w:rFonts w:eastAsia="Times New Roman"/>
          <w:lang w:eastAsia="es-ES"/>
        </w:rPr>
        <w:t xml:space="preserve"> (año 1157)</w:t>
      </w:r>
    </w:p>
    <w:p w14:paraId="3E82D23A" w14:textId="77777777" w:rsidR="00610F12" w:rsidRDefault="00610F12" w:rsidP="00610F12">
      <w:pPr>
        <w:rPr>
          <w:szCs w:val="24"/>
          <w:lang w:eastAsia="es-ES"/>
        </w:rPr>
      </w:pPr>
      <w:r w:rsidRPr="00610F12">
        <w:rPr>
          <w:szCs w:val="24"/>
          <w:lang w:eastAsia="es-ES"/>
        </w:rPr>
        <w:t>A partir del año 932</w:t>
      </w:r>
      <w:r w:rsidR="0016594B" w:rsidRPr="00D6304E">
        <w:rPr>
          <w:rStyle w:val="Refdenotaalpie"/>
          <w:szCs w:val="24"/>
          <w:lang w:eastAsia="es-ES"/>
        </w:rPr>
        <w:footnoteReference w:id="56"/>
      </w:r>
      <w:r w:rsidRPr="00610F12">
        <w:rPr>
          <w:szCs w:val="24"/>
          <w:lang w:eastAsia="es-ES"/>
        </w:rPr>
        <w:t xml:space="preserve">, el condado de Castilla comenzó a consolidarse como una </w:t>
      </w:r>
      <w:r w:rsidR="00D6304E">
        <w:rPr>
          <w:szCs w:val="24"/>
          <w:lang w:eastAsia="es-ES"/>
        </w:rPr>
        <w:t xml:space="preserve">importante </w:t>
      </w:r>
      <w:r w:rsidRPr="00610F12">
        <w:rPr>
          <w:szCs w:val="24"/>
          <w:lang w:eastAsia="es-ES"/>
        </w:rPr>
        <w:t>unidad terri</w:t>
      </w:r>
      <w:r w:rsidR="00002ED1">
        <w:rPr>
          <w:szCs w:val="24"/>
          <w:lang w:eastAsia="es-ES"/>
        </w:rPr>
        <w:t>torial dentro del Reino de León</w:t>
      </w:r>
      <w:r w:rsidRPr="00610F12">
        <w:rPr>
          <w:szCs w:val="24"/>
          <w:lang w:eastAsia="es-ES"/>
        </w:rPr>
        <w:t xml:space="preserve"> bajo la autoridad de Fernán González. A lo largo del siglo X, el condado emprendió un notable proceso de expansión y repoblación que sentó las bases para su futura conversión en reino.</w:t>
      </w:r>
    </w:p>
    <w:p w14:paraId="3BC7D057" w14:textId="77777777" w:rsidR="009D17FE" w:rsidRDefault="00610F12" w:rsidP="00610F12">
      <w:pPr>
        <w:rPr>
          <w:szCs w:val="24"/>
          <w:lang w:eastAsia="es-ES"/>
        </w:rPr>
      </w:pPr>
      <w:proofErr w:type="spellStart"/>
      <w:r w:rsidRPr="00610F12">
        <w:rPr>
          <w:szCs w:val="24"/>
          <w:lang w:eastAsia="es-ES"/>
        </w:rPr>
        <w:t>Castroverde</w:t>
      </w:r>
      <w:proofErr w:type="spellEnd"/>
      <w:r w:rsidRPr="00610F12">
        <w:rPr>
          <w:szCs w:val="24"/>
          <w:lang w:eastAsia="es-ES"/>
        </w:rPr>
        <w:t>, a diferencia de otras villas cercanas como Roa —ubicada al suroeste—, permaneció al margen del ámbito condal castellano entre los años 932 y 970, como lo atestiguan diversos documentos y mapas altomedievales</w:t>
      </w:r>
      <w:r w:rsidR="0016594B" w:rsidRPr="009D17FE">
        <w:rPr>
          <w:rStyle w:val="Refdenotaalpie"/>
          <w:szCs w:val="24"/>
          <w:lang w:eastAsia="es-ES"/>
        </w:rPr>
        <w:footnoteReference w:id="57"/>
      </w:r>
      <w:r w:rsidR="0016594B" w:rsidRPr="009D17FE">
        <w:rPr>
          <w:szCs w:val="24"/>
          <w:lang w:eastAsia="es-ES"/>
        </w:rPr>
        <w:t>.</w:t>
      </w:r>
    </w:p>
    <w:p w14:paraId="7B906834" w14:textId="77777777" w:rsidR="0067754E" w:rsidRDefault="00C0699D" w:rsidP="0067754E">
      <w:pPr>
        <w:rPr>
          <w:szCs w:val="24"/>
          <w:lang w:eastAsia="es-ES"/>
        </w:rPr>
      </w:pPr>
      <w:r w:rsidRPr="00C0699D">
        <w:rPr>
          <w:szCs w:val="24"/>
          <w:lang w:eastAsia="es-ES"/>
        </w:rPr>
        <w:t xml:space="preserve">La proclamación de Fernando I </w:t>
      </w:r>
      <w:r>
        <w:rPr>
          <w:szCs w:val="24"/>
          <w:lang w:eastAsia="es-ES"/>
        </w:rPr>
        <w:t xml:space="preserve">conde de Castilla </w:t>
      </w:r>
      <w:r w:rsidRPr="00C0699D">
        <w:rPr>
          <w:szCs w:val="24"/>
          <w:lang w:eastAsia="es-ES"/>
        </w:rPr>
        <w:t xml:space="preserve">como rey de León en 1037, tras vencer a su cuñado Bermudo III, </w:t>
      </w:r>
      <w:r>
        <w:rPr>
          <w:szCs w:val="24"/>
          <w:lang w:eastAsia="es-ES"/>
        </w:rPr>
        <w:t>hizo que d</w:t>
      </w:r>
      <w:r w:rsidRPr="00C0699D">
        <w:rPr>
          <w:szCs w:val="24"/>
          <w:lang w:eastAsia="es-ES"/>
        </w:rPr>
        <w:t>esde entonces, León y Castilla compartier</w:t>
      </w:r>
      <w:r>
        <w:rPr>
          <w:szCs w:val="24"/>
          <w:lang w:eastAsia="es-ES"/>
        </w:rPr>
        <w:t>a</w:t>
      </w:r>
      <w:r w:rsidRPr="00C0699D">
        <w:rPr>
          <w:szCs w:val="24"/>
          <w:lang w:eastAsia="es-ES"/>
        </w:rPr>
        <w:t xml:space="preserve">n un mismo rango dentro de la monarquía. A su muerte, Fernando dividió sus dominios entre sus hijos, dando origen al Reino de Castilla al cederlo a su primogénito Sancho. Sin embargo, </w:t>
      </w:r>
      <w:r w:rsidRPr="006A2020">
        <w:rPr>
          <w:color w:val="FF0000"/>
          <w:szCs w:val="24"/>
          <w:lang w:eastAsia="es-ES"/>
        </w:rPr>
        <w:t>las sucesivas particiones hereditarias alteraron con frecuencia las fronteras. Un nuevo reparto se produjo tras la muerte de Alfonso VII en 1157.</w:t>
      </w:r>
      <w:r w:rsidR="00610F12" w:rsidRPr="006A2020">
        <w:rPr>
          <w:color w:val="FF0000"/>
          <w:szCs w:val="24"/>
          <w:lang w:eastAsia="es-ES"/>
        </w:rPr>
        <w:t xml:space="preserve">En este contexto, gran parte del </w:t>
      </w:r>
      <w:proofErr w:type="spellStart"/>
      <w:r w:rsidR="00610F12" w:rsidRPr="006A2020">
        <w:rPr>
          <w:color w:val="FF0000"/>
          <w:szCs w:val="24"/>
          <w:lang w:eastAsia="es-ES"/>
        </w:rPr>
        <w:t>Cerrato</w:t>
      </w:r>
      <w:proofErr w:type="spellEnd"/>
      <w:r w:rsidR="00610F12" w:rsidRPr="006A2020">
        <w:rPr>
          <w:color w:val="FF0000"/>
          <w:szCs w:val="24"/>
          <w:lang w:eastAsia="es-ES"/>
        </w:rPr>
        <w:t xml:space="preserve"> palentino y vallisoletano —incluidos </w:t>
      </w:r>
      <w:proofErr w:type="spellStart"/>
      <w:r w:rsidR="00610F12" w:rsidRPr="006A2020">
        <w:rPr>
          <w:color w:val="FF0000"/>
          <w:szCs w:val="24"/>
          <w:lang w:eastAsia="es-ES"/>
        </w:rPr>
        <w:t>Castroverde</w:t>
      </w:r>
      <w:proofErr w:type="spellEnd"/>
      <w:r w:rsidR="00610F12" w:rsidRPr="006A2020">
        <w:rPr>
          <w:color w:val="FF0000"/>
          <w:szCs w:val="24"/>
          <w:lang w:eastAsia="es-ES"/>
        </w:rPr>
        <w:t xml:space="preserve">, Peñafiel y otras villas— quedó incorporada de forma definitiva al Reino de Castilla, lo que supuso el fin de la antigua pertenencia de </w:t>
      </w:r>
      <w:proofErr w:type="spellStart"/>
      <w:r w:rsidR="00610F12" w:rsidRPr="006A2020">
        <w:rPr>
          <w:color w:val="FF0000"/>
          <w:szCs w:val="24"/>
          <w:lang w:eastAsia="es-ES"/>
        </w:rPr>
        <w:t>Castroverde</w:t>
      </w:r>
      <w:proofErr w:type="spellEnd"/>
      <w:r w:rsidR="00610F12" w:rsidRPr="006A2020">
        <w:rPr>
          <w:color w:val="FF0000"/>
          <w:szCs w:val="24"/>
          <w:lang w:eastAsia="es-ES"/>
        </w:rPr>
        <w:t xml:space="preserve"> al Reino de León</w:t>
      </w:r>
      <w:r w:rsidR="0096680E" w:rsidRPr="006A2020">
        <w:rPr>
          <w:rStyle w:val="Refdenotaalpie"/>
          <w:color w:val="FF0000"/>
          <w:szCs w:val="24"/>
          <w:lang w:eastAsia="es-ES"/>
        </w:rPr>
        <w:footnoteReference w:id="58"/>
      </w:r>
      <w:r w:rsidR="009D17FE" w:rsidRPr="006A2020">
        <w:rPr>
          <w:color w:val="FF0000"/>
          <w:szCs w:val="24"/>
          <w:lang w:eastAsia="es-ES"/>
        </w:rPr>
        <w:t>.</w:t>
      </w:r>
      <w:r w:rsidR="006A2020">
        <w:rPr>
          <w:color w:val="FF0000"/>
          <w:szCs w:val="24"/>
          <w:lang w:eastAsia="es-ES"/>
        </w:rPr>
        <w:t xml:space="preserve"> VER SI ESTÁ CLARO</w:t>
      </w:r>
    </w:p>
    <w:p w14:paraId="6DFA817B" w14:textId="77777777" w:rsidR="0090295E" w:rsidRPr="0090295E" w:rsidRDefault="00997971" w:rsidP="00576B7F">
      <w:pPr>
        <w:pStyle w:val="Ttulo3"/>
      </w:pPr>
      <w:bookmarkStart w:id="39" w:name="_Toc206402023"/>
      <w:bookmarkEnd w:id="38"/>
      <w:r>
        <w:rPr>
          <w:rStyle w:val="ng-star-inserted"/>
        </w:rPr>
        <w:t>Primera visita de la Corte</w:t>
      </w:r>
      <w:r w:rsidR="0090295E" w:rsidRPr="0090295E">
        <w:rPr>
          <w:rStyle w:val="ng-star-inserted"/>
        </w:rPr>
        <w:t xml:space="preserve"> Castellana</w:t>
      </w:r>
      <w:bookmarkEnd w:id="39"/>
    </w:p>
    <w:p w14:paraId="3E464FC8" w14:textId="77777777" w:rsidR="0090295E" w:rsidRPr="0090295E" w:rsidRDefault="0090295E" w:rsidP="0090295E">
      <w:r w:rsidRPr="0090295E">
        <w:t>La import</w:t>
      </w:r>
      <w:r w:rsidR="00241C0E">
        <w:t>ancia estratégica de la villa</w:t>
      </w:r>
      <w:r w:rsidRPr="0090295E">
        <w:t>, más allá de su función militar en la frontera, se confirma con un hecho documentado</w:t>
      </w:r>
      <w:r>
        <w:t xml:space="preserve"> que lo sitúa como un </w:t>
      </w:r>
      <w:r w:rsidRPr="0090295E">
        <w:t xml:space="preserve">punto </w:t>
      </w:r>
      <w:r>
        <w:t xml:space="preserve">relevante </w:t>
      </w:r>
      <w:r w:rsidRPr="0090295E">
        <w:t>en la geografía política del siglo XII.</w:t>
      </w:r>
    </w:p>
    <w:p w14:paraId="2A6F8E7D" w14:textId="77777777" w:rsidR="0090295E" w:rsidRPr="0090295E" w:rsidRDefault="0090295E" w:rsidP="0090295E">
      <w:r w:rsidRPr="0090295E">
        <w:t>El 15 de julio de 1165, la corte castellana al completo se encontraba en la villa</w:t>
      </w:r>
      <w:r w:rsidR="001448CD" w:rsidRPr="005130A2">
        <w:rPr>
          <w:rStyle w:val="Refdenotaalpie"/>
        </w:rPr>
        <w:footnoteReference w:id="59"/>
      </w:r>
      <w:r w:rsidRPr="0090295E">
        <w:t xml:space="preserve">. Este dato es significativo por el contexto histórico: Castilla vivía un periodo de gran inestabilidad tras la muerte de Sancho III. Su sucesor, Alfonso VIII, era un niño de </w:t>
      </w:r>
      <w:r w:rsidRPr="0090295E">
        <w:lastRenderedPageBreak/>
        <w:t>apenas diez años, y las dos familias nobiliarias más poderosas, los Lara y los Castro, se hallaban inmersas en una guerra civil por el control de la regencia.</w:t>
      </w:r>
    </w:p>
    <w:p w14:paraId="14BA1B4B" w14:textId="77777777" w:rsidR="0090295E" w:rsidRPr="0090295E" w:rsidRDefault="0090295E" w:rsidP="0090295E">
      <w:r w:rsidRPr="0090295E">
        <w:t xml:space="preserve">En ese momento, el joven rey se encontraba bajo la tutela de su </w:t>
      </w:r>
      <w:proofErr w:type="spellStart"/>
      <w:r w:rsidRPr="0090295E">
        <w:t>ayo</w:t>
      </w:r>
      <w:proofErr w:type="spellEnd"/>
      <w:r w:rsidRPr="0090295E">
        <w:t xml:space="preserve"> y regente, el conde Nuño Pérez de Lara. Fue precisamente desde </w:t>
      </w:r>
      <w:proofErr w:type="spellStart"/>
      <w:r w:rsidRPr="0090295E">
        <w:t>Castroverde</w:t>
      </w:r>
      <w:proofErr w:type="spellEnd"/>
      <w:r w:rsidRPr="0090295E">
        <w:t xml:space="preserve"> desde donde la corte emitió un privilegio real de gran calado: la donación de la villa de </w:t>
      </w:r>
      <w:proofErr w:type="spellStart"/>
      <w:r w:rsidRPr="0090295E">
        <w:t>Piñel</w:t>
      </w:r>
      <w:proofErr w:type="spellEnd"/>
      <w:r w:rsidRPr="0090295E">
        <w:t xml:space="preserve"> de Arriba (citada en la escritura como "Pinel de </w:t>
      </w:r>
      <w:proofErr w:type="spellStart"/>
      <w:r w:rsidRPr="0090295E">
        <w:t>Suso</w:t>
      </w:r>
      <w:proofErr w:type="spellEnd"/>
      <w:r w:rsidRPr="0090295E">
        <w:t>") a don Pedro Fernández de Castro.</w:t>
      </w:r>
    </w:p>
    <w:p w14:paraId="42B5C378" w14:textId="77777777" w:rsidR="0090295E" w:rsidRPr="0090295E" w:rsidRDefault="0090295E" w:rsidP="0090295E">
      <w:r w:rsidRPr="0090295E">
        <w:t>La elección del beneficiario no era casual. Don Pedro era una figura clave del bando rival: maestre de la recién creada Orden de Santiago y hermano de la condesa Urraca Fernández de Castro. El propio documento justifica la donación como una recompensa "por sus buenos servicios" y su papel en la "pacificación del reino". Este acto, por tanto, debe entenderse como un movimiento político destinado a equilibrar las fuerzas entre las dos familias y a calmar las tensiones que dividían Castilla.</w:t>
      </w:r>
    </w:p>
    <w:p w14:paraId="5218A769" w14:textId="77777777" w:rsidR="0090295E" w:rsidRDefault="0090295E" w:rsidP="0090295E">
      <w:r w:rsidRPr="0090295E">
        <w:t xml:space="preserve">El hecho de que un acto de tal trascendencia política, que implicaba a los líderes de las facciones en guerra y al propio rey, se formalizara desde </w:t>
      </w:r>
      <w:proofErr w:type="spellStart"/>
      <w:r w:rsidRPr="0090295E">
        <w:t>Castroverde</w:t>
      </w:r>
      <w:proofErr w:type="spellEnd"/>
      <w:r w:rsidRPr="0090295E">
        <w:t>, subraya la relevancia de la villa como un lugar seguro, reconocido y funcional para albergar a la corte y su compleja administración.</w:t>
      </w:r>
    </w:p>
    <w:p w14:paraId="16DB58AA" w14:textId="77777777" w:rsidR="0090295E" w:rsidRPr="001448CD" w:rsidRDefault="001448CD" w:rsidP="0090295E">
      <w:r w:rsidRPr="001448CD">
        <w:rPr>
          <w:bCs/>
        </w:rPr>
        <w:t>Es bonito imaginar el revuelo que debió causar en el pueblo la llegada de tan ilustre comitiva. El trasiego de caballeros, soldados y consejeros ascendiendo por la ladera hacia el recinto amurallado debió ser un acontecimiento único, un evento que rompería la rutina de la vida cotidiana y convertiría a los vecinos de entonces en testigos directos de la gran Historia de la que formaban parte.</w:t>
      </w:r>
    </w:p>
    <w:p w14:paraId="77E52C59" w14:textId="77777777" w:rsidR="00854075" w:rsidRDefault="00EC7EAE" w:rsidP="00854075">
      <w:pPr>
        <w:pStyle w:val="Ttulo2"/>
      </w:pPr>
      <w:bookmarkStart w:id="40" w:name="_Toc206402024"/>
      <w:proofErr w:type="spellStart"/>
      <w:r>
        <w:t>Castroverde</w:t>
      </w:r>
      <w:proofErr w:type="spellEnd"/>
      <w:r>
        <w:t xml:space="preserve"> durante el siglo XIII</w:t>
      </w:r>
      <w:bookmarkStart w:id="41" w:name="_Toc316473379"/>
      <w:bookmarkStart w:id="42" w:name="_Toc321124053"/>
      <w:bookmarkStart w:id="43" w:name="_Toc321742947"/>
      <w:bookmarkStart w:id="44" w:name="_Toc391027449"/>
      <w:bookmarkStart w:id="45" w:name="_Toc316473380"/>
      <w:bookmarkStart w:id="46" w:name="_Toc321124054"/>
      <w:bookmarkStart w:id="47" w:name="_Toc321742948"/>
      <w:bookmarkStart w:id="48" w:name="_Toc391027450"/>
      <w:bookmarkEnd w:id="40"/>
    </w:p>
    <w:p w14:paraId="2DE3542F" w14:textId="77777777" w:rsidR="00337F22" w:rsidRPr="006A036D" w:rsidRDefault="00337F22" w:rsidP="00337F22">
      <w:pPr>
        <w:pStyle w:val="Ttulo3"/>
      </w:pPr>
      <w:bookmarkStart w:id="49" w:name="_Toc206402025"/>
      <w:r w:rsidRPr="006A036D">
        <w:t xml:space="preserve">Donación de </w:t>
      </w:r>
      <w:proofErr w:type="spellStart"/>
      <w:r w:rsidRPr="006A036D">
        <w:t>Castroverde</w:t>
      </w:r>
      <w:proofErr w:type="spellEnd"/>
      <w:r w:rsidRPr="006A036D">
        <w:t xml:space="preserve"> al Conde Álvaro Núñez de Lara</w:t>
      </w:r>
      <w:bookmarkEnd w:id="41"/>
      <w:bookmarkEnd w:id="42"/>
      <w:bookmarkEnd w:id="43"/>
      <w:bookmarkEnd w:id="44"/>
      <w:r>
        <w:t xml:space="preserve"> (1212)</w:t>
      </w:r>
      <w:bookmarkEnd w:id="49"/>
    </w:p>
    <w:p w14:paraId="052160AD" w14:textId="77777777" w:rsidR="00F91C0F" w:rsidRPr="006A2020" w:rsidRDefault="00F91C0F" w:rsidP="00337F22">
      <w:pPr>
        <w:rPr>
          <w:color w:val="FF0000"/>
        </w:rPr>
      </w:pPr>
      <w:r w:rsidRPr="006A2020">
        <w:rPr>
          <w:color w:val="FF0000"/>
        </w:rPr>
        <w:t>De manera sorprendente, en 1212 la vill</w:t>
      </w:r>
      <w:r w:rsidR="00033B65" w:rsidRPr="006A2020">
        <w:rPr>
          <w:color w:val="FF0000"/>
        </w:rPr>
        <w:t xml:space="preserve">a de </w:t>
      </w:r>
      <w:proofErr w:type="spellStart"/>
      <w:r w:rsidR="00033B65" w:rsidRPr="006A2020">
        <w:rPr>
          <w:color w:val="FF0000"/>
        </w:rPr>
        <w:t>Castroverde</w:t>
      </w:r>
      <w:proofErr w:type="spellEnd"/>
      <w:r w:rsidR="00033B65" w:rsidRPr="006A2020">
        <w:rPr>
          <w:color w:val="FF0000"/>
        </w:rPr>
        <w:t xml:space="preserve"> había vuelto</w:t>
      </w:r>
      <w:r w:rsidRPr="006A2020">
        <w:rPr>
          <w:color w:val="FF0000"/>
        </w:rPr>
        <w:t xml:space="preserve"> al dominio real tras haber pasado a manos de la condesa Urraca junto a su hija hacía medio siglo.</w:t>
      </w:r>
    </w:p>
    <w:p w14:paraId="6C8678E7" w14:textId="77777777" w:rsidR="00F91C0F" w:rsidRDefault="00F91C0F" w:rsidP="00337F22">
      <w:r>
        <w:t xml:space="preserve">Esto resulta llamativo si recordamos que, cuando Alfonso VII concedió la villa a la condesa junto con la de Curiel a cambio de la de Riba de </w:t>
      </w:r>
      <w:proofErr w:type="spellStart"/>
      <w:r>
        <w:t>Santiuste</w:t>
      </w:r>
      <w:proofErr w:type="spellEnd"/>
      <w:r>
        <w:t>, el privilegio establecía una condición para su hija ilegítima Estefanía, fruto de la relación del emperador con doña Urraca. La posesión de la</w:t>
      </w:r>
      <w:r w:rsidR="00033B65">
        <w:t>s</w:t>
      </w:r>
      <w:r>
        <w:t xml:space="preserve"> villa</w:t>
      </w:r>
      <w:r w:rsidR="00033B65">
        <w:t>s</w:t>
      </w:r>
      <w:r>
        <w:t xml:space="preserve"> quedaba supeditada a que Estefanía tuviera descendencia y, en caso de</w:t>
      </w:r>
      <w:r w:rsidR="00033B65">
        <w:t xml:space="preserve"> fallecer sin hijos, se aplicar</w:t>
      </w:r>
      <w:r>
        <w:t>a el derecho sucesorio castellano que ordenaba “volver la raíz al tronco”, devolviendo la propiedad a los herederos del emperador.</w:t>
      </w:r>
    </w:p>
    <w:p w14:paraId="7DD92EA0" w14:textId="77777777" w:rsidR="00337F22" w:rsidRDefault="00033B65" w:rsidP="00337F22">
      <w:r>
        <w:t xml:space="preserve">Sin embargo, Estefanía sí tuvo descendencia, siendo su primogénito y heredero Fernando Rodríguez de Castro. Se desconocen las razones por las que, años más tarde, </w:t>
      </w:r>
      <w:proofErr w:type="spellStart"/>
      <w:r>
        <w:t>Castroverde</w:t>
      </w:r>
      <w:proofErr w:type="spellEnd"/>
      <w:r>
        <w:t xml:space="preserve"> retornó al patrimonio real. Tal vez influyera la trágica muerte de Estefanía en 1180 a manos de su esposo o las continuas contiendas entre castellanos, leoneses y musulmanes. </w:t>
      </w:r>
      <w:r w:rsidR="00F91C0F">
        <w:t>Finalmente e</w:t>
      </w:r>
      <w:r w:rsidR="00337F22">
        <w:t>l 31 de octubre de 1212,</w:t>
      </w:r>
      <w:r w:rsidR="00337F22">
        <w:rPr>
          <w:rStyle w:val="Refdenotaalpie"/>
        </w:rPr>
        <w:footnoteReference w:id="60"/>
      </w:r>
      <w:r w:rsidR="00337F22">
        <w:t xml:space="preserve"> </w:t>
      </w:r>
      <w:r>
        <w:t xml:space="preserve">Alfonso VIII, ya con 57 años y </w:t>
      </w:r>
      <w:r>
        <w:lastRenderedPageBreak/>
        <w:t xml:space="preserve">encontrándose en la ciudad de Segovia, donó la villa de </w:t>
      </w:r>
      <w:proofErr w:type="spellStart"/>
      <w:r>
        <w:t>Castroverde</w:t>
      </w:r>
      <w:proofErr w:type="spellEnd"/>
      <w:r>
        <w:t>, situada en la ribera del Esgueva, al conde Álvaro Núñez de Lara y a su esposa doña Urraca López</w:t>
      </w:r>
      <w:r w:rsidR="00337F22">
        <w:rPr>
          <w:rStyle w:val="Refdenotaalpie"/>
        </w:rPr>
        <w:footnoteReference w:id="61"/>
      </w:r>
      <w:r w:rsidR="00337F22">
        <w:t>.</w:t>
      </w:r>
    </w:p>
    <w:p w14:paraId="0FDEA1F2" w14:textId="77777777" w:rsidR="00762D1F" w:rsidRDefault="00762D1F" w:rsidP="00337F22"/>
    <w:p w14:paraId="6AF77117" w14:textId="77777777" w:rsidR="00762D1F" w:rsidRDefault="005D7180" w:rsidP="00337F22">
      <w:r>
        <w:t>Don Álvaro Núñez de Lara, ente los hijos del conde don Nuño, fue el último en llegar a la curia regia de Castilla, pero en ella se afianzó con mayor vigor que los otros. Confirma privilegios reales desde los primeros días de 1196 hasta la muerte de Enrique I. Alcanzó el puesto de alférez del rey en dos etapas (1199</w:t>
      </w:r>
      <w:r w:rsidR="00D7398B">
        <w:t xml:space="preserve">-1201, 1208-1217), actuando, por tanto, en la batalla de las Navas, con tal valentía que mereció del rey la donación de la villa de </w:t>
      </w:r>
      <w:proofErr w:type="spellStart"/>
      <w:r w:rsidR="00D7398B">
        <w:t>Castroverde</w:t>
      </w:r>
      <w:proofErr w:type="spellEnd"/>
      <w:r w:rsidR="00D7398B">
        <w:t xml:space="preserve"> en la rivera del Esgueva, villa que él dio más tarde a la Orden de Santiago. </w:t>
      </w:r>
      <w:r w:rsidR="00F2008B">
        <w:t>. (L</w:t>
      </w:r>
      <w:r w:rsidR="00CF2107">
        <w:t>a villa fue dada por él a la</w:t>
      </w:r>
      <w:r w:rsidR="00F2008B">
        <w:t xml:space="preserve"> Orden de Santiago, cuando más grave era el problema de su </w:t>
      </w:r>
      <w:r w:rsidR="00CF2107">
        <w:t>gobierno)</w:t>
      </w:r>
      <w:r w:rsidR="00D95353">
        <w:rPr>
          <w:rStyle w:val="Refdenotaalpie"/>
        </w:rPr>
        <w:footnoteReference w:id="62"/>
      </w:r>
      <w:r w:rsidR="00CF2107">
        <w:t>.</w:t>
      </w:r>
    </w:p>
    <w:p w14:paraId="31BA77B1" w14:textId="77777777" w:rsidR="00762D1F" w:rsidRDefault="00762D1F" w:rsidP="00337F22"/>
    <w:p w14:paraId="598E9059" w14:textId="77777777" w:rsidR="00762D1F" w:rsidRDefault="00762D1F" w:rsidP="00337F22"/>
    <w:p w14:paraId="4D44985F" w14:textId="77777777" w:rsidR="00D95353" w:rsidRDefault="00D95353" w:rsidP="00337F22">
      <w:r w:rsidRPr="00D95353">
        <w:t xml:space="preserve">Privilegio del archivo de </w:t>
      </w:r>
      <w:proofErr w:type="spellStart"/>
      <w:r w:rsidRPr="00D95353">
        <w:t>Uclés</w:t>
      </w:r>
      <w:proofErr w:type="spellEnd"/>
      <w:r w:rsidRPr="00D95353">
        <w:t xml:space="preserve">, en que hace merced nuestro Príncipe al Conde D. Alvar Núñez de Lara, su </w:t>
      </w:r>
      <w:proofErr w:type="spellStart"/>
      <w:r w:rsidRPr="00D95353">
        <w:t>Alferez</w:t>
      </w:r>
      <w:proofErr w:type="spellEnd"/>
      <w:r w:rsidRPr="00D95353">
        <w:t xml:space="preserve"> mayor y a Doña Urraca Díaz de Haro, su mujer de la </w:t>
      </w:r>
      <w:proofErr w:type="spellStart"/>
      <w:r w:rsidRPr="00D95353">
        <w:t>villade</w:t>
      </w:r>
      <w:proofErr w:type="spellEnd"/>
      <w:r w:rsidRPr="00D95353">
        <w:t xml:space="preserve"> </w:t>
      </w:r>
      <w:proofErr w:type="spellStart"/>
      <w:r w:rsidRPr="00D95353">
        <w:t>Castroverde</w:t>
      </w:r>
      <w:proofErr w:type="spellEnd"/>
      <w:r w:rsidRPr="00D95353">
        <w:t xml:space="preserve"> en la ribera de Esgueva con sus aldeas y términos, cuya data dice: Hecha la carta en Segovia la era M. CC. LII. en las </w:t>
      </w:r>
      <w:proofErr w:type="spellStart"/>
      <w:r w:rsidRPr="00D95353">
        <w:t>kalendas</w:t>
      </w:r>
      <w:proofErr w:type="spellEnd"/>
      <w:r w:rsidRPr="00D95353">
        <w:t xml:space="preserve"> del mes de </w:t>
      </w:r>
      <w:proofErr w:type="spellStart"/>
      <w:r w:rsidRPr="00D95353">
        <w:t>NOviembre</w:t>
      </w:r>
      <w:proofErr w:type="spellEnd"/>
      <w:r w:rsidRPr="00D95353">
        <w:t xml:space="preserve">. El mismo escritor habiendo copiado en el elogio de aquel gran señor una clausula ... añade el mismo año acabó su </w:t>
      </w:r>
      <w:proofErr w:type="spellStart"/>
      <w:r w:rsidRPr="00D95353">
        <w:t>ilustere</w:t>
      </w:r>
      <w:proofErr w:type="spellEnd"/>
      <w:r w:rsidRPr="00D95353">
        <w:t xml:space="preserve"> vida nuestro gran Rey D. Alfonso VIII.</w:t>
      </w:r>
      <w:r w:rsidR="009C6236">
        <w:rPr>
          <w:rStyle w:val="Refdenotaalpie"/>
        </w:rPr>
        <w:footnoteReference w:id="63"/>
      </w:r>
    </w:p>
    <w:p w14:paraId="5B965FE2" w14:textId="77777777" w:rsidR="00D95353" w:rsidRDefault="00D95353" w:rsidP="00337F22"/>
    <w:p w14:paraId="32E9461B" w14:textId="77777777" w:rsidR="00D95353" w:rsidRDefault="00D95353" w:rsidP="00337F22"/>
    <w:p w14:paraId="3A334DF4" w14:textId="77777777" w:rsidR="00B5681C" w:rsidRDefault="00B5681C" w:rsidP="00337F22">
      <w:r>
        <w:t>La escritura recoge:</w:t>
      </w:r>
    </w:p>
    <w:p w14:paraId="5D4262CE" w14:textId="77777777" w:rsidR="00337F22" w:rsidRPr="00B5681C" w:rsidRDefault="00337F22" w:rsidP="00337F22">
      <w:pPr>
        <w:rPr>
          <w:i/>
          <w:iCs/>
          <w:color w:val="FF0000"/>
          <w:lang w:eastAsia="zh-CN"/>
        </w:rPr>
      </w:pPr>
      <w:r w:rsidRPr="00B5681C">
        <w:rPr>
          <w:i/>
          <w:iCs/>
          <w:color w:val="FF0000"/>
          <w:lang w:eastAsia="zh-CN"/>
        </w:rPr>
        <w:t xml:space="preserve">«..da a Don </w:t>
      </w:r>
      <w:proofErr w:type="spellStart"/>
      <w:r w:rsidRPr="00B5681C">
        <w:rPr>
          <w:i/>
          <w:iCs/>
          <w:color w:val="FF0000"/>
          <w:lang w:eastAsia="zh-CN"/>
        </w:rPr>
        <w:t>Alvaro</w:t>
      </w:r>
      <w:proofErr w:type="spellEnd"/>
      <w:r w:rsidRPr="00B5681C">
        <w:rPr>
          <w:i/>
          <w:iCs/>
          <w:color w:val="FF0000"/>
          <w:lang w:eastAsia="zh-CN"/>
        </w:rPr>
        <w:t xml:space="preserve"> Núñez de Lara la villa de </w:t>
      </w:r>
      <w:proofErr w:type="spellStart"/>
      <w:r w:rsidRPr="00B5681C">
        <w:rPr>
          <w:i/>
          <w:iCs/>
          <w:color w:val="FF0000"/>
          <w:lang w:eastAsia="zh-CN"/>
        </w:rPr>
        <w:t>Castroverde</w:t>
      </w:r>
      <w:proofErr w:type="spellEnd"/>
      <w:r w:rsidRPr="00B5681C">
        <w:rPr>
          <w:i/>
          <w:iCs/>
          <w:color w:val="FF0000"/>
          <w:lang w:eastAsia="zh-CN"/>
        </w:rPr>
        <w:t xml:space="preserve"> en la ribera del Esgueva «</w:t>
      </w:r>
      <w:proofErr w:type="spellStart"/>
      <w:r w:rsidRPr="00B5681C">
        <w:rPr>
          <w:i/>
          <w:iCs/>
          <w:color w:val="FF0000"/>
          <w:lang w:eastAsia="zh-CN"/>
        </w:rPr>
        <w:t>villam</w:t>
      </w:r>
      <w:proofErr w:type="spellEnd"/>
      <w:r w:rsidRPr="00B5681C">
        <w:rPr>
          <w:i/>
          <w:iCs/>
          <w:color w:val="FF0000"/>
          <w:lang w:eastAsia="zh-CN"/>
        </w:rPr>
        <w:t xml:space="preserve"> que </w:t>
      </w:r>
      <w:proofErr w:type="spellStart"/>
      <w:r w:rsidRPr="00B5681C">
        <w:rPr>
          <w:i/>
          <w:iCs/>
          <w:color w:val="FF0000"/>
          <w:lang w:eastAsia="zh-CN"/>
        </w:rPr>
        <w:t>decidur</w:t>
      </w:r>
      <w:proofErr w:type="spellEnd"/>
      <w:r w:rsidRPr="00B5681C">
        <w:rPr>
          <w:i/>
          <w:iCs/>
          <w:color w:val="FF0000"/>
          <w:lang w:eastAsia="zh-CN"/>
        </w:rPr>
        <w:t xml:space="preserve"> </w:t>
      </w:r>
      <w:proofErr w:type="spellStart"/>
      <w:r w:rsidRPr="00B5681C">
        <w:rPr>
          <w:i/>
          <w:iCs/>
          <w:color w:val="FF0000"/>
          <w:lang w:eastAsia="zh-CN"/>
        </w:rPr>
        <w:t>Castrum</w:t>
      </w:r>
      <w:proofErr w:type="spellEnd"/>
      <w:r w:rsidRPr="00B5681C">
        <w:rPr>
          <w:i/>
          <w:iCs/>
          <w:color w:val="FF0000"/>
          <w:lang w:eastAsia="zh-CN"/>
        </w:rPr>
        <w:t xml:space="preserve"> </w:t>
      </w:r>
      <w:proofErr w:type="spellStart"/>
      <w:r w:rsidRPr="00B5681C">
        <w:rPr>
          <w:i/>
          <w:iCs/>
          <w:color w:val="FF0000"/>
          <w:lang w:eastAsia="zh-CN"/>
        </w:rPr>
        <w:t>Viridem</w:t>
      </w:r>
      <w:proofErr w:type="spellEnd"/>
      <w:r w:rsidRPr="00B5681C">
        <w:rPr>
          <w:i/>
          <w:iCs/>
          <w:color w:val="FF0000"/>
          <w:lang w:eastAsia="zh-CN"/>
        </w:rPr>
        <w:t xml:space="preserve">, in ripia de </w:t>
      </w:r>
      <w:proofErr w:type="spellStart"/>
      <w:r w:rsidRPr="00B5681C">
        <w:rPr>
          <w:i/>
          <w:iCs/>
          <w:color w:val="FF0000"/>
          <w:lang w:eastAsia="zh-CN"/>
        </w:rPr>
        <w:t>Asgueva</w:t>
      </w:r>
      <w:proofErr w:type="spellEnd"/>
      <w:r w:rsidRPr="00B5681C">
        <w:rPr>
          <w:i/>
          <w:iCs/>
          <w:color w:val="FF0000"/>
          <w:lang w:eastAsia="zh-CN"/>
        </w:rPr>
        <w:t xml:space="preserve"> </w:t>
      </w:r>
      <w:proofErr w:type="spellStart"/>
      <w:r w:rsidRPr="00B5681C">
        <w:rPr>
          <w:i/>
          <w:iCs/>
          <w:color w:val="FF0000"/>
          <w:lang w:eastAsia="zh-CN"/>
        </w:rPr>
        <w:t>sitam</w:t>
      </w:r>
      <w:proofErr w:type="spellEnd"/>
      <w:r w:rsidRPr="00B5681C">
        <w:rPr>
          <w:i/>
          <w:iCs/>
          <w:color w:val="FF0000"/>
          <w:lang w:eastAsia="zh-CN"/>
        </w:rPr>
        <w:t xml:space="preserve">, cum </w:t>
      </w:r>
      <w:proofErr w:type="spellStart"/>
      <w:r w:rsidRPr="00B5681C">
        <w:rPr>
          <w:i/>
          <w:iCs/>
          <w:color w:val="FF0000"/>
          <w:lang w:eastAsia="zh-CN"/>
        </w:rPr>
        <w:t>aldeis</w:t>
      </w:r>
      <w:proofErr w:type="spellEnd"/>
      <w:r w:rsidRPr="00B5681C">
        <w:rPr>
          <w:i/>
          <w:iCs/>
          <w:color w:val="FF0000"/>
          <w:lang w:eastAsia="zh-CN"/>
        </w:rPr>
        <w:t xml:space="preserve"> </w:t>
      </w:r>
      <w:proofErr w:type="spellStart"/>
      <w:r w:rsidRPr="00B5681C">
        <w:rPr>
          <w:i/>
          <w:iCs/>
          <w:color w:val="FF0000"/>
          <w:lang w:eastAsia="zh-CN"/>
        </w:rPr>
        <w:t>suis</w:t>
      </w:r>
      <w:proofErr w:type="spellEnd"/>
      <w:r w:rsidRPr="00B5681C">
        <w:rPr>
          <w:i/>
          <w:iCs/>
          <w:color w:val="FF0000"/>
          <w:lang w:eastAsia="zh-CN"/>
        </w:rPr>
        <w:t xml:space="preserve">, </w:t>
      </w:r>
      <w:proofErr w:type="spellStart"/>
      <w:r w:rsidR="001A3FA7">
        <w:rPr>
          <w:i/>
          <w:iCs/>
          <w:color w:val="FF0000"/>
          <w:lang w:eastAsia="zh-CN"/>
        </w:rPr>
        <w:t>montibus</w:t>
      </w:r>
      <w:proofErr w:type="spellEnd"/>
      <w:r w:rsidR="001A3FA7">
        <w:rPr>
          <w:i/>
          <w:iCs/>
          <w:color w:val="FF0000"/>
          <w:lang w:eastAsia="zh-CN"/>
        </w:rPr>
        <w:t xml:space="preserve">, </w:t>
      </w:r>
      <w:proofErr w:type="spellStart"/>
      <w:r w:rsidR="001A3FA7">
        <w:rPr>
          <w:i/>
          <w:iCs/>
          <w:color w:val="FF0000"/>
          <w:lang w:eastAsia="zh-CN"/>
        </w:rPr>
        <w:t>hemoribus</w:t>
      </w:r>
      <w:proofErr w:type="spellEnd"/>
      <w:r w:rsidR="001A3FA7">
        <w:rPr>
          <w:i/>
          <w:iCs/>
          <w:color w:val="FF0000"/>
          <w:lang w:eastAsia="zh-CN"/>
        </w:rPr>
        <w:t xml:space="preserve">, </w:t>
      </w:r>
      <w:proofErr w:type="spellStart"/>
      <w:r w:rsidR="001A3FA7">
        <w:rPr>
          <w:i/>
          <w:iCs/>
          <w:color w:val="FF0000"/>
          <w:lang w:eastAsia="zh-CN"/>
        </w:rPr>
        <w:t>pratis</w:t>
      </w:r>
      <w:proofErr w:type="spellEnd"/>
      <w:r w:rsidR="001A3FA7">
        <w:rPr>
          <w:i/>
          <w:iCs/>
          <w:color w:val="FF0000"/>
          <w:lang w:eastAsia="zh-CN"/>
        </w:rPr>
        <w:t>...».</w:t>
      </w:r>
    </w:p>
    <w:p w14:paraId="56D55885" w14:textId="77777777" w:rsidR="00337F22" w:rsidRDefault="00337F22" w:rsidP="00337F22">
      <w:r>
        <w:t xml:space="preserve">Este </w:t>
      </w:r>
      <w:r w:rsidR="00B5681C">
        <w:t>reconocimient</w:t>
      </w:r>
      <w:r w:rsidR="00D12686">
        <w:t>o se otorgó en recompensa por la</w:t>
      </w:r>
      <w:r w:rsidR="00B5681C">
        <w:t xml:space="preserve"> valiente </w:t>
      </w:r>
      <w:r w:rsidR="00D12686">
        <w:t xml:space="preserve">defensa que Álvaro Núñez hizo de su bandera en la batalla de Las Navas de Tolosa, librada el 16 de julio de 1212, donde los reinos cristianos lograron una victoria decisiva sobre el imperio almohade, marcando el inicio del declive musulmán en la península. La escritura señala expresamente que la donación se hizo </w:t>
      </w:r>
      <w:r w:rsidR="00D12686" w:rsidRPr="00997971">
        <w:rPr>
          <w:i/>
        </w:rPr>
        <w:t>«por el notable servicio que le hizo cuando tuvo su bandera va</w:t>
      </w:r>
      <w:r w:rsidR="00707E22">
        <w:rPr>
          <w:i/>
        </w:rPr>
        <w:t>ronil</w:t>
      </w:r>
      <w:r w:rsidR="00D12686" w:rsidRPr="00997971">
        <w:rPr>
          <w:i/>
        </w:rPr>
        <w:t>mente contra el Miramamolín de África»</w:t>
      </w:r>
      <w:r w:rsidR="00D12686">
        <w:t>.</w:t>
      </w:r>
      <w:r>
        <w:rPr>
          <w:rStyle w:val="Refdenotaalpie"/>
        </w:rPr>
        <w:footnoteReference w:id="64"/>
      </w:r>
      <w:r w:rsidR="00F13CF6">
        <w:rPr>
          <w:lang w:eastAsia="zh-CN"/>
        </w:rPr>
        <w:t xml:space="preserve"> </w:t>
      </w:r>
    </w:p>
    <w:p w14:paraId="51B1BE6E" w14:textId="77777777" w:rsidR="00337F22" w:rsidRDefault="00D12686" w:rsidP="00A90778">
      <w:r w:rsidRPr="00D12686">
        <w:lastRenderedPageBreak/>
        <w:t>De</w:t>
      </w:r>
      <w:r>
        <w:t xml:space="preserve"> cualquier modo, esta donación en la que</w:t>
      </w:r>
      <w:r w:rsidRPr="00D12686">
        <w:t xml:space="preserve"> Álvaro Núñez de Lara</w:t>
      </w:r>
      <w:r>
        <w:t xml:space="preserve"> recibió la villa,</w:t>
      </w:r>
      <w:r w:rsidRPr="00D12686">
        <w:t xml:space="preserve"> fue solo temporal. Los turbulentos acontecimientos que marcaron el final del reinado de Alfonso VIII y el inicio de la regencia de Enrique I volverían a cambiar el destino de la villa.</w:t>
      </w:r>
    </w:p>
    <w:p w14:paraId="2AE3732E" w14:textId="77777777" w:rsidR="004A66F0" w:rsidRPr="006A036D" w:rsidRDefault="004A66F0" w:rsidP="004A66F0">
      <w:pPr>
        <w:pStyle w:val="Ttulo3"/>
      </w:pPr>
      <w:bookmarkStart w:id="50" w:name="_Toc206402026"/>
      <w:r w:rsidRPr="006A036D">
        <w:t>Donación de la villa a la Orden de Santiago</w:t>
      </w:r>
      <w:bookmarkEnd w:id="45"/>
      <w:bookmarkEnd w:id="46"/>
      <w:bookmarkEnd w:id="47"/>
      <w:bookmarkEnd w:id="48"/>
      <w:bookmarkEnd w:id="50"/>
    </w:p>
    <w:p w14:paraId="72C670CB" w14:textId="77777777" w:rsidR="00850409" w:rsidRPr="004C1414" w:rsidRDefault="00850409" w:rsidP="004A66F0">
      <w:pPr>
        <w:rPr>
          <w:color w:val="EE0000"/>
        </w:rPr>
      </w:pPr>
      <w:r>
        <w:t>El día 17 de mayo de 1217</w:t>
      </w:r>
      <w:r w:rsidRPr="00C23C21">
        <w:rPr>
          <w:rStyle w:val="Refdenotaalpie"/>
        </w:rPr>
        <w:footnoteReference w:id="65"/>
      </w:r>
      <w:r>
        <w:t xml:space="preserve">, en la ciudad de Palencia, Álvaro Núñez de Lara donó a la Orden de Santiago la villa de </w:t>
      </w:r>
      <w:proofErr w:type="spellStart"/>
      <w:r>
        <w:t>Castroverde</w:t>
      </w:r>
      <w:proofErr w:type="spellEnd"/>
      <w:r>
        <w:t xml:space="preserve">. Este acto se realizó en agradecimiento por las donaciones que el rey Enrique I había hecho a favor de Álvaro, quien acababa de recibir las villas madrileñas de </w:t>
      </w:r>
      <w:proofErr w:type="spellStart"/>
      <w:r>
        <w:t>Paracuellos</w:t>
      </w:r>
      <w:proofErr w:type="spellEnd"/>
      <w:r>
        <w:t xml:space="preserve"> y </w:t>
      </w:r>
      <w:proofErr w:type="spellStart"/>
      <w:r>
        <w:t>Moratilla</w:t>
      </w:r>
      <w:proofErr w:type="spellEnd"/>
      <w:r w:rsidRPr="00C23C21">
        <w:rPr>
          <w:rStyle w:val="Refdenotaalpie"/>
        </w:rPr>
        <w:footnoteReference w:id="66"/>
      </w:r>
      <w:r w:rsidRPr="00C23C21">
        <w:t>.</w:t>
      </w:r>
    </w:p>
    <w:p w14:paraId="41E207B8" w14:textId="77777777" w:rsidR="008A3515" w:rsidRPr="00BE7102" w:rsidRDefault="00BE7102" w:rsidP="00753926">
      <w:pPr>
        <w:pStyle w:val="Ttulo4"/>
        <w:rPr>
          <w:color w:val="auto"/>
        </w:rPr>
      </w:pPr>
      <w:r w:rsidRPr="00BE7102">
        <w:rPr>
          <w:color w:val="auto"/>
        </w:rPr>
        <w:t>Contex</w:t>
      </w:r>
      <w:r w:rsidR="008A3515" w:rsidRPr="00BE7102">
        <w:rPr>
          <w:color w:val="auto"/>
        </w:rPr>
        <w:t>to histórico</w:t>
      </w:r>
      <w:r w:rsidR="009D274A" w:rsidRPr="00BE7102">
        <w:rPr>
          <w:color w:val="auto"/>
        </w:rPr>
        <w:t xml:space="preserve"> de la donación</w:t>
      </w:r>
    </w:p>
    <w:p w14:paraId="174EEDF2" w14:textId="77777777" w:rsidR="00850409" w:rsidRPr="00BE7102" w:rsidRDefault="00850409" w:rsidP="008A3515">
      <w:r>
        <w:t>Cuando Alfonso VIII murió en 1214, su hijo Enrique I heredó el trono con apenas 10 años. Dos semanas después falleció la reina madre, Leonor, y Álvaro Núñez de Lara asumió la regencia del reino. Esto le enfrentó a Berenguela, hermana mayor del rey, que contaba con el apoyo de gran parte de la nobleza. Esta disputa desató una guerra civil, aunque el bando de Berenguela evitó atacar con fuerza para no poner en peligro al niño rey, que participaba en algunas campañas militares.</w:t>
      </w:r>
    </w:p>
    <w:p w14:paraId="4A0B170F" w14:textId="77777777" w:rsidR="009D274A" w:rsidRPr="00BE7102" w:rsidRDefault="00850409" w:rsidP="008A3515">
      <w:r>
        <w:t xml:space="preserve">A los trece años, Enrique I donó varios bienes a la familia Lara en agradecimiento por su apoyo, incluyendo el castillo de Grañón, </w:t>
      </w:r>
      <w:r w:rsidR="006622E9">
        <w:t xml:space="preserve">cerca de </w:t>
      </w:r>
      <w:proofErr w:type="spellStart"/>
      <w:r w:rsidR="006622E9">
        <w:t>Belorado</w:t>
      </w:r>
      <w:proofErr w:type="spellEnd"/>
      <w:r w:rsidR="006622E9">
        <w:t xml:space="preserve">, </w:t>
      </w:r>
      <w:r>
        <w:t>que otorgó a Gonzalo Núñez de Lara, hermano de Álvaro.</w:t>
      </w:r>
      <w:r w:rsidR="00E52E43" w:rsidRPr="00BE7102">
        <w:rPr>
          <w:rStyle w:val="Refdenotaalpie"/>
        </w:rPr>
        <w:footnoteReference w:id="67"/>
      </w:r>
      <w:r w:rsidR="009D274A" w:rsidRPr="00BE7102">
        <w:t>.</w:t>
      </w:r>
    </w:p>
    <w:p w14:paraId="2680727E" w14:textId="77777777" w:rsidR="00850409" w:rsidRDefault="00850409" w:rsidP="008A3515">
      <w:r>
        <w:t xml:space="preserve">La situación cambió drásticamente cuando Enrique </w:t>
      </w:r>
      <w:r w:rsidR="006622E9">
        <w:t xml:space="preserve">con poco más de 13 años </w:t>
      </w:r>
      <w:r>
        <w:t xml:space="preserve">murió el 16 de junio de 1217 tras recibir un golpe accidental con una teja mientras jugaba en el palacio del Obispo de Palencia. Álvaro intentó ocultar la noticia llevándose el cuerpo al castillo de </w:t>
      </w:r>
      <w:proofErr w:type="spellStart"/>
      <w:r>
        <w:t>Tariego</w:t>
      </w:r>
      <w:proofErr w:type="spellEnd"/>
      <w:r>
        <w:t>, probablemente para mantener su influencia política, pero la muerte fue finalmente conocida por Berenguela, quien accedió al trono y cedió la corona a su hijo Fernando</w:t>
      </w:r>
      <w:r w:rsidR="00FF5D68">
        <w:rPr>
          <w:rStyle w:val="Refdenotaalpie"/>
        </w:rPr>
        <w:footnoteReference w:id="68"/>
      </w:r>
      <w:r w:rsidR="00FF5D68">
        <w:t>.</w:t>
      </w:r>
    </w:p>
    <w:p w14:paraId="28B50FA9" w14:textId="77777777" w:rsidR="00850409" w:rsidRDefault="00850409" w:rsidP="008A3515">
      <w:r>
        <w:t xml:space="preserve">Durante su vida, Álvaro Núñez de Lara amasó un vasto poder, controlando una amplia red de dominios entre los que se encontraban Lerma, Villafranca de Montes de Oca, </w:t>
      </w:r>
      <w:proofErr w:type="spellStart"/>
      <w:r>
        <w:t>Castroverde</w:t>
      </w:r>
      <w:proofErr w:type="spellEnd"/>
      <w:r>
        <w:t xml:space="preserve">, </w:t>
      </w:r>
      <w:proofErr w:type="spellStart"/>
      <w:r>
        <w:t>Tariego</w:t>
      </w:r>
      <w:proofErr w:type="spellEnd"/>
      <w:r>
        <w:t xml:space="preserve">, Cerezo, Amaya, </w:t>
      </w:r>
      <w:proofErr w:type="spellStart"/>
      <w:r>
        <w:t>Pancorbo</w:t>
      </w:r>
      <w:proofErr w:type="spellEnd"/>
      <w:r>
        <w:t xml:space="preserve">, </w:t>
      </w:r>
      <w:proofErr w:type="spellStart"/>
      <w:r>
        <w:t>Belorado</w:t>
      </w:r>
      <w:proofErr w:type="spellEnd"/>
      <w:r>
        <w:t>, Nájera, Cañete de Cuenca y Alarcón, entre otros.</w:t>
      </w:r>
    </w:p>
    <w:p w14:paraId="45268F99" w14:textId="77777777" w:rsidR="008A3515" w:rsidRDefault="001A3FA7" w:rsidP="004A66F0">
      <w:r>
        <w:t xml:space="preserve">Durante tres años, dominó la política castellana con un gobierno que las crónicas de la época calificaron </w:t>
      </w:r>
      <w:r w:rsidRPr="001A3FA7">
        <w:t xml:space="preserve">de </w:t>
      </w:r>
      <w:r w:rsidRPr="001A3FA7">
        <w:rPr>
          <w:bCs/>
        </w:rPr>
        <w:t>caprichoso</w:t>
      </w:r>
      <w:r w:rsidRPr="001A3FA7">
        <w:t>.</w:t>
      </w:r>
      <w:r>
        <w:t xml:space="preserve"> La </w:t>
      </w:r>
      <w:r>
        <w:rPr>
          <w:i/>
          <w:iCs/>
        </w:rPr>
        <w:t>Primera Crónica General de España</w:t>
      </w:r>
      <w:r>
        <w:t xml:space="preserve"> describe sus acciones como  "</w:t>
      </w:r>
      <w:r w:rsidRPr="001A3FA7">
        <w:rPr>
          <w:i/>
        </w:rPr>
        <w:t xml:space="preserve">los desaguisados et locos </w:t>
      </w:r>
      <w:proofErr w:type="spellStart"/>
      <w:r w:rsidRPr="001A3FA7">
        <w:rPr>
          <w:i/>
        </w:rPr>
        <w:t>fechos</w:t>
      </w:r>
      <w:proofErr w:type="spellEnd"/>
      <w:r w:rsidRPr="001A3FA7">
        <w:rPr>
          <w:i/>
        </w:rPr>
        <w:t xml:space="preserve"> del conde don Álvaro</w:t>
      </w:r>
      <w:r>
        <w:t>"</w:t>
      </w:r>
      <w:r w:rsidR="002638BE">
        <w:rPr>
          <w:rStyle w:val="Refdenotaalpie"/>
          <w:rFonts w:eastAsiaTheme="majorEastAsia"/>
        </w:rPr>
        <w:footnoteReference w:id="69"/>
      </w:r>
      <w:r>
        <w:t xml:space="preserve">. </w:t>
      </w:r>
      <w:r w:rsidR="002638BE">
        <w:t xml:space="preserve">Finalmente intentó ser tutor del nuevo rey Don Fernando y al ser rechazado </w:t>
      </w:r>
      <w:r w:rsidR="00C66785" w:rsidRPr="00BE7102">
        <w:t>se alió co</w:t>
      </w:r>
      <w:r w:rsidR="002638BE">
        <w:t xml:space="preserve">n el Rey de </w:t>
      </w:r>
      <w:r w:rsidR="002638BE">
        <w:lastRenderedPageBreak/>
        <w:t>León contra Castilla</w:t>
      </w:r>
      <w:r w:rsidR="00C66785" w:rsidRPr="00BE7102">
        <w:t>. Finalmente fue derrotado, encarcelado y desposeído de sus bienes, muriendo pobre en Toro con el hábito de Santiago sin descendencia legítima</w:t>
      </w:r>
      <w:r w:rsidR="00B1049F" w:rsidRPr="00BE7102">
        <w:rPr>
          <w:rStyle w:val="Refdenotaalpie"/>
        </w:rPr>
        <w:footnoteReference w:id="70"/>
      </w:r>
      <w:r w:rsidR="00C66785" w:rsidRPr="00BE7102">
        <w:t>.</w:t>
      </w:r>
    </w:p>
    <w:p w14:paraId="735FCC2D" w14:textId="77777777" w:rsidR="001C150F" w:rsidRDefault="001C150F" w:rsidP="001C150F">
      <w:pPr>
        <w:pStyle w:val="Ttulo3"/>
      </w:pPr>
      <w:bookmarkStart w:id="51" w:name="_Toc206402027"/>
      <w:proofErr w:type="spellStart"/>
      <w:r>
        <w:t>Castroverde</w:t>
      </w:r>
      <w:proofErr w:type="spellEnd"/>
      <w:r>
        <w:t xml:space="preserve"> durante el siglo XIV</w:t>
      </w:r>
      <w:bookmarkEnd w:id="51"/>
    </w:p>
    <w:p w14:paraId="3D28D442" w14:textId="77777777" w:rsidR="001C150F" w:rsidRDefault="001C150F" w:rsidP="001C150F">
      <w:pPr>
        <w:pStyle w:val="Ttulo4"/>
      </w:pPr>
      <w:r>
        <w:t xml:space="preserve">La encomienda de </w:t>
      </w:r>
      <w:proofErr w:type="spellStart"/>
      <w:r>
        <w:t>Castroverde</w:t>
      </w:r>
      <w:proofErr w:type="spellEnd"/>
    </w:p>
    <w:p w14:paraId="6263AFD5" w14:textId="77777777" w:rsidR="001C150F" w:rsidRDefault="001C150F" w:rsidP="001C150F">
      <w:pPr>
        <w:pStyle w:val="NormalWeb"/>
      </w:pPr>
      <w:r w:rsidRPr="001C150F">
        <w:t>Hacia 1317, aproximadamente un siglo después de que la villa fuera entregad</w:t>
      </w:r>
      <w:r w:rsidR="00510469">
        <w:t>a a la Orden de Santiago</w:t>
      </w:r>
      <w:r w:rsidRPr="001C150F">
        <w:t xml:space="preserve">, aparecen los primeros indicios de la creación de una encomienda bajo el nombre de </w:t>
      </w:r>
      <w:proofErr w:type="spellStart"/>
      <w:r w:rsidRPr="001C150F">
        <w:t>Castroverde</w:t>
      </w:r>
      <w:proofErr w:type="spellEnd"/>
      <w:r w:rsidRPr="001C150F">
        <w:t>, con Gómez García Barroso como uno de sus primeros comendadores.</w:t>
      </w:r>
      <w:r>
        <w:rPr>
          <w:rStyle w:val="Refdenotaalpie"/>
          <w:rFonts w:eastAsiaTheme="majorEastAsia"/>
        </w:rPr>
        <w:footnoteReference w:id="71"/>
      </w:r>
      <w:r>
        <w:t>.</w:t>
      </w:r>
    </w:p>
    <w:p w14:paraId="255D5FA3" w14:textId="77777777" w:rsidR="001C150F" w:rsidRDefault="001C150F" w:rsidP="001C150F">
      <w:pPr>
        <w:pStyle w:val="NormalWeb"/>
      </w:pPr>
      <w:r>
        <w:t xml:space="preserve">Una encomienda era un territorio gestionado por un comendador, encargado de administrar los recursos y apoyar la defensa y actividades de la orden militar. La encomienda de </w:t>
      </w:r>
      <w:proofErr w:type="spellStart"/>
      <w:r>
        <w:t>Castroverde</w:t>
      </w:r>
      <w:proofErr w:type="spellEnd"/>
      <w:r>
        <w:t xml:space="preserve"> llegó a administrar, con este fin, localidades importantes y distantes como </w:t>
      </w:r>
      <w:proofErr w:type="spellStart"/>
      <w:r>
        <w:t>Villalar</w:t>
      </w:r>
      <w:proofErr w:type="spellEnd"/>
      <w:r>
        <w:t xml:space="preserve">, </w:t>
      </w:r>
      <w:proofErr w:type="spellStart"/>
      <w:r>
        <w:t>Villafáfila</w:t>
      </w:r>
      <w:proofErr w:type="spellEnd"/>
      <w:r>
        <w:t xml:space="preserve">, </w:t>
      </w:r>
      <w:proofErr w:type="spellStart"/>
      <w:r>
        <w:t>Castrotorafe</w:t>
      </w:r>
      <w:proofErr w:type="spellEnd"/>
      <w:r>
        <w:t xml:space="preserve"> o </w:t>
      </w:r>
      <w:proofErr w:type="spellStart"/>
      <w:r>
        <w:t>Baltanás</w:t>
      </w:r>
      <w:proofErr w:type="spellEnd"/>
      <w:r>
        <w:t>.</w:t>
      </w:r>
    </w:p>
    <w:p w14:paraId="0A2AC137" w14:textId="77777777" w:rsidR="001C150F" w:rsidRPr="001C150F" w:rsidRDefault="001C150F" w:rsidP="001C150F">
      <w:pPr>
        <w:pStyle w:val="NormalWeb"/>
      </w:pPr>
      <w:r w:rsidRPr="001C150F">
        <w:t xml:space="preserve">El comendador, designado por el Maestre, </w:t>
      </w:r>
      <w:r>
        <w:t xml:space="preserve">en el caso de </w:t>
      </w:r>
      <w:proofErr w:type="spellStart"/>
      <w:r>
        <w:t>Castroverde</w:t>
      </w:r>
      <w:proofErr w:type="spellEnd"/>
      <w:r>
        <w:t xml:space="preserve"> </w:t>
      </w:r>
      <w:r w:rsidRPr="001C150F">
        <w:t>debía aportar una lanza —es decir, un caballero fuertemente armado con sus ayudantes—, una cifra modesta en comparación con</w:t>
      </w:r>
      <w:r>
        <w:t xml:space="preserve"> otras sedes, como el convento de San Marcos en</w:t>
      </w:r>
      <w:r w:rsidRPr="001C150F">
        <w:t xml:space="preserve"> León, que aportaba 28. La casa fuerte de </w:t>
      </w:r>
      <w:proofErr w:type="spellStart"/>
      <w:r w:rsidRPr="001C150F">
        <w:t>Castroverde</w:t>
      </w:r>
      <w:proofErr w:type="spellEnd"/>
      <w:r w:rsidRPr="001C150F">
        <w:t>, conocida como “</w:t>
      </w:r>
      <w:proofErr w:type="spellStart"/>
      <w:r w:rsidRPr="001C150F">
        <w:t>Terradillas</w:t>
      </w:r>
      <w:proofErr w:type="spellEnd"/>
      <w:r w:rsidRPr="001C150F">
        <w:t xml:space="preserve">”, estaba confiada a </w:t>
      </w:r>
      <w:r>
        <w:t xml:space="preserve">hidalgos del hábito de Santiago como </w:t>
      </w:r>
      <w:r w:rsidRPr="00576CF9">
        <w:t>Álvaro López de Zúñiga y Guzmán</w:t>
      </w:r>
      <w:r w:rsidRPr="00576CF9">
        <w:rPr>
          <w:vertAlign w:val="superscript"/>
        </w:rPr>
        <w:footnoteReference w:id="72"/>
      </w:r>
      <w:r>
        <w:t>.</w:t>
      </w:r>
    </w:p>
    <w:p w14:paraId="25431C05" w14:textId="77777777" w:rsidR="005C44C6" w:rsidRDefault="001C150F" w:rsidP="005C44C6">
      <w:pPr>
        <w:pStyle w:val="NormalWeb"/>
      </w:pPr>
      <w:r w:rsidRPr="001C150F">
        <w:t xml:space="preserve">Dentro de la orden, la justicia la impartía el Maestre junto con su consejo. Entre los comendadores de </w:t>
      </w:r>
      <w:proofErr w:type="spellStart"/>
      <w:r w:rsidRPr="001C150F">
        <w:t>Castroverde</w:t>
      </w:r>
      <w:proofErr w:type="spellEnd"/>
      <w:r w:rsidRPr="001C150F">
        <w:t xml:space="preserve"> destacan figuras ilustres como Álvaro de Bazán, Juan de Zúñiga y Juan Enríquez, quienes </w:t>
      </w:r>
      <w:r>
        <w:t xml:space="preserve">también </w:t>
      </w:r>
      <w:r w:rsidRPr="001C150F">
        <w:t>estuvieron implicados en pleitos, conflictos locales y episodios de relevancia militar y po</w:t>
      </w:r>
      <w:r>
        <w:t>lítica a lo largo de los siglos</w:t>
      </w:r>
      <w:r w:rsidR="000858BE">
        <w:rPr>
          <w:rStyle w:val="Refdenotaalpie"/>
        </w:rPr>
        <w:footnoteReference w:id="73"/>
      </w:r>
      <w:r>
        <w:t>.</w:t>
      </w:r>
    </w:p>
    <w:p w14:paraId="1A96B8C5" w14:textId="77777777" w:rsidR="00FA74C7" w:rsidRDefault="00FA74C7" w:rsidP="00FA74C7">
      <w:pPr>
        <w:pStyle w:val="Ttulo2"/>
      </w:pPr>
      <w:bookmarkStart w:id="52" w:name="_Toc206402028"/>
      <w:bookmarkStart w:id="53" w:name="_Toc317470671"/>
      <w:bookmarkStart w:id="54" w:name="_Toc321742949"/>
      <w:bookmarkStart w:id="55" w:name="_Toc363492228"/>
      <w:bookmarkStart w:id="56" w:name="_Toc364154366"/>
      <w:bookmarkStart w:id="57" w:name="_Toc391027451"/>
      <w:proofErr w:type="spellStart"/>
      <w:r>
        <w:t>C</w:t>
      </w:r>
      <w:r w:rsidR="00F9660E">
        <w:t>astroverde</w:t>
      </w:r>
      <w:proofErr w:type="spellEnd"/>
      <w:r w:rsidR="00F9660E">
        <w:t xml:space="preserve"> durante el siglo X</w:t>
      </w:r>
      <w:r>
        <w:t>V</w:t>
      </w:r>
      <w:bookmarkEnd w:id="52"/>
    </w:p>
    <w:p w14:paraId="233B25F3" w14:textId="77777777" w:rsidR="00F9660E" w:rsidRPr="0036278C" w:rsidRDefault="00F9660E" w:rsidP="00F9660E">
      <w:pPr>
        <w:pStyle w:val="Ttulo4"/>
      </w:pPr>
      <w:bookmarkStart w:id="58" w:name="_Toc317470674"/>
      <w:bookmarkStart w:id="59" w:name="_Toc321129102"/>
      <w:bookmarkStart w:id="60" w:name="_Toc321742999"/>
      <w:bookmarkStart w:id="61" w:name="_Toc391027457"/>
      <w:r w:rsidRPr="0036278C">
        <w:t>Visita de la Orden de Santiago</w:t>
      </w:r>
      <w:bookmarkEnd w:id="58"/>
      <w:bookmarkEnd w:id="59"/>
      <w:bookmarkEnd w:id="60"/>
      <w:bookmarkEnd w:id="61"/>
    </w:p>
    <w:p w14:paraId="2F2BA096" w14:textId="77777777" w:rsidR="00F9660E" w:rsidRPr="008D290C" w:rsidRDefault="00F9660E" w:rsidP="00F9660E">
      <w:r>
        <w:t>El día 6 de junio de 1494 en el Convento d</w:t>
      </w:r>
      <w:r w:rsidRPr="008D290C">
        <w:t xml:space="preserve">e Santa Clara de Tordesillas se celebró el Capítulo </w:t>
      </w:r>
      <w:r>
        <w:t>General de la Orden de Santiago por mandato del r</w:t>
      </w:r>
      <w:r w:rsidRPr="008D290C">
        <w:t xml:space="preserve">ey Fernando y la </w:t>
      </w:r>
      <w:r>
        <w:t>reina</w:t>
      </w:r>
      <w:r w:rsidRPr="008D290C">
        <w:t xml:space="preserve"> Isabel como administradores perpetuos </w:t>
      </w:r>
      <w:r>
        <w:t>de la Orden de Santiago, para la</w:t>
      </w:r>
      <w:r w:rsidRPr="008D290C">
        <w:t xml:space="preserve"> reforma y</w:t>
      </w:r>
      <w:r>
        <w:t xml:space="preserve"> el buen gobierno de los lugares que habían pertenecido a las Órdenes. Para ello nombraron unos visitadores para que se desplazaran a las villas e informaran de la situación en que se encontraban en ese momento. Sus altezas les dieron</w:t>
      </w:r>
      <w:r w:rsidRPr="008D290C">
        <w:t xml:space="preserve"> poderes para viajar a las villas, monasterios y </w:t>
      </w:r>
      <w:r>
        <w:t>Encomiendas que la Orden de Santiago tenía</w:t>
      </w:r>
      <w:r w:rsidRPr="008D290C">
        <w:t xml:space="preserve"> en las provincias de Castilla, León y Galicia.</w:t>
      </w:r>
      <w:r>
        <w:rPr>
          <w:rStyle w:val="Refdenotaalpie"/>
          <w:rFonts w:eastAsiaTheme="majorEastAsia"/>
        </w:rPr>
        <w:footnoteReference w:id="74"/>
      </w:r>
      <w:r>
        <w:t xml:space="preserve">La visita que en el año 1494 se hizo de la zona en que se encuentra </w:t>
      </w:r>
      <w:proofErr w:type="spellStart"/>
      <w:r>
        <w:t>Castroverde</w:t>
      </w:r>
      <w:proofErr w:type="spellEnd"/>
      <w:r>
        <w:t xml:space="preserve"> comenzó el 7 de julio en la abadía de Sta. Mª del Páramo en </w:t>
      </w:r>
      <w:proofErr w:type="spellStart"/>
      <w:r>
        <w:t>Piñel</w:t>
      </w:r>
      <w:proofErr w:type="spellEnd"/>
      <w:r>
        <w:t xml:space="preserve"> de Arriba porque el propio visitador Francisco Martínez de Almaguer era el abad de esta abadía. En esta villa por lo que dice su visita, los vecinos de </w:t>
      </w:r>
      <w:proofErr w:type="spellStart"/>
      <w:r>
        <w:t>P</w:t>
      </w:r>
      <w:r w:rsidRPr="008D290C">
        <w:t>iñel</w:t>
      </w:r>
      <w:proofErr w:type="spellEnd"/>
      <w:r w:rsidRPr="008D290C">
        <w:t xml:space="preserve"> se quejaban</w:t>
      </w:r>
      <w:r>
        <w:t xml:space="preserve"> de la pérdida de propiedades que había acusado</w:t>
      </w:r>
      <w:r w:rsidRPr="008D290C">
        <w:t xml:space="preserve"> la villa </w:t>
      </w:r>
      <w:r>
        <w:t xml:space="preserve">por el mal gobierno que habían hecho </w:t>
      </w:r>
      <w:r w:rsidRPr="008D290C">
        <w:t>anteriores miembros de la Orden, demostrando por escritura que 280 años antes, poseía muchas más propiedades</w:t>
      </w:r>
      <w:r>
        <w:t xml:space="preserve"> de las que tenía en ese momento</w:t>
      </w:r>
      <w:r w:rsidRPr="008D290C">
        <w:t xml:space="preserve">. En el pasado se había </w:t>
      </w:r>
      <w:r w:rsidRPr="008D290C">
        <w:lastRenderedPageBreak/>
        <w:t>erigido una norma por la que cuando morían los padres deja</w:t>
      </w:r>
      <w:r>
        <w:t>ndo a menores sin protección debía ser</w:t>
      </w:r>
      <w:r w:rsidRPr="008D290C">
        <w:t xml:space="preserve"> el </w:t>
      </w:r>
      <w:r>
        <w:t xml:space="preserve">propio </w:t>
      </w:r>
      <w:r w:rsidRPr="008D290C">
        <w:t>concejo el que les administrara la herencia. Est</w:t>
      </w:r>
      <w:r>
        <w:t>a medida que en un principio velaba por los intereses de los menores en tiempos que los padres morían jóvenes, con el paso del tiemp</w:t>
      </w:r>
      <w:r w:rsidRPr="008D290C">
        <w:t>o se convirtió en que los hijos</w:t>
      </w:r>
      <w:r>
        <w:t xml:space="preserve"> menores ya no heredaban, haciéndolo directamente el concejo, manejando los bienes como le parecía. En la visita hecha en </w:t>
      </w:r>
      <w:proofErr w:type="spellStart"/>
      <w:r>
        <w:t>Piñel</w:t>
      </w:r>
      <w:proofErr w:type="spellEnd"/>
      <w:r>
        <w:t xml:space="preserve"> de Arriba también se exponía que la iglesia, casa y todo lo que había sido de la abadía de Santa María del Páramo se ha</w:t>
      </w:r>
      <w:r w:rsidRPr="008D290C">
        <w:t xml:space="preserve">bía perdido por el mal gobierno de sus abades y por los priores de </w:t>
      </w:r>
      <w:proofErr w:type="spellStart"/>
      <w:r w:rsidRPr="008D290C">
        <w:t>Uclés</w:t>
      </w:r>
      <w:proofErr w:type="spellEnd"/>
      <w:r w:rsidRPr="008D290C">
        <w:t xml:space="preserve"> pertenecientes a la Orden de Santiago</w:t>
      </w:r>
      <w:r>
        <w:rPr>
          <w:rStyle w:val="Refdenotaalpie"/>
          <w:rFonts w:eastAsiaTheme="majorEastAsia"/>
        </w:rPr>
        <w:footnoteReference w:id="75"/>
      </w:r>
      <w:r>
        <w:t>. Cuando morían los abades, los priores se apropiaban de todos los bienes de éstos por lo que nunca había dinero para arreglar la iglesia o l</w:t>
      </w:r>
      <w:r w:rsidRPr="008D290C">
        <w:t>as casas de la abadía.</w:t>
      </w:r>
    </w:p>
    <w:p w14:paraId="37BC7502" w14:textId="77777777" w:rsidR="00F9660E" w:rsidRPr="0036278C" w:rsidRDefault="00F9660E" w:rsidP="00F9660E">
      <w:pPr>
        <w:pStyle w:val="Ttulo5"/>
        <w:rPr>
          <w:rStyle w:val="Ttulo5Car"/>
        </w:rPr>
      </w:pPr>
      <w:bookmarkStart w:id="62" w:name="_Toc317470675"/>
      <w:bookmarkStart w:id="63" w:name="_Toc321129103"/>
      <w:bookmarkStart w:id="64" w:name="_Toc321743000"/>
      <w:bookmarkStart w:id="65" w:name="_Toc391027458"/>
      <w:r w:rsidRPr="0036278C">
        <w:rPr>
          <w:rStyle w:val="Ttulo5Car"/>
        </w:rPr>
        <w:t xml:space="preserve">Visita de </w:t>
      </w:r>
      <w:proofErr w:type="spellStart"/>
      <w:r w:rsidRPr="0036278C">
        <w:rPr>
          <w:rStyle w:val="Ttulo5Car"/>
        </w:rPr>
        <w:t>Castroverde</w:t>
      </w:r>
      <w:bookmarkEnd w:id="62"/>
      <w:bookmarkEnd w:id="63"/>
      <w:bookmarkEnd w:id="64"/>
      <w:bookmarkEnd w:id="65"/>
      <w:proofErr w:type="spellEnd"/>
    </w:p>
    <w:p w14:paraId="53E19163" w14:textId="77777777" w:rsidR="00F9660E" w:rsidRDefault="00F9660E" w:rsidP="00F9660E">
      <w:r>
        <w:t>Cuando un lugar de la Orden era visitado por vez primera por miembros autorizados para ello se procedía a la toma de posesión. Se llamaba a concejo abierto a golpe de campana tañida como era costumbre, y se tomaba poses</w:t>
      </w:r>
      <w:r w:rsidRPr="008D290C">
        <w:t>ión por parte de</w:t>
      </w:r>
      <w:r>
        <w:t xml:space="preserve"> sus altezas del lugar. Mandaban pregonar públicamente para recabar cuatro personas de buenas conciencias, se les tomaba juramento de forma que dijeran verdad y luego se les tomaba información tanto de cosas espirituales como temporales. La visita llegó a </w:t>
      </w:r>
      <w:proofErr w:type="spellStart"/>
      <w:r>
        <w:t>Castroverde</w:t>
      </w:r>
      <w:proofErr w:type="spellEnd"/>
      <w:r>
        <w:t xml:space="preserve"> el 19 de julio de 1494.</w:t>
      </w:r>
      <w:r>
        <w:rPr>
          <w:rStyle w:val="Refdenotaalpie"/>
          <w:rFonts w:eastAsiaTheme="majorEastAsia"/>
        </w:rPr>
        <w:footnoteReference w:id="76"/>
      </w:r>
      <w:r>
        <w:t>De la muralla se decía que no estaba en muy buenas condiciones y aunque toda la villa estaba rodeada por una barrera de piedra mampuesta culminada por almenas, la mayor parte estaba caída y aportillada</w:t>
      </w:r>
      <w:r>
        <w:rPr>
          <w:rStyle w:val="Refdenotaalpie"/>
          <w:rFonts w:eastAsiaTheme="majorEastAsia"/>
        </w:rPr>
        <w:footnoteReference w:id="77"/>
      </w:r>
      <w:r>
        <w:t xml:space="preserve">. Según los visitadores veinte metros del lienzo de la muralla se habían derrumbado, así como parte de un cubo o torreón anejo a ella. </w:t>
      </w:r>
    </w:p>
    <w:p w14:paraId="0F935DA2" w14:textId="77777777" w:rsidR="00F9660E" w:rsidRDefault="00F9660E" w:rsidP="00F9660E">
      <w:r>
        <w:t xml:space="preserve">La ausencia del Comendador de </w:t>
      </w:r>
      <w:proofErr w:type="spellStart"/>
      <w:r>
        <w:t>Castroverde</w:t>
      </w:r>
      <w:proofErr w:type="spellEnd"/>
      <w:r>
        <w:t xml:space="preserve"> hizo que en la visita se acudiera al testimonio de las personas más antiguas. Éstas decían que don Álvaro de Bazán hacía muchos años que era el comendador de las villas de </w:t>
      </w:r>
      <w:proofErr w:type="spellStart"/>
      <w:r>
        <w:t>Castroverde</w:t>
      </w:r>
      <w:proofErr w:type="spellEnd"/>
      <w:r>
        <w:t xml:space="preserve">, </w:t>
      </w:r>
      <w:proofErr w:type="spellStart"/>
      <w:r>
        <w:t>Piñel</w:t>
      </w:r>
      <w:proofErr w:type="spellEnd"/>
      <w:r>
        <w:t xml:space="preserve"> de Arriba, </w:t>
      </w:r>
      <w:proofErr w:type="spellStart"/>
      <w:r>
        <w:t>Baltanás</w:t>
      </w:r>
      <w:proofErr w:type="spellEnd"/>
      <w:r>
        <w:t xml:space="preserve">, </w:t>
      </w:r>
      <w:proofErr w:type="spellStart"/>
      <w:r>
        <w:t>Villalar</w:t>
      </w:r>
      <w:proofErr w:type="spellEnd"/>
      <w:r>
        <w:t xml:space="preserve"> y Pozuelo. A su vez se informó de que la ausencia del comendador era prolongada y que había quejas de los vecinos sobre la elección del Merino y el Alguacil.</w:t>
      </w:r>
      <w:r w:rsidRPr="008D290C">
        <w:t xml:space="preserve"> Se </w:t>
      </w:r>
      <w:r>
        <w:t xml:space="preserve">les elegía cada año, y uno de los dos era el encargado de recoger las rentas que se le debían dar al Comendador. </w:t>
      </w:r>
    </w:p>
    <w:p w14:paraId="237BBB16" w14:textId="77777777" w:rsidR="00F9660E" w:rsidRDefault="00F9660E" w:rsidP="00F9660E">
      <w:r>
        <w:t>Los abusos que padecía la villa por su comendador Álvaro de Bazán fueron conocidos en la corte de los Reyes Católicos gracias al informe que hicieron los visitadores de la Orden de Santiago en el año 1494</w:t>
      </w:r>
      <w:r>
        <w:rPr>
          <w:rStyle w:val="Refdenotaalpie"/>
          <w:rFonts w:eastAsiaTheme="majorEastAsia"/>
        </w:rPr>
        <w:footnoteReference w:id="78"/>
      </w:r>
      <w:r>
        <w:t xml:space="preserve"> cuando al hacer la visita observaron en las condiciones que estaba </w:t>
      </w:r>
      <w:proofErr w:type="spellStart"/>
      <w:r>
        <w:t>Castroverde</w:t>
      </w:r>
      <w:proofErr w:type="spellEnd"/>
      <w:r>
        <w:t>.</w:t>
      </w:r>
    </w:p>
    <w:p w14:paraId="5CC50D69" w14:textId="77777777" w:rsidR="00F9660E" w:rsidRDefault="00F9660E" w:rsidP="00F9660E">
      <w:r>
        <w:t xml:space="preserve">Según las quejas que aportaban los vecinos se podía observar que </w:t>
      </w:r>
      <w:proofErr w:type="spellStart"/>
      <w:r>
        <w:t>Castroverde</w:t>
      </w:r>
      <w:proofErr w:type="spellEnd"/>
      <w:r>
        <w:t xml:space="preserve"> en esos momentos era un lugar sin ley donde no había pena si</w:t>
      </w:r>
      <w:r w:rsidRPr="008D290C">
        <w:t xml:space="preserve"> </w:t>
      </w:r>
      <w:r>
        <w:t xml:space="preserve">las mujeres recibían una puñalada por parte de su marido y tampoco estaba penado el derramamiento de sangre cuando hubiere alguna “danza de espadas”, ya que la ausencia de Comendador impedía que se impartiera justicia. </w:t>
      </w:r>
    </w:p>
    <w:p w14:paraId="0EA06DDB" w14:textId="77777777" w:rsidR="00F9660E" w:rsidRDefault="00F9660E" w:rsidP="00F9660E">
      <w:r>
        <w:lastRenderedPageBreak/>
        <w:t>Tales eran las cargas impositivas de las que tenían que hacerse cargo</w:t>
      </w:r>
      <w:r w:rsidRPr="008D290C">
        <w:t xml:space="preserve"> los vecinos, que muchos se iban a vivir a las granjas que había en</w:t>
      </w:r>
      <w:r>
        <w:t xml:space="preserve"> Valbuena y a otros lugares por</w:t>
      </w:r>
      <w:r w:rsidRPr="008D290C">
        <w:t xml:space="preserve"> no pagar </w:t>
      </w:r>
      <w:r>
        <w:t xml:space="preserve">los impuestos “las </w:t>
      </w:r>
      <w:proofErr w:type="spellStart"/>
      <w:r>
        <w:t>pecheryas</w:t>
      </w:r>
      <w:proofErr w:type="spellEnd"/>
      <w:r>
        <w:t>”. Luego volvían</w:t>
      </w:r>
      <w:r w:rsidRPr="008D290C">
        <w:t xml:space="preserve"> a labrar sus haciendas, habiendo quienes estaban en </w:t>
      </w:r>
      <w:proofErr w:type="spellStart"/>
      <w:r w:rsidRPr="008D290C">
        <w:t>Castroverde</w:t>
      </w:r>
      <w:proofErr w:type="spellEnd"/>
      <w:r w:rsidRPr="008D290C">
        <w:t xml:space="preserve"> </w:t>
      </w:r>
      <w:r>
        <w:t xml:space="preserve">sólo </w:t>
      </w:r>
      <w:r w:rsidRPr="008D290C">
        <w:t xml:space="preserve">dos o tres meses con sus mujeres, hijos, mulas y ganados menores, teniendo </w:t>
      </w:r>
      <w:r>
        <w:t xml:space="preserve">a su vez </w:t>
      </w:r>
      <w:r w:rsidRPr="008D290C">
        <w:t xml:space="preserve">en </w:t>
      </w:r>
      <w:proofErr w:type="spellStart"/>
      <w:r w:rsidRPr="008D290C">
        <w:t>Cas</w:t>
      </w:r>
      <w:r>
        <w:t>troverde</w:t>
      </w:r>
      <w:proofErr w:type="spellEnd"/>
      <w:r>
        <w:t xml:space="preserve"> hermanos y parientes. Por ello l</w:t>
      </w:r>
      <w:r w:rsidRPr="008D290C">
        <w:t xml:space="preserve">os vecinos de </w:t>
      </w:r>
      <w:proofErr w:type="spellStart"/>
      <w:r w:rsidRPr="008D290C">
        <w:t>Castroverde</w:t>
      </w:r>
      <w:proofErr w:type="spellEnd"/>
      <w:r w:rsidRPr="008D290C">
        <w:t xml:space="preserve"> se quejaban de</w:t>
      </w:r>
      <w:r>
        <w:t xml:space="preserve"> la situación</w:t>
      </w:r>
      <w:r w:rsidRPr="008D290C">
        <w:t xml:space="preserve"> porque </w:t>
      </w:r>
      <w:r>
        <w:t xml:space="preserve">esas personas </w:t>
      </w:r>
      <w:r w:rsidRPr="008D290C">
        <w:t>no p</w:t>
      </w:r>
      <w:r>
        <w:t xml:space="preserve">echaban en </w:t>
      </w:r>
      <w:proofErr w:type="spellStart"/>
      <w:r>
        <w:t>Castroverde</w:t>
      </w:r>
      <w:proofErr w:type="spellEnd"/>
      <w:r>
        <w:t>, gozando</w:t>
      </w:r>
      <w:r w:rsidRPr="008D290C">
        <w:t xml:space="preserve"> de sus haciendas. </w:t>
      </w:r>
    </w:p>
    <w:p w14:paraId="3BA335F0" w14:textId="77777777" w:rsidR="00F9660E" w:rsidRDefault="00F9660E" w:rsidP="00F9660E">
      <w:r>
        <w:t>En la visita, salían a relucir pleitos pasados</w:t>
      </w:r>
      <w:r w:rsidRPr="008D290C">
        <w:t xml:space="preserve"> </w:t>
      </w:r>
      <w:r>
        <w:t xml:space="preserve">que había tenido la villa dentro y fuera de la Orden de Santiago. Tal fue el caso de un pleito que tuvieron con la villa de Canillas cuando ésta pertenecía a don Diego de </w:t>
      </w:r>
      <w:proofErr w:type="spellStart"/>
      <w:r>
        <w:t>Estúñiga</w:t>
      </w:r>
      <w:proofErr w:type="spellEnd"/>
      <w:r>
        <w:t xml:space="preserve">. Hubo un debate entre la villa de </w:t>
      </w:r>
      <w:proofErr w:type="spellStart"/>
      <w:r>
        <w:t>Castroverde</w:t>
      </w:r>
      <w:proofErr w:type="spellEnd"/>
      <w:r>
        <w:t xml:space="preserve"> y la de Canillas</w:t>
      </w:r>
      <w:r w:rsidRPr="008D290C">
        <w:t xml:space="preserve"> por un puente que había entre los términos de Canillas y </w:t>
      </w:r>
      <w:proofErr w:type="spellStart"/>
      <w:r w:rsidRPr="008D290C">
        <w:t>Castroverde</w:t>
      </w:r>
      <w:proofErr w:type="spellEnd"/>
      <w:r w:rsidRPr="008D290C">
        <w:t xml:space="preserve"> que </w:t>
      </w:r>
      <w:r>
        <w:t xml:space="preserve">según los vecinos de </w:t>
      </w:r>
      <w:proofErr w:type="spellStart"/>
      <w:r>
        <w:t>Castroverde</w:t>
      </w:r>
      <w:proofErr w:type="spellEnd"/>
      <w:r>
        <w:t xml:space="preserve"> </w:t>
      </w:r>
      <w:r w:rsidRPr="008D290C">
        <w:t>los habitantes de Canillas ha</w:t>
      </w:r>
      <w:r>
        <w:t>bían dejado caer maliciosamente para luego hacer uno nuevo y cobrar un peaje por</w:t>
      </w:r>
      <w:r w:rsidRPr="008D290C">
        <w:t xml:space="preserve"> pasar. </w:t>
      </w:r>
      <w:r>
        <w:t xml:space="preserve">Los vecinos de </w:t>
      </w:r>
      <w:proofErr w:type="spellStart"/>
      <w:r>
        <w:t>Castroverde</w:t>
      </w:r>
      <w:proofErr w:type="spellEnd"/>
      <w:r>
        <w:t xml:space="preserve"> demandaban que se les avisara a los de Canillas para que tuviera</w:t>
      </w:r>
      <w:r w:rsidRPr="008D290C">
        <w:t xml:space="preserve">n con </w:t>
      </w:r>
      <w:r>
        <w:t xml:space="preserve">ellos la antigua hermandad que antes habían tenido, dejándoles pasar por el nuevo puente que habían hecho. Se juntaron los visitadores con vecinos de </w:t>
      </w:r>
      <w:proofErr w:type="spellStart"/>
      <w:r>
        <w:t>Castroverde</w:t>
      </w:r>
      <w:proofErr w:type="spellEnd"/>
      <w:r>
        <w:t xml:space="preserve"> y de Canillas, diciendo estos, que tenían privilegio de poder hacer el puente en su térm</w:t>
      </w:r>
      <w:r w:rsidRPr="008D290C">
        <w:t xml:space="preserve">ino. Como </w:t>
      </w:r>
      <w:r>
        <w:t xml:space="preserve">finalmente no llegaron a un acuerdo y como la villa de </w:t>
      </w:r>
      <w:proofErr w:type="spellStart"/>
      <w:r>
        <w:t>Castroverde</w:t>
      </w:r>
      <w:proofErr w:type="spellEnd"/>
      <w:r>
        <w:t xml:space="preserve"> </w:t>
      </w:r>
      <w:r w:rsidRPr="00FB28CE">
        <w:rPr>
          <w:i/>
        </w:rPr>
        <w:t>“recibía mucho daño”</w:t>
      </w:r>
      <w:r>
        <w:t xml:space="preserve"> por ello se tuvo que acudir a la justicia regia como autoridad máxima para remediarlo. Cuando el pleito era con villas que no estaban dentro de la Orden de Santiago, era el Rey el que tenía que</w:t>
      </w:r>
      <w:r w:rsidRPr="008D290C">
        <w:t xml:space="preserve"> poner orden, mientras que cuando las dos villas pertenecían a la orden</w:t>
      </w:r>
      <w:r>
        <w:t xml:space="preserve">, era el Maestre y el consejo de la Orden, los que dictaminaban. </w:t>
      </w:r>
    </w:p>
    <w:p w14:paraId="7F5907AF" w14:textId="77777777" w:rsidR="00F9660E" w:rsidRDefault="00F9660E" w:rsidP="00F9660E">
      <w:r>
        <w:t xml:space="preserve">Los vecinos de la Villa de </w:t>
      </w:r>
      <w:proofErr w:type="spellStart"/>
      <w:r>
        <w:t>Castroverde</w:t>
      </w:r>
      <w:proofErr w:type="spellEnd"/>
      <w:r>
        <w:t xml:space="preserve">, también se quejaron de los abusos que Diego Osorio, antiguo </w:t>
      </w:r>
      <w:proofErr w:type="spellStart"/>
      <w:r>
        <w:t>tenente</w:t>
      </w:r>
      <w:proofErr w:type="spellEnd"/>
      <w:r>
        <w:t xml:space="preserve"> de la fortaleza había cometido en años precedentes, teniendo que recurrir ante el Consejo de las Órdenes por</w:t>
      </w:r>
      <w:r w:rsidRPr="008D290C">
        <w:t xml:space="preserve"> los bienes qu</w:t>
      </w:r>
      <w:r>
        <w:t xml:space="preserve">e les había tomado cogiéndoles ganados, pan, vino y dinero. Al final Diego Osorio mandó una carta real de perdón, firmada y sellada con las armas reales, en la cual los vecinos no pudieron determinar si </w:t>
      </w:r>
      <w:r w:rsidRPr="008D290C">
        <w:t xml:space="preserve">realmente </w:t>
      </w:r>
      <w:r>
        <w:t xml:space="preserve">se le perdonaban los bienes extraídos. En ese momento los vecinos tuvieron que firmar el finiquito de Diego de Osorio, para poder escapar de sus abusos. Ellos mismos pidieron el finiquito, </w:t>
      </w:r>
      <w:r>
        <w:rPr>
          <w:i/>
          <w:iCs/>
        </w:rPr>
        <w:t>“</w:t>
      </w:r>
      <w:r w:rsidRPr="00066F7D">
        <w:rPr>
          <w:i/>
          <w:iCs/>
        </w:rPr>
        <w:t>por fuerza teniendo él la fortaleza”.</w:t>
      </w:r>
      <w:r>
        <w:t xml:space="preserve"> Por ello, cuando la entregó y salió por la puerta de la villa, viéndose libres por </w:t>
      </w:r>
      <w:proofErr w:type="spellStart"/>
      <w:r>
        <w:t>fín</w:t>
      </w:r>
      <w:proofErr w:type="spellEnd"/>
      <w:r>
        <w:t xml:space="preserve"> de él hicieron una reclamación ante el escribano, para que lo viera el consejo real, “alto concejo”. Intentaron hacerlo sin pleito por ser pobres, para que determ</w:t>
      </w:r>
      <w:r w:rsidRPr="008D290C">
        <w:t>inaran si real</w:t>
      </w:r>
      <w:r>
        <w:t>mente se le perdonó lo que anteriormente se les había tomado. Todo esto ocurrió en torno al año 1480, momento en el que se fecha una provisión real hecha a Diego de Osorio para que compareciese ante los contadores mayores de la Real Hacienda.</w:t>
      </w:r>
      <w:r>
        <w:rPr>
          <w:rStyle w:val="Refdenotaalpie"/>
          <w:rFonts w:eastAsiaTheme="majorEastAsia"/>
        </w:rPr>
        <w:footnoteReference w:id="79"/>
      </w:r>
    </w:p>
    <w:p w14:paraId="1588BA11" w14:textId="77777777" w:rsidR="00F9660E" w:rsidRDefault="00F9660E" w:rsidP="00F9660E">
      <w:r>
        <w:t xml:space="preserve">Así mismo en la visita de </w:t>
      </w:r>
      <w:proofErr w:type="spellStart"/>
      <w:r>
        <w:t>Castroverde</w:t>
      </w:r>
      <w:proofErr w:type="spellEnd"/>
      <w:r>
        <w:t>, como en la de los demás lugares se regularon los pesos y medidas, normalizando pesos, balanzas y medidas de pan y vino.</w:t>
      </w:r>
    </w:p>
    <w:p w14:paraId="3956CA76" w14:textId="77777777" w:rsidR="00F9660E" w:rsidRDefault="00F9660E" w:rsidP="00F9660E">
      <w:pPr>
        <w:pStyle w:val="Ttulo5"/>
        <w:rPr>
          <w:rStyle w:val="Ttulo5Car"/>
        </w:rPr>
      </w:pPr>
      <w:bookmarkStart w:id="66" w:name="_Toc321743001"/>
      <w:bookmarkStart w:id="67" w:name="_Toc391027459"/>
      <w:r w:rsidRPr="0036278C">
        <w:rPr>
          <w:rStyle w:val="Ttulo5Car"/>
        </w:rPr>
        <w:t xml:space="preserve">Visita de </w:t>
      </w:r>
      <w:proofErr w:type="spellStart"/>
      <w:r w:rsidRPr="0036278C">
        <w:rPr>
          <w:rStyle w:val="Ttulo5Car"/>
        </w:rPr>
        <w:t>Villalar</w:t>
      </w:r>
      <w:bookmarkEnd w:id="66"/>
      <w:proofErr w:type="spellEnd"/>
      <w:r w:rsidRPr="0036278C">
        <w:rPr>
          <w:rStyle w:val="Ttulo5Car"/>
        </w:rPr>
        <w:t xml:space="preserve"> y </w:t>
      </w:r>
      <w:proofErr w:type="spellStart"/>
      <w:r w:rsidRPr="0036278C">
        <w:rPr>
          <w:rStyle w:val="Ttulo5Car"/>
        </w:rPr>
        <w:t>Guaza</w:t>
      </w:r>
      <w:proofErr w:type="spellEnd"/>
      <w:r w:rsidRPr="0036278C">
        <w:rPr>
          <w:rStyle w:val="Ttulo5Car"/>
        </w:rPr>
        <w:t xml:space="preserve"> de Campos</w:t>
      </w:r>
      <w:bookmarkEnd w:id="67"/>
    </w:p>
    <w:p w14:paraId="51A1D1C1" w14:textId="77777777" w:rsidR="00F9660E" w:rsidRPr="008F7C9B" w:rsidRDefault="00F9660E" w:rsidP="00F9660E">
      <w:pPr>
        <w:pStyle w:val="Titulo5"/>
        <w:rPr>
          <w:rStyle w:val="Ttulo5Car"/>
        </w:rPr>
      </w:pPr>
      <w:proofErr w:type="spellStart"/>
      <w:r w:rsidRPr="008F7C9B">
        <w:rPr>
          <w:rStyle w:val="Ttulo5Car"/>
        </w:rPr>
        <w:t>jj</w:t>
      </w:r>
      <w:proofErr w:type="spellEnd"/>
    </w:p>
    <w:p w14:paraId="47F8BE7E" w14:textId="77777777" w:rsidR="00F9660E" w:rsidRDefault="00F9660E" w:rsidP="00F9660E">
      <w:r w:rsidRPr="00331172">
        <w:t xml:space="preserve">De </w:t>
      </w:r>
      <w:proofErr w:type="spellStart"/>
      <w:r w:rsidRPr="00331172">
        <w:t>Castroverde</w:t>
      </w:r>
      <w:proofErr w:type="spellEnd"/>
      <w:r w:rsidRPr="00331172">
        <w:t xml:space="preserve">, los visitadores se fueron a </w:t>
      </w:r>
      <w:proofErr w:type="spellStart"/>
      <w:r w:rsidRPr="00331172">
        <w:t>Villalar</w:t>
      </w:r>
      <w:proofErr w:type="spellEnd"/>
      <w:r w:rsidRPr="00331172">
        <w:t xml:space="preserve">, villa situada dentro de la Encomienda de </w:t>
      </w:r>
      <w:proofErr w:type="spellStart"/>
      <w:r w:rsidRPr="00331172">
        <w:t>Castroverde</w:t>
      </w:r>
      <w:proofErr w:type="spellEnd"/>
      <w:r w:rsidRPr="00331172">
        <w:t xml:space="preserve">. La visita se hizo el 10 de </w:t>
      </w:r>
      <w:r>
        <w:t>noviembre</w:t>
      </w:r>
      <w:r w:rsidRPr="00331172">
        <w:t xml:space="preserve"> y los vecinos como en </w:t>
      </w:r>
      <w:proofErr w:type="spellStart"/>
      <w:r w:rsidRPr="00331172">
        <w:t>Castroverde</w:t>
      </w:r>
      <w:proofErr w:type="spellEnd"/>
      <w:r w:rsidRPr="00331172">
        <w:t xml:space="preserve"> también se quejaban del mal gobierno de la villa. L</w:t>
      </w:r>
      <w:r>
        <w:t xml:space="preserve">os visitadores pudieron ver la </w:t>
      </w:r>
      <w:r w:rsidRPr="00331172">
        <w:t xml:space="preserve">casa de la Encomienda </w:t>
      </w:r>
      <w:r w:rsidRPr="00BC6FA2">
        <w:rPr>
          <w:i/>
        </w:rPr>
        <w:t>“que estaba en el suelo”</w:t>
      </w:r>
      <w:r>
        <w:t>, a la cual,</w:t>
      </w:r>
      <w:r w:rsidRPr="00331172">
        <w:t xml:space="preserve"> había mandado quitar </w:t>
      </w:r>
      <w:r w:rsidRPr="00331172">
        <w:lastRenderedPageBreak/>
        <w:t>la madera y la teja el vizconde don Pedro de Bazán y su mujer, padre</w:t>
      </w:r>
      <w:r>
        <w:t>s del comendador Álvaro de Bazán. L</w:t>
      </w:r>
      <w:r w:rsidRPr="00331172">
        <w:t>as viñas que tenía la Encomienda</w:t>
      </w:r>
      <w:r>
        <w:t xml:space="preserve"> en </w:t>
      </w:r>
      <w:proofErr w:type="spellStart"/>
      <w:r>
        <w:t>Villalar</w:t>
      </w:r>
      <w:proofErr w:type="spellEnd"/>
      <w:r w:rsidRPr="00331172">
        <w:t xml:space="preserve"> estaban </w:t>
      </w:r>
      <w:proofErr w:type="spellStart"/>
      <w:r w:rsidRPr="00331172">
        <w:t>perdidas</w:t>
      </w:r>
      <w:proofErr w:type="spellEnd"/>
      <w:r w:rsidRPr="00331172">
        <w:t xml:space="preserve"> desde hacía quince años. </w:t>
      </w:r>
      <w:r>
        <w:t>Pedro de Bazán, hermano de Álvaro de</w:t>
      </w:r>
      <w:r w:rsidRPr="008D290C">
        <w:t xml:space="preserve"> Bazán, estaba la mayor parte del año</w:t>
      </w:r>
      <w:r>
        <w:t xml:space="preserve"> en </w:t>
      </w:r>
      <w:proofErr w:type="spellStart"/>
      <w:r>
        <w:t>Villalar</w:t>
      </w:r>
      <w:proofErr w:type="spellEnd"/>
      <w:r>
        <w:t>, por lo que Álvaro, le traspasó la renta del lugar sin tener poder para ello, algo que los vecinos no aceptaban. Finalmente los visitadores ordenaron el establecimiento de unas nuevas Ordenanzas en esta vil</w:t>
      </w:r>
      <w:r w:rsidRPr="008D290C">
        <w:t>la.</w:t>
      </w:r>
    </w:p>
    <w:p w14:paraId="2CB0B866" w14:textId="77777777" w:rsidR="00F9660E" w:rsidRDefault="00F9660E" w:rsidP="00F9660E">
      <w:r>
        <w:t xml:space="preserve">Acto seguido, los visitadores pasaron a la Villa de </w:t>
      </w:r>
      <w:proofErr w:type="spellStart"/>
      <w:r>
        <w:t>Guaza</w:t>
      </w:r>
      <w:proofErr w:type="spellEnd"/>
      <w:r>
        <w:t xml:space="preserve"> de Campos, también perteneciente a la Encomienda de </w:t>
      </w:r>
      <w:proofErr w:type="spellStart"/>
      <w:r>
        <w:t>Castroverde</w:t>
      </w:r>
      <w:proofErr w:type="spellEnd"/>
      <w:r>
        <w:t>. Los vecinos de este lugar pedían justicia a la Iglesia y al Rey ante los abusos y agravios que recibían de los provisores del Obispo</w:t>
      </w:r>
      <w:r w:rsidRPr="008D290C">
        <w:t xml:space="preserve"> de Palencia, diciendo que cada año sin saber por </w:t>
      </w:r>
      <w:r>
        <w:t>qué, les lleg</w:t>
      </w:r>
      <w:r w:rsidRPr="008D290C">
        <w:t xml:space="preserve">aban grandes cargas </w:t>
      </w:r>
      <w:r>
        <w:t>que pagar y siendo muy pobres no tenían cómo pagarlo y que les amenazaban con la excomunión.</w:t>
      </w:r>
    </w:p>
    <w:p w14:paraId="129EE59E" w14:textId="77777777" w:rsidR="00F9660E" w:rsidRDefault="00F9660E" w:rsidP="00F9660E"/>
    <w:p w14:paraId="74DB9997" w14:textId="77777777" w:rsidR="00F9660E" w:rsidRDefault="00F9660E" w:rsidP="00F9660E">
      <w:pPr>
        <w:pStyle w:val="Ttulo1"/>
      </w:pPr>
      <w:bookmarkStart w:id="68" w:name="_Toc206402029"/>
      <w:r>
        <w:t xml:space="preserve">Resumen de la Visita a </w:t>
      </w:r>
      <w:proofErr w:type="spellStart"/>
      <w:r>
        <w:t>Castroverde</w:t>
      </w:r>
      <w:proofErr w:type="spellEnd"/>
      <w:r>
        <w:t xml:space="preserve"> y su Encomienda (1494)</w:t>
      </w:r>
      <w:bookmarkEnd w:id="68"/>
    </w:p>
    <w:p w14:paraId="27A022BA" w14:textId="77777777" w:rsidR="00F9660E" w:rsidRDefault="00F9660E" w:rsidP="00F9660E">
      <w:pPr>
        <w:pStyle w:val="Ttulo2"/>
      </w:pPr>
      <w:bookmarkStart w:id="69" w:name="_Toc206402030"/>
      <w:r>
        <w:t>Contexto de la Visita</w:t>
      </w:r>
      <w:bookmarkEnd w:id="69"/>
    </w:p>
    <w:p w14:paraId="45611090" w14:textId="77777777" w:rsidR="00F9660E" w:rsidRDefault="00F9660E" w:rsidP="00F9660E">
      <w:pPr>
        <w:pStyle w:val="whitespace-normal"/>
      </w:pPr>
      <w:r>
        <w:t xml:space="preserve">En 1494, los Reyes Católicos ordenaron una visita general a las villas de la Orden de Santiago para reformar su gobierno. La zona donde se encuentra </w:t>
      </w:r>
      <w:proofErr w:type="spellStart"/>
      <w:r>
        <w:t>Castroverde</w:t>
      </w:r>
      <w:proofErr w:type="spellEnd"/>
      <w:r>
        <w:t xml:space="preserve"> comenzó a visitarse el 7 de julio en </w:t>
      </w:r>
      <w:proofErr w:type="spellStart"/>
      <w:r>
        <w:t>Piñel</w:t>
      </w:r>
      <w:proofErr w:type="spellEnd"/>
      <w:r>
        <w:t xml:space="preserve"> de Arriba, donde se evidenció un patrón de mal gobierno similar al que después se encontraría en </w:t>
      </w:r>
      <w:proofErr w:type="spellStart"/>
      <w:r>
        <w:t>Castroverde</w:t>
      </w:r>
      <w:proofErr w:type="spellEnd"/>
      <w:r>
        <w:t xml:space="preserve">: pérdida de propiedades, abusos del concejo que se apropiaba de herencias de menores huérfanos, y deterioro de los bienes eclesiásticos por la codicia de los priores de </w:t>
      </w:r>
      <w:proofErr w:type="spellStart"/>
      <w:r>
        <w:t>Uclés</w:t>
      </w:r>
      <w:proofErr w:type="spellEnd"/>
      <w:r>
        <w:t>.</w:t>
      </w:r>
    </w:p>
    <w:p w14:paraId="37C539BB" w14:textId="77777777" w:rsidR="00F9660E" w:rsidRDefault="00F9660E" w:rsidP="00F9660E">
      <w:pPr>
        <w:pStyle w:val="Ttulo2"/>
      </w:pPr>
      <w:bookmarkStart w:id="70" w:name="_Toc206402031"/>
      <w:r>
        <w:t xml:space="preserve">La Visita a </w:t>
      </w:r>
      <w:proofErr w:type="spellStart"/>
      <w:r>
        <w:t>Castroverde</w:t>
      </w:r>
      <w:proofErr w:type="spellEnd"/>
      <w:r>
        <w:t xml:space="preserve"> (19 de julio de 1494)</w:t>
      </w:r>
      <w:bookmarkEnd w:id="70"/>
    </w:p>
    <w:p w14:paraId="24449779" w14:textId="77777777" w:rsidR="00F9660E" w:rsidRDefault="00F9660E" w:rsidP="00F9660E">
      <w:pPr>
        <w:pStyle w:val="Ttulo3"/>
      </w:pPr>
      <w:bookmarkStart w:id="71" w:name="_Toc206402032"/>
      <w:r>
        <w:t>Estado físico y defensivo</w:t>
      </w:r>
      <w:bookmarkEnd w:id="71"/>
    </w:p>
    <w:p w14:paraId="7673BCF1" w14:textId="77777777" w:rsidR="00F9660E" w:rsidRDefault="00F9660E" w:rsidP="00F9660E">
      <w:pPr>
        <w:pStyle w:val="whitespace-normal"/>
      </w:pPr>
      <w:proofErr w:type="spellStart"/>
      <w:r>
        <w:t>Castroverde</w:t>
      </w:r>
      <w:proofErr w:type="spellEnd"/>
      <w:r>
        <w:t xml:space="preserve"> presentaba un lamentable estado de conservación. Su muralla, aunque rodeaba toda la villa con piedra mampuesta culminada por almenas, estaba en su mayor parte caída y aportillada. Los visitadores constataron que veinte metros del lienzo de la muralla se habían derrumbado, así como parte de un cubo o torreón anejo a ella.</w:t>
      </w:r>
    </w:p>
    <w:p w14:paraId="51246E66" w14:textId="77777777" w:rsidR="00F9660E" w:rsidRDefault="00F9660E" w:rsidP="00F9660E">
      <w:pPr>
        <w:pStyle w:val="Ttulo3"/>
      </w:pPr>
      <w:bookmarkStart w:id="72" w:name="_Toc206402033"/>
      <w:r>
        <w:t>El problema del comendador ausente</w:t>
      </w:r>
      <w:bookmarkEnd w:id="72"/>
    </w:p>
    <w:p w14:paraId="7DAC1AD7" w14:textId="77777777" w:rsidR="00F9660E" w:rsidRDefault="00F9660E" w:rsidP="00F9660E">
      <w:pPr>
        <w:pStyle w:val="whitespace-normal"/>
      </w:pPr>
      <w:r>
        <w:t xml:space="preserve">Don Álvaro de Bazán era el comendador de un extenso territorio que incluía </w:t>
      </w:r>
      <w:proofErr w:type="spellStart"/>
      <w:r>
        <w:t>Castroverde</w:t>
      </w:r>
      <w:proofErr w:type="spellEnd"/>
      <w:r>
        <w:t xml:space="preserve">, </w:t>
      </w:r>
      <w:proofErr w:type="spellStart"/>
      <w:r>
        <w:t>Piñel</w:t>
      </w:r>
      <w:proofErr w:type="spellEnd"/>
      <w:r>
        <w:t xml:space="preserve"> de Arriba, </w:t>
      </w:r>
      <w:proofErr w:type="spellStart"/>
      <w:r>
        <w:t>Baltanás</w:t>
      </w:r>
      <w:proofErr w:type="spellEnd"/>
      <w:r>
        <w:t xml:space="preserve">, </w:t>
      </w:r>
      <w:proofErr w:type="spellStart"/>
      <w:r>
        <w:t>Villalar</w:t>
      </w:r>
      <w:proofErr w:type="spellEnd"/>
      <w:r>
        <w:t xml:space="preserve"> y Pozuelo. Su prolongada ausencia había sumido a </w:t>
      </w:r>
      <w:proofErr w:type="spellStart"/>
      <w:r>
        <w:t>Castroverde</w:t>
      </w:r>
      <w:proofErr w:type="spellEnd"/>
      <w:r>
        <w:t xml:space="preserve"> en el caos administrativo y judicial. Los vecinos se quejaban de la elección del Merino y el Alguacil, cargos anuales donde uno de ellos recogía las rentas del comendador.</w:t>
      </w:r>
    </w:p>
    <w:p w14:paraId="4E8E9780" w14:textId="77777777" w:rsidR="00F9660E" w:rsidRDefault="00F9660E" w:rsidP="00F9660E">
      <w:pPr>
        <w:pStyle w:val="Ttulo3"/>
      </w:pPr>
      <w:bookmarkStart w:id="73" w:name="_Toc206402034"/>
      <w:r>
        <w:t>Una villa sin ley</w:t>
      </w:r>
      <w:bookmarkEnd w:id="73"/>
    </w:p>
    <w:p w14:paraId="4F56EAD5" w14:textId="77777777" w:rsidR="00F9660E" w:rsidRDefault="00F9660E" w:rsidP="00F9660E">
      <w:pPr>
        <w:pStyle w:val="whitespace-normal"/>
      </w:pPr>
      <w:r>
        <w:t xml:space="preserve">La situación de </w:t>
      </w:r>
      <w:proofErr w:type="spellStart"/>
      <w:r>
        <w:t>Castroverde</w:t>
      </w:r>
      <w:proofErr w:type="spellEnd"/>
      <w:r>
        <w:t xml:space="preserve"> era dramática: se había convertido en un lugar sin ley donde no había pena si las mujeres recibían una puñalada por parte de su marido y </w:t>
      </w:r>
      <w:r>
        <w:lastRenderedPageBreak/>
        <w:t>tampoco estaba penado el derramamiento de sangre cuando hubiere alguna "danza de espadas", ya que la ausencia de Comendador impedía que se impartiera justicia.</w:t>
      </w:r>
    </w:p>
    <w:p w14:paraId="547BC558" w14:textId="77777777" w:rsidR="00F9660E" w:rsidRDefault="00F9660E" w:rsidP="00F9660E">
      <w:pPr>
        <w:pStyle w:val="Ttulo3"/>
      </w:pPr>
      <w:bookmarkStart w:id="74" w:name="_Toc206402035"/>
      <w:r>
        <w:t>Crisis fiscal y demográfica</w:t>
      </w:r>
      <w:bookmarkEnd w:id="74"/>
    </w:p>
    <w:p w14:paraId="2B4EA440" w14:textId="77777777" w:rsidR="00F9660E" w:rsidRDefault="00F9660E" w:rsidP="00F9660E">
      <w:pPr>
        <w:pStyle w:val="whitespace-normal"/>
      </w:pPr>
      <w:r>
        <w:t xml:space="preserve">Las cargas impositivas eran tan excesivas que muchos vecinos abandonaban </w:t>
      </w:r>
      <w:proofErr w:type="spellStart"/>
      <w:r>
        <w:t>Castroverde</w:t>
      </w:r>
      <w:proofErr w:type="spellEnd"/>
      <w:r>
        <w:t xml:space="preserve"> para vivir en las granjas de Valbuena y otros lugares, evitando pagar "las </w:t>
      </w:r>
      <w:proofErr w:type="spellStart"/>
      <w:r>
        <w:t>pecheryas</w:t>
      </w:r>
      <w:proofErr w:type="spellEnd"/>
      <w:r>
        <w:t xml:space="preserve">". Estas personas regresaban solo para trabajar sus tierras, permaneciendo en la villa únicamente dos o tres meses al año con sus familias y ganados, mientras mantenían hermanos y parientes en </w:t>
      </w:r>
      <w:proofErr w:type="spellStart"/>
      <w:r>
        <w:t>Castroverde</w:t>
      </w:r>
      <w:proofErr w:type="spellEnd"/>
      <w:r>
        <w:t>. Esta situación generaba gran malestar entre los vecinos que sí cumplían con sus obligaciones fiscales.</w:t>
      </w:r>
    </w:p>
    <w:p w14:paraId="02FFF894" w14:textId="77777777" w:rsidR="00F9660E" w:rsidRDefault="00F9660E" w:rsidP="00F9660E">
      <w:pPr>
        <w:pStyle w:val="Ttulo3"/>
      </w:pPr>
      <w:bookmarkStart w:id="75" w:name="_Toc206402036"/>
      <w:r>
        <w:t>Conflictos territoriales</w:t>
      </w:r>
      <w:bookmarkEnd w:id="75"/>
    </w:p>
    <w:p w14:paraId="30F00AA0" w14:textId="77777777" w:rsidR="00F9660E" w:rsidRDefault="00F9660E" w:rsidP="00F9660E">
      <w:pPr>
        <w:pStyle w:val="whitespace-normal"/>
      </w:pPr>
      <w:proofErr w:type="spellStart"/>
      <w:r>
        <w:t>Castroverde</w:t>
      </w:r>
      <w:proofErr w:type="spellEnd"/>
      <w:r>
        <w:t xml:space="preserve"> mantenía un pleito con la villa de Canillas (perteneciente a don Diego de </w:t>
      </w:r>
      <w:proofErr w:type="spellStart"/>
      <w:r>
        <w:t>Estúñiga</w:t>
      </w:r>
      <w:proofErr w:type="spellEnd"/>
      <w:r>
        <w:t xml:space="preserve">) por un puente estratégico. Los habitantes de Canillas habían dejado caer maliciosamente el puente antiguo para construir uno nuevo y cobrar peaje, rompiendo la antigua hermandad entre ambas villas. Como </w:t>
      </w:r>
      <w:proofErr w:type="spellStart"/>
      <w:r>
        <w:t>Castroverde</w:t>
      </w:r>
      <w:proofErr w:type="spellEnd"/>
      <w:r>
        <w:t xml:space="preserve"> "recibía mucho daño" por esta situación y no se llegó a un acuerdo, el conflicto tuvo que resolverse ante la justicia regia.</w:t>
      </w:r>
    </w:p>
    <w:p w14:paraId="03D47333" w14:textId="77777777" w:rsidR="00F9660E" w:rsidRDefault="00F9660E" w:rsidP="00F9660E">
      <w:pPr>
        <w:pStyle w:val="Ttulo3"/>
      </w:pPr>
      <w:bookmarkStart w:id="76" w:name="_Toc206402037"/>
      <w:r>
        <w:t>Los abusos de Diego Osorio</w:t>
      </w:r>
      <w:bookmarkEnd w:id="76"/>
    </w:p>
    <w:p w14:paraId="08541232" w14:textId="77777777" w:rsidR="00F9660E" w:rsidRDefault="00F9660E" w:rsidP="00F9660E">
      <w:pPr>
        <w:pStyle w:val="whitespace-normal"/>
      </w:pPr>
      <w:r>
        <w:t xml:space="preserve">Los vecinos de </w:t>
      </w:r>
      <w:proofErr w:type="spellStart"/>
      <w:r>
        <w:t>Castroverde</w:t>
      </w:r>
      <w:proofErr w:type="spellEnd"/>
      <w:r>
        <w:t xml:space="preserve"> también denunciaron los abusos que Diego Osorio, antiguo </w:t>
      </w:r>
      <w:proofErr w:type="spellStart"/>
      <w:r>
        <w:t>tenente</w:t>
      </w:r>
      <w:proofErr w:type="spellEnd"/>
      <w:r>
        <w:t xml:space="preserve"> de la fortaleza, había cometido años antes (hacia 1480), apoderándose de ganados, pan, vino y dinero. Los habitantes, intimidados por su control de la fortaleza, se vieron obligados a firmar un finiquito "por fuerza teniendo él la fortaleza". Solo cuando Osorio abandonó la villa pudieron presentar una reclamación ante el escribano para que fuera vista por el "alto concejo", intentando hacerlo sin pleito por ser pobres.</w:t>
      </w:r>
    </w:p>
    <w:p w14:paraId="1C4AB127" w14:textId="77777777" w:rsidR="00F9660E" w:rsidRDefault="00F9660E" w:rsidP="00F9660E">
      <w:pPr>
        <w:pStyle w:val="Ttulo2"/>
      </w:pPr>
      <w:bookmarkStart w:id="77" w:name="_Toc206402038"/>
      <w:r>
        <w:t xml:space="preserve">Las Villas de la Encomienda de </w:t>
      </w:r>
      <w:proofErr w:type="spellStart"/>
      <w:r>
        <w:t>Castroverde</w:t>
      </w:r>
      <w:bookmarkEnd w:id="77"/>
      <w:proofErr w:type="spellEnd"/>
    </w:p>
    <w:p w14:paraId="787AE65A" w14:textId="77777777" w:rsidR="00F9660E" w:rsidRDefault="00F9660E" w:rsidP="00F9660E">
      <w:pPr>
        <w:pStyle w:val="Ttulo3"/>
      </w:pPr>
      <w:bookmarkStart w:id="78" w:name="_Toc206402039"/>
      <w:proofErr w:type="spellStart"/>
      <w:r>
        <w:t>Villalar</w:t>
      </w:r>
      <w:proofErr w:type="spellEnd"/>
      <w:r>
        <w:t>: el mismo patrón de abandono</w:t>
      </w:r>
      <w:bookmarkEnd w:id="78"/>
    </w:p>
    <w:p w14:paraId="1DE40BF3" w14:textId="77777777" w:rsidR="00F9660E" w:rsidRDefault="00F9660E" w:rsidP="00F9660E">
      <w:pPr>
        <w:pStyle w:val="whitespace-normal"/>
      </w:pPr>
      <w:r>
        <w:t xml:space="preserve">Los visitadores llegaron a </w:t>
      </w:r>
      <w:proofErr w:type="spellStart"/>
      <w:r>
        <w:t>Villalar</w:t>
      </w:r>
      <w:proofErr w:type="spellEnd"/>
      <w:r>
        <w:t xml:space="preserve"> el 10 de noviembre, villa situada dentro de la Encomienda de </w:t>
      </w:r>
      <w:proofErr w:type="spellStart"/>
      <w:r>
        <w:t>Castroverde</w:t>
      </w:r>
      <w:proofErr w:type="spellEnd"/>
      <w:r>
        <w:t xml:space="preserve">. Aquí encontraron el mismo mal gobierno que en la villa principal. La casa de la Encomienda "estaba en el suelo" después de que el vizconde don Pedro de Bazán y su mujer (padres del comendador Álvaro de Bazán) hubieran mandado quitar la madera y la teja. Las viñas de la Encomienda estaban </w:t>
      </w:r>
      <w:proofErr w:type="spellStart"/>
      <w:r>
        <w:t>perdidas</w:t>
      </w:r>
      <w:proofErr w:type="spellEnd"/>
      <w:r>
        <w:t xml:space="preserve"> desde hacía quince años. Pedro de Bazán, hermano de Álvaro, residía la mayor parte del año en </w:t>
      </w:r>
      <w:proofErr w:type="spellStart"/>
      <w:r>
        <w:t>Villalar</w:t>
      </w:r>
      <w:proofErr w:type="spellEnd"/>
      <w:r>
        <w:t xml:space="preserve"> y había recibido la renta del lugar sin tener poder para ello, situación que los vecinos no aceptaban.</w:t>
      </w:r>
    </w:p>
    <w:p w14:paraId="50AB297D" w14:textId="77777777" w:rsidR="00F9660E" w:rsidRDefault="00F9660E" w:rsidP="00F9660E">
      <w:pPr>
        <w:pStyle w:val="Ttulo3"/>
      </w:pPr>
      <w:bookmarkStart w:id="79" w:name="_Toc206402040"/>
      <w:proofErr w:type="spellStart"/>
      <w:r>
        <w:t>Guaza</w:t>
      </w:r>
      <w:proofErr w:type="spellEnd"/>
      <w:r>
        <w:t xml:space="preserve"> de Campos: abusos eclesiásticos</w:t>
      </w:r>
      <w:bookmarkEnd w:id="79"/>
    </w:p>
    <w:p w14:paraId="516393CD" w14:textId="77777777" w:rsidR="00F9660E" w:rsidRDefault="00F9660E" w:rsidP="00F9660E">
      <w:pPr>
        <w:pStyle w:val="whitespace-normal"/>
      </w:pPr>
      <w:r>
        <w:t xml:space="preserve">En </w:t>
      </w:r>
      <w:proofErr w:type="spellStart"/>
      <w:r>
        <w:t>Guaza</w:t>
      </w:r>
      <w:proofErr w:type="spellEnd"/>
      <w:r>
        <w:t xml:space="preserve"> de Campos, también perteneciente a la Encomienda de </w:t>
      </w:r>
      <w:proofErr w:type="spellStart"/>
      <w:r>
        <w:t>Castroverde</w:t>
      </w:r>
      <w:proofErr w:type="spellEnd"/>
      <w:r>
        <w:t>, los vecinos pedían justicia ante los abusos de los provisores del Obispo de Palencia, quienes les imponían cada año grandes cargas sin explicación. Siendo muy pobres, no podían pagarlas y recibían amenazas de excomunión.</w:t>
      </w:r>
    </w:p>
    <w:p w14:paraId="7429EED2" w14:textId="77777777" w:rsidR="00F9660E" w:rsidRDefault="00F9660E" w:rsidP="00F9660E">
      <w:pPr>
        <w:pStyle w:val="Ttulo2"/>
      </w:pPr>
      <w:bookmarkStart w:id="80" w:name="_Toc206402041"/>
      <w:r>
        <w:lastRenderedPageBreak/>
        <w:t>Conclusión</w:t>
      </w:r>
      <w:bookmarkEnd w:id="80"/>
    </w:p>
    <w:p w14:paraId="07BBD5D8" w14:textId="77777777" w:rsidR="00F9660E" w:rsidRDefault="00F9660E" w:rsidP="00F9660E">
      <w:pPr>
        <w:pStyle w:val="whitespace-normal"/>
      </w:pPr>
      <w:r>
        <w:t xml:space="preserve">La visita reveló que toda la Encomienda de </w:t>
      </w:r>
      <w:proofErr w:type="spellStart"/>
      <w:r>
        <w:t>Castroverde</w:t>
      </w:r>
      <w:proofErr w:type="spellEnd"/>
      <w:r>
        <w:t xml:space="preserve"> sufría los mismos problemas: ausencia de autoridad, deterioro de infraestructuras, abusos fiscales y abandono administrativo. La situación culminó con la regulación de pesos y medidas en </w:t>
      </w:r>
      <w:proofErr w:type="spellStart"/>
      <w:r>
        <w:t>Castroverde</w:t>
      </w:r>
      <w:proofErr w:type="spellEnd"/>
      <w:r>
        <w:t xml:space="preserve"> y el establecimiento de nuevas Ordenanzas en </w:t>
      </w:r>
      <w:proofErr w:type="spellStart"/>
      <w:r>
        <w:t>Villalar</w:t>
      </w:r>
      <w:proofErr w:type="spellEnd"/>
      <w:r>
        <w:t>, medidas que intentaban restaurar el orden perdido en este territorio.</w:t>
      </w:r>
    </w:p>
    <w:p w14:paraId="4C077425" w14:textId="77777777" w:rsidR="00F9660E" w:rsidRPr="00F9660E" w:rsidRDefault="00F9660E" w:rsidP="00F9660E"/>
    <w:bookmarkEnd w:id="53"/>
    <w:bookmarkEnd w:id="54"/>
    <w:bookmarkEnd w:id="55"/>
    <w:bookmarkEnd w:id="56"/>
    <w:bookmarkEnd w:id="57"/>
    <w:p w14:paraId="54FF7D84" w14:textId="77777777" w:rsidR="00646344" w:rsidRPr="00646344" w:rsidRDefault="00646344" w:rsidP="00646344">
      <w:pPr>
        <w:spacing w:before="100" w:beforeAutospacing="1" w:after="270" w:line="300" w:lineRule="atLeast"/>
        <w:rPr>
          <w:bCs/>
        </w:rPr>
      </w:pPr>
    </w:p>
    <w:p w14:paraId="687F1521" w14:textId="77777777" w:rsidR="00646344" w:rsidRPr="00FA74C7" w:rsidRDefault="00646344" w:rsidP="005C4B0D">
      <w:pPr>
        <w:spacing w:before="100" w:beforeAutospacing="1" w:after="270" w:line="300" w:lineRule="atLeast"/>
        <w:rPr>
          <w:bCs/>
        </w:rPr>
      </w:pPr>
    </w:p>
    <w:p w14:paraId="6E5A8D92" w14:textId="77777777" w:rsidR="00FA74C7" w:rsidRPr="007E50E1" w:rsidRDefault="00FA74C7" w:rsidP="005C4B0D">
      <w:pPr>
        <w:spacing w:before="100" w:beforeAutospacing="1" w:after="270" w:line="300" w:lineRule="atLeast"/>
        <w:rPr>
          <w:rFonts w:ascii="Arial" w:hAnsi="Arial" w:cs="Arial"/>
          <w:color w:val="1A1C1E"/>
          <w:sz w:val="21"/>
          <w:szCs w:val="21"/>
          <w:lang w:eastAsia="es-ES"/>
        </w:rPr>
      </w:pPr>
    </w:p>
    <w:p w14:paraId="22F5FA2D" w14:textId="77777777" w:rsidR="000E1C52" w:rsidRDefault="0080336D" w:rsidP="0080336D">
      <w:pPr>
        <w:pStyle w:val="Ttulo2"/>
      </w:pPr>
      <w:bookmarkStart w:id="81" w:name="_Toc206402042"/>
      <w:proofErr w:type="spellStart"/>
      <w:r>
        <w:t>Castroverde</w:t>
      </w:r>
      <w:proofErr w:type="spellEnd"/>
      <w:r>
        <w:t xml:space="preserve"> durante el siglo XIV</w:t>
      </w:r>
      <w:bookmarkEnd w:id="81"/>
    </w:p>
    <w:p w14:paraId="518B459F" w14:textId="77777777" w:rsidR="0080336D" w:rsidRDefault="0080336D" w:rsidP="0080336D">
      <w:pPr>
        <w:pStyle w:val="Ttulo3"/>
      </w:pPr>
      <w:bookmarkStart w:id="82" w:name="_Toc206402043"/>
      <w:r>
        <w:t>Villanueva de Gonzalo García</w:t>
      </w:r>
      <w:bookmarkEnd w:id="82"/>
    </w:p>
    <w:p w14:paraId="66FAC438" w14:textId="77777777" w:rsidR="00054BF6" w:rsidRPr="00054BF6" w:rsidRDefault="00054BF6" w:rsidP="00054BF6">
      <w:r w:rsidRPr="00054BF6">
        <w:t xml:space="preserve">Esta villa se hallaba muy próxima a </w:t>
      </w:r>
      <w:proofErr w:type="spellStart"/>
      <w:r w:rsidRPr="00054BF6">
        <w:t>Castroverde</w:t>
      </w:r>
      <w:proofErr w:type="spellEnd"/>
      <w:r w:rsidRPr="00054BF6">
        <w:t xml:space="preserve"> y su tierra, pues en 1345 todo su término confluía con el de </w:t>
      </w:r>
      <w:proofErr w:type="spellStart"/>
      <w:r w:rsidRPr="00054BF6">
        <w:t>Castroverde</w:t>
      </w:r>
      <w:proofErr w:type="spellEnd"/>
      <w:r>
        <w:t xml:space="preserve"> según el </w:t>
      </w:r>
      <w:r w:rsidRPr="009819EF">
        <w:rPr>
          <w:i/>
          <w:iCs/>
        </w:rPr>
        <w:t>libro Becerro de las Behetrías.</w:t>
      </w:r>
    </w:p>
    <w:p w14:paraId="3D4681EB" w14:textId="77777777" w:rsidR="00054BF6" w:rsidRPr="00054BF6" w:rsidRDefault="00054BF6" w:rsidP="00054BF6">
      <w:r w:rsidRPr="00054BF6">
        <w:t xml:space="preserve">A mediados del siglo XIV, Villanueva de Gonzalo García era un núcleo próspero y de notable importancia dentro del obispado de Palencia. La estadística diocesana de 1345 lo confirma al asignarle dos curas y dos notarios, una infraestructura que superaba a la de las aldeas circundantes. La clave de su estatus aparece </w:t>
      </w:r>
      <w:r w:rsidR="009819EF">
        <w:t xml:space="preserve">también </w:t>
      </w:r>
      <w:r w:rsidRPr="00054BF6">
        <w:t xml:space="preserve">en el </w:t>
      </w:r>
      <w:r w:rsidRPr="00054BF6">
        <w:rPr>
          <w:i/>
          <w:iCs/>
        </w:rPr>
        <w:t>Libro Becerro de las Behetrías</w:t>
      </w:r>
      <w:r w:rsidRPr="00054BF6">
        <w:t>, que la define como una “behetría de entre parientes”. Esto significaba que sus habitantes gozaban de una libertad poco común para la época, aunque con una limitación fundamental: solo podían elegir como señor a un miembro de un linaje concreto, el de Ruy González de Castañeda. Gracias a este pacto, obtenían privilegios valiosos, como la exención de ciertos impuestos reales (la “fonsadera”) y una amplia autonomía para gestionar sus asuntos.</w:t>
      </w:r>
    </w:p>
    <w:p w14:paraId="54F2EB96" w14:textId="77777777" w:rsidR="00054BF6" w:rsidRPr="00054BF6" w:rsidRDefault="00054BF6" w:rsidP="00054BF6">
      <w:r w:rsidRPr="00054BF6">
        <w:t>Sin embargo, aquella libertad controlada era una espada de doble filo y contenía el germen de su propio final. En el mundo medieval, un señor no era únicamente un recaudador de impuestos, sino la principal fuente de protección militar, justicia y estabilidad. ¿Qué ocurría si ese linaje protector se debilitaba o decidía que la villa ya no era rentable? En ese punto la condición de “behetría de entre parientes” se convertía en una trampa. Si los Castañeda, por la razón que fuese, dejaban de cumplir con su deber de proteger y administrar la villa, los habitantes de Villanueva carecían de salida: su carta fundacional les prohibía acogerse a otro noble más poderoso, como los Sandoval o los Valverde. La villa y sus posesiones quedaban jurídicamente ligadas a una única familia. Un pueblo sin un señor activo que lo defendiera estaba sentenciado, convertido en presa fácil para las crisis, las ambiciones de otros linajes o el simple abandono.</w:t>
      </w:r>
    </w:p>
    <w:p w14:paraId="0644C3D2" w14:textId="77777777" w:rsidR="00054BF6" w:rsidRPr="00054BF6" w:rsidRDefault="00054BF6" w:rsidP="00054BF6">
      <w:r w:rsidRPr="00054BF6">
        <w:t xml:space="preserve">La catástrofe llegó con la Peste Negra (1348-1350). La epidemia no solo diezmó a gran parte de los aldeanos, sino que probablemente también debilitó al linaje de los Castañeda. Ante un pueblo vacío y sin recursos, los señores supervivientes no encontraron incentivos para repoblarlo. Para los pocos vecinos que permanecieron, la situación era insostenible: su señor ya no les ofrecía protección y la ley les impedía </w:t>
      </w:r>
      <w:r w:rsidRPr="00054BF6">
        <w:lastRenderedPageBreak/>
        <w:t>buscar otro amparo</w:t>
      </w:r>
      <w:r w:rsidR="00F23A80">
        <w:t xml:space="preserve"> para la villa</w:t>
      </w:r>
      <w:r w:rsidRPr="00054BF6">
        <w:t xml:space="preserve">. La única salida era emigrar, dejando casas y tierras atrás. Así se explica su rápido colapso: a comienzos del siglo XV, las crónicas diocesanas ya mencionan a Villanueva como “despoblada”, aunque todavía figuraba un cura en los registros, un “cargo fantasma” que seguramente solo servía para canalizar el cobro de rentas sobre unas tierras sin habitantes, antes de que fueran absorbidas por la jurisdicción de </w:t>
      </w:r>
      <w:proofErr w:type="spellStart"/>
      <w:r w:rsidRPr="00054BF6">
        <w:t>Castroverde</w:t>
      </w:r>
      <w:proofErr w:type="spellEnd"/>
      <w:r w:rsidRPr="00054BF6">
        <w:t>.</w:t>
      </w:r>
    </w:p>
    <w:p w14:paraId="1718F91A" w14:textId="77777777" w:rsidR="00054BF6" w:rsidRPr="00054BF6" w:rsidRDefault="00054BF6" w:rsidP="00054BF6">
      <w:r w:rsidRPr="00054BF6">
        <w:t>El legado de Villanueva de Gonzalo García se conserva, muy probablemente, en la corraliza de ganado que aún perdura en sus inmediaciones, en un nudo de importantes vías pecuarias. Aunque la trashumancia no fue el motor de su existencia, sí explica su huella final. Tras la desaparición de la villa, esta infraestructura ganadera, útil para la poderosa Mesta, fue lo único que mereció la pena mantener. Mientras las casas de adobe se deshacían en el olvido, la sólida piedra de la corraliza sobrevivió como testigo mudo de una comunidad próspera que, paradójicamente, se extinguió por los mismos lazos señoriales que en su día la habían hecho florecer.</w:t>
      </w:r>
    </w:p>
    <w:p w14:paraId="34191B8F" w14:textId="77777777" w:rsidR="0080336D" w:rsidRDefault="0080336D" w:rsidP="00054BF6"/>
    <w:p w14:paraId="424310DE" w14:textId="77777777" w:rsidR="00B7703B" w:rsidRPr="00CE7DF7" w:rsidRDefault="00B7703B" w:rsidP="00B7703B">
      <w:r w:rsidRPr="00CE7DF7">
        <w:t xml:space="preserve">Villanueva de </w:t>
      </w:r>
      <w:proofErr w:type="spellStart"/>
      <w:r w:rsidRPr="00CE7DF7">
        <w:t>gonzalo</w:t>
      </w:r>
      <w:proofErr w:type="spellEnd"/>
      <w:r w:rsidRPr="00CE7DF7">
        <w:t xml:space="preserve"> </w:t>
      </w:r>
      <w:r>
        <w:t>García (Becerro)</w:t>
      </w:r>
    </w:p>
    <w:p w14:paraId="21EAFF46" w14:textId="77777777" w:rsidR="00B7703B" w:rsidRPr="00CE7DF7" w:rsidRDefault="00B7703B" w:rsidP="00B7703B">
      <w:r w:rsidRPr="00CE7DF7">
        <w:t xml:space="preserve">en </w:t>
      </w:r>
      <w:proofErr w:type="spellStart"/>
      <w:r w:rsidRPr="00CE7DF7">
        <w:t>en</w:t>
      </w:r>
      <w:proofErr w:type="spellEnd"/>
      <w:r w:rsidRPr="00CE7DF7">
        <w:t xml:space="preserve"> el obispado de </w:t>
      </w:r>
      <w:proofErr w:type="spellStart"/>
      <w:r w:rsidRPr="00CE7DF7">
        <w:t>palencia</w:t>
      </w:r>
      <w:proofErr w:type="spellEnd"/>
      <w:r w:rsidRPr="00CE7DF7">
        <w:t xml:space="preserve">. Este logar es de Ruy </w:t>
      </w:r>
      <w:proofErr w:type="spellStart"/>
      <w:r w:rsidRPr="00CE7DF7">
        <w:t>gonzales</w:t>
      </w:r>
      <w:proofErr w:type="spellEnd"/>
      <w:r w:rsidRPr="00CE7DF7">
        <w:t xml:space="preserve"> de </w:t>
      </w:r>
      <w:proofErr w:type="spellStart"/>
      <w:r w:rsidRPr="00CE7DF7">
        <w:t>castañeda</w:t>
      </w:r>
      <w:proofErr w:type="spellEnd"/>
      <w:r w:rsidRPr="00CE7DF7">
        <w:t xml:space="preserve"> e es </w:t>
      </w:r>
      <w:proofErr w:type="spellStart"/>
      <w:r w:rsidRPr="00CE7DF7">
        <w:t>behetria</w:t>
      </w:r>
      <w:proofErr w:type="spellEnd"/>
      <w:r w:rsidRPr="00CE7DF7">
        <w:t xml:space="preserve">. Et son naturales del el dicho </w:t>
      </w:r>
      <w:proofErr w:type="spellStart"/>
      <w:r w:rsidRPr="00CE7DF7">
        <w:t>ruy</w:t>
      </w:r>
      <w:proofErr w:type="spellEnd"/>
      <w:r w:rsidRPr="00CE7DF7">
        <w:t xml:space="preserve"> </w:t>
      </w:r>
      <w:proofErr w:type="spellStart"/>
      <w:r w:rsidRPr="00CE7DF7">
        <w:t>gonzales</w:t>
      </w:r>
      <w:proofErr w:type="spellEnd"/>
      <w:r w:rsidRPr="00CE7DF7">
        <w:t xml:space="preserve"> e fijos de </w:t>
      </w:r>
      <w:proofErr w:type="spellStart"/>
      <w:r w:rsidRPr="00CE7DF7">
        <w:t>aluar</w:t>
      </w:r>
      <w:proofErr w:type="spellEnd"/>
      <w:r w:rsidRPr="00CE7DF7">
        <w:t xml:space="preserve"> </w:t>
      </w:r>
      <w:proofErr w:type="spellStart"/>
      <w:r w:rsidRPr="00CE7DF7">
        <w:t>lopez</w:t>
      </w:r>
      <w:proofErr w:type="spellEnd"/>
      <w:r w:rsidRPr="00CE7DF7">
        <w:t xml:space="preserve"> e toda la </w:t>
      </w:r>
      <w:proofErr w:type="spellStart"/>
      <w:r w:rsidRPr="00CE7DF7">
        <w:t>generacion</w:t>
      </w:r>
      <w:proofErr w:type="spellEnd"/>
      <w:r w:rsidRPr="00CE7DF7">
        <w:t xml:space="preserve"> de </w:t>
      </w:r>
      <w:proofErr w:type="spellStart"/>
      <w:r w:rsidRPr="00CE7DF7">
        <w:t>lope</w:t>
      </w:r>
      <w:proofErr w:type="spellEnd"/>
      <w:r w:rsidRPr="00CE7DF7">
        <w:t xml:space="preserve"> </w:t>
      </w:r>
      <w:proofErr w:type="spellStart"/>
      <w:r w:rsidRPr="00CE7DF7">
        <w:t>gonzalez</w:t>
      </w:r>
      <w:proofErr w:type="spellEnd"/>
      <w:r w:rsidRPr="00CE7DF7">
        <w:t xml:space="preserve"> de </w:t>
      </w:r>
      <w:proofErr w:type="spellStart"/>
      <w:r w:rsidRPr="00CE7DF7">
        <w:t>torquemada</w:t>
      </w:r>
      <w:proofErr w:type="spellEnd"/>
      <w:r w:rsidRPr="00CE7DF7">
        <w:t xml:space="preserve"> e de </w:t>
      </w:r>
      <w:proofErr w:type="spellStart"/>
      <w:r w:rsidRPr="00CE7DF7">
        <w:t>johan</w:t>
      </w:r>
      <w:proofErr w:type="spellEnd"/>
      <w:r w:rsidRPr="00CE7DF7">
        <w:t xml:space="preserve"> </w:t>
      </w:r>
      <w:proofErr w:type="spellStart"/>
      <w:r w:rsidRPr="00CE7DF7">
        <w:t>rrodriges</w:t>
      </w:r>
      <w:proofErr w:type="spellEnd"/>
      <w:r w:rsidRPr="00CE7DF7">
        <w:t xml:space="preserve"> de </w:t>
      </w:r>
      <w:proofErr w:type="spellStart"/>
      <w:r w:rsidRPr="00CE7DF7">
        <w:t>sandoval</w:t>
      </w:r>
      <w:proofErr w:type="spellEnd"/>
      <w:r w:rsidRPr="00CE7DF7">
        <w:t xml:space="preserve"> e de Ruy Gonzales su fijo e de los de la </w:t>
      </w:r>
      <w:proofErr w:type="spellStart"/>
      <w:r w:rsidRPr="00CE7DF7">
        <w:t>generacion</w:t>
      </w:r>
      <w:proofErr w:type="spellEnd"/>
      <w:r w:rsidRPr="00CE7DF7">
        <w:t xml:space="preserve"> de </w:t>
      </w:r>
      <w:proofErr w:type="spellStart"/>
      <w:r w:rsidRPr="00CE7DF7">
        <w:t>Joahn</w:t>
      </w:r>
      <w:proofErr w:type="spellEnd"/>
      <w:r w:rsidRPr="00CE7DF7">
        <w:t xml:space="preserve"> </w:t>
      </w:r>
      <w:proofErr w:type="spellStart"/>
      <w:r w:rsidRPr="00CE7DF7">
        <w:t>fernandez</w:t>
      </w:r>
      <w:proofErr w:type="spellEnd"/>
      <w:r w:rsidRPr="00CE7DF7">
        <w:t xml:space="preserve"> de </w:t>
      </w:r>
      <w:proofErr w:type="spellStart"/>
      <w:r w:rsidRPr="00CE7DF7">
        <w:t>valverde</w:t>
      </w:r>
      <w:proofErr w:type="spellEnd"/>
      <w:r w:rsidRPr="00CE7DF7">
        <w:t>.</w:t>
      </w:r>
    </w:p>
    <w:p w14:paraId="4F4FE61D" w14:textId="77777777" w:rsidR="00B7703B" w:rsidRPr="00CE7DF7" w:rsidRDefault="00B7703B" w:rsidP="00B7703B">
      <w:r w:rsidRPr="00CE7DF7">
        <w:t>Los derechos del Rey.</w:t>
      </w:r>
    </w:p>
    <w:p w14:paraId="473BBD87" w14:textId="77777777" w:rsidR="00B7703B" w:rsidRPr="00CE7DF7" w:rsidRDefault="00B7703B" w:rsidP="00B7703B">
      <w:proofErr w:type="spellStart"/>
      <w:r w:rsidRPr="00CE7DF7">
        <w:t>Dixieron</w:t>
      </w:r>
      <w:proofErr w:type="spellEnd"/>
      <w:r w:rsidRPr="00CE7DF7">
        <w:t xml:space="preserve"> que </w:t>
      </w:r>
      <w:proofErr w:type="spellStart"/>
      <w:r w:rsidRPr="00CE7DF7">
        <w:t>an</w:t>
      </w:r>
      <w:proofErr w:type="spellEnd"/>
      <w:r w:rsidRPr="00CE7DF7">
        <w:t xml:space="preserve"> </w:t>
      </w:r>
      <w:proofErr w:type="spellStart"/>
      <w:r w:rsidRPr="00CE7DF7">
        <w:t>caveza</w:t>
      </w:r>
      <w:proofErr w:type="spellEnd"/>
      <w:r w:rsidRPr="00CE7DF7">
        <w:t xml:space="preserve"> de martiniega con los de </w:t>
      </w:r>
      <w:proofErr w:type="spellStart"/>
      <w:r w:rsidRPr="00CE7DF7">
        <w:t>valverde</w:t>
      </w:r>
      <w:proofErr w:type="spellEnd"/>
      <w:r w:rsidRPr="00CE7DF7">
        <w:t xml:space="preserve"> porque non </w:t>
      </w:r>
      <w:proofErr w:type="spellStart"/>
      <w:r w:rsidRPr="00CE7DF7">
        <w:t>an</w:t>
      </w:r>
      <w:proofErr w:type="spellEnd"/>
      <w:r w:rsidRPr="00CE7DF7">
        <w:t xml:space="preserve"> termino salvo el de </w:t>
      </w:r>
      <w:proofErr w:type="spellStart"/>
      <w:r w:rsidRPr="00CE7DF7">
        <w:t>castroverde</w:t>
      </w:r>
      <w:proofErr w:type="spellEnd"/>
      <w:r w:rsidRPr="00CE7DF7">
        <w:t xml:space="preserve">. Pagan servicios e monedas </w:t>
      </w:r>
      <w:proofErr w:type="spellStart"/>
      <w:r w:rsidRPr="00CE7DF7">
        <w:t>quando</w:t>
      </w:r>
      <w:proofErr w:type="spellEnd"/>
      <w:r w:rsidRPr="00CE7DF7">
        <w:t xml:space="preserve"> los de la </w:t>
      </w:r>
      <w:proofErr w:type="spellStart"/>
      <w:r w:rsidRPr="00CE7DF7">
        <w:t>tiera</w:t>
      </w:r>
      <w:proofErr w:type="spellEnd"/>
      <w:r w:rsidRPr="00CE7DF7">
        <w:t xml:space="preserve"> </w:t>
      </w:r>
      <w:proofErr w:type="spellStart"/>
      <w:r w:rsidRPr="00CE7DF7">
        <w:t>dizen</w:t>
      </w:r>
      <w:proofErr w:type="spellEnd"/>
      <w:r w:rsidRPr="00CE7DF7">
        <w:t xml:space="preserve"> que non pagan </w:t>
      </w:r>
      <w:proofErr w:type="spellStart"/>
      <w:r w:rsidRPr="00CE7DF7">
        <w:t>fonsaderal</w:t>
      </w:r>
      <w:proofErr w:type="spellEnd"/>
      <w:r w:rsidRPr="00CE7DF7">
        <w:t xml:space="preserve"> rey porque son </w:t>
      </w:r>
      <w:proofErr w:type="spellStart"/>
      <w:r w:rsidRPr="00CE7DF7">
        <w:t>behetria</w:t>
      </w:r>
      <w:proofErr w:type="spellEnd"/>
      <w:r w:rsidRPr="00CE7DF7">
        <w:t xml:space="preserve"> de entre parientes.</w:t>
      </w:r>
    </w:p>
    <w:p w14:paraId="59E2B976" w14:textId="77777777" w:rsidR="00B7703B" w:rsidRPr="00CE7DF7" w:rsidRDefault="00B7703B" w:rsidP="00B7703B">
      <w:r w:rsidRPr="00CE7DF7">
        <w:t>Los derechos de los señores.</w:t>
      </w:r>
    </w:p>
    <w:p w14:paraId="69F1C067" w14:textId="77777777" w:rsidR="00B7703B" w:rsidRDefault="00B7703B" w:rsidP="00B7703B">
      <w:pPr>
        <w:rPr>
          <w:b/>
          <w:bCs/>
        </w:rPr>
      </w:pPr>
      <w:r w:rsidRPr="00CE7DF7">
        <w:t xml:space="preserve">Dicen que non dan ninguna cosa a los deviseros salvo </w:t>
      </w:r>
      <w:proofErr w:type="spellStart"/>
      <w:r w:rsidRPr="00CE7DF7">
        <w:t>quando</w:t>
      </w:r>
      <w:proofErr w:type="spellEnd"/>
      <w:r w:rsidRPr="00CE7DF7">
        <w:t xml:space="preserve"> y </w:t>
      </w:r>
      <w:proofErr w:type="spellStart"/>
      <w:r w:rsidRPr="00CE7DF7">
        <w:t>acaesce</w:t>
      </w:r>
      <w:proofErr w:type="spellEnd"/>
      <w:r w:rsidRPr="00CE7DF7">
        <w:t xml:space="preserve"> que comen como naturales.</w:t>
      </w:r>
    </w:p>
    <w:p w14:paraId="7A6F15C4" w14:textId="77777777" w:rsidR="00B7703B" w:rsidRPr="006B6542" w:rsidRDefault="00B7703B" w:rsidP="00B7703B">
      <w:pPr>
        <w:rPr>
          <w:b/>
          <w:bCs/>
        </w:rPr>
      </w:pPr>
      <w:r w:rsidRPr="006B6542">
        <w:rPr>
          <w:b/>
          <w:bCs/>
        </w:rPr>
        <w:t>Contexto del documento</w:t>
      </w:r>
    </w:p>
    <w:p w14:paraId="12A3050E" w14:textId="77777777" w:rsidR="00B7703B" w:rsidRPr="006B6542" w:rsidRDefault="00B7703B" w:rsidP="00B7703B">
      <w:pPr>
        <w:numPr>
          <w:ilvl w:val="0"/>
          <w:numId w:val="7"/>
        </w:numPr>
        <w:spacing w:after="160" w:line="278" w:lineRule="auto"/>
        <w:jc w:val="left"/>
      </w:pPr>
      <w:r w:rsidRPr="006B6542">
        <w:rPr>
          <w:b/>
          <w:bCs/>
        </w:rPr>
        <w:t>Ubicación y jurisdicción</w:t>
      </w:r>
      <w:r w:rsidRPr="006B6542">
        <w:t xml:space="preserve">: Villanueva de </w:t>
      </w:r>
      <w:proofErr w:type="spellStart"/>
      <w:r w:rsidRPr="006B6542">
        <w:t>Gonzalgarcia</w:t>
      </w:r>
      <w:proofErr w:type="spellEnd"/>
      <w:r w:rsidRPr="006B6542">
        <w:t xml:space="preserve"> estaba bajo la autoridad del </w:t>
      </w:r>
      <w:r w:rsidRPr="006B6542">
        <w:rPr>
          <w:b/>
          <w:bCs/>
        </w:rPr>
        <w:t>obispado de Palencia</w:t>
      </w:r>
      <w:r w:rsidRPr="006B6542">
        <w:t>, lo que significa que era una localidad eclesiástica o vinculada a la Iglesia en esa época.</w:t>
      </w:r>
    </w:p>
    <w:p w14:paraId="13059F83" w14:textId="77777777" w:rsidR="00B7703B" w:rsidRPr="006B6542" w:rsidRDefault="00B7703B" w:rsidP="00B7703B">
      <w:pPr>
        <w:numPr>
          <w:ilvl w:val="0"/>
          <w:numId w:val="7"/>
        </w:numPr>
        <w:spacing w:after="160" w:line="278" w:lineRule="auto"/>
        <w:jc w:val="left"/>
      </w:pPr>
      <w:r w:rsidRPr="006B6542">
        <w:rPr>
          <w:b/>
          <w:bCs/>
        </w:rPr>
        <w:t>Señorío y behetría</w:t>
      </w:r>
      <w:r w:rsidRPr="006B6542">
        <w:t xml:space="preserve">: El texto menciona que el lugar era </w:t>
      </w:r>
      <w:r w:rsidRPr="006B6542">
        <w:rPr>
          <w:b/>
          <w:bCs/>
        </w:rPr>
        <w:t>behetría</w:t>
      </w:r>
      <w:r w:rsidRPr="006B6542">
        <w:t xml:space="preserve"> de </w:t>
      </w:r>
      <w:r w:rsidRPr="006B6542">
        <w:rPr>
          <w:b/>
          <w:bCs/>
        </w:rPr>
        <w:t>Ruy González de Castañeda</w:t>
      </w:r>
      <w:r w:rsidRPr="006B6542">
        <w:t>. Las behetrías eran territorios en los reinos cristianos medievales de la Península Ibérica donde los habitantes podían elegir a su señor, aunque a menudo terminaban bajo el control de nobles o la Iglesia.</w:t>
      </w:r>
    </w:p>
    <w:p w14:paraId="59C52B9F" w14:textId="77777777" w:rsidR="00B7703B" w:rsidRPr="006B6542" w:rsidRDefault="00B7703B" w:rsidP="00B7703B">
      <w:pPr>
        <w:numPr>
          <w:ilvl w:val="0"/>
          <w:numId w:val="7"/>
        </w:numPr>
        <w:spacing w:after="160" w:line="278" w:lineRule="auto"/>
        <w:jc w:val="left"/>
      </w:pPr>
      <w:r w:rsidRPr="006B6542">
        <w:rPr>
          <w:b/>
          <w:bCs/>
        </w:rPr>
        <w:t>Linaje y propiedad</w:t>
      </w:r>
      <w:r w:rsidRPr="006B6542">
        <w:t>: Se detalla que el lugar pertenecía a Ruy González de Castañeda y a su linaje, incluyendo a sus antepasados como Alvar López y otros miembros de la familia. Esto sugiere que la propiedad o derechos sobre el lugar eran hereditarios y vinculados a una familia noble o poderosa.</w:t>
      </w:r>
    </w:p>
    <w:p w14:paraId="7C275417" w14:textId="77777777" w:rsidR="00B7703B" w:rsidRPr="006B6542" w:rsidRDefault="00B7703B" w:rsidP="00B7703B">
      <w:pPr>
        <w:rPr>
          <w:b/>
          <w:bCs/>
        </w:rPr>
      </w:pPr>
      <w:r w:rsidRPr="006B6542">
        <w:rPr>
          <w:b/>
          <w:bCs/>
        </w:rPr>
        <w:t>Conflictos y derechos reales</w:t>
      </w:r>
    </w:p>
    <w:p w14:paraId="0BD1F4B0" w14:textId="77777777" w:rsidR="00B7703B" w:rsidRPr="006B6542" w:rsidRDefault="00B7703B" w:rsidP="00B7703B">
      <w:pPr>
        <w:numPr>
          <w:ilvl w:val="0"/>
          <w:numId w:val="8"/>
        </w:numPr>
        <w:spacing w:after="160" w:line="278" w:lineRule="auto"/>
        <w:jc w:val="left"/>
      </w:pPr>
      <w:r w:rsidRPr="006B6542">
        <w:rPr>
          <w:b/>
          <w:bCs/>
        </w:rPr>
        <w:lastRenderedPageBreak/>
        <w:t>Disputas territoriales</w:t>
      </w:r>
      <w:r w:rsidRPr="006B6542">
        <w:t>: Se menciona una disputa ("</w:t>
      </w:r>
      <w:proofErr w:type="spellStart"/>
      <w:r w:rsidRPr="006B6542">
        <w:t>caueza</w:t>
      </w:r>
      <w:proofErr w:type="spellEnd"/>
      <w:r w:rsidRPr="006B6542">
        <w:t xml:space="preserve"> de martiniega") con los de Valverde. La "martiniega" era un impuesto o tributo que se pagaba al rey o al señor, y las disputas por estos derechos eran comunes en la época.</w:t>
      </w:r>
    </w:p>
    <w:p w14:paraId="10A4C102" w14:textId="77777777" w:rsidR="00B7703B" w:rsidRPr="006B6542" w:rsidRDefault="00B7703B" w:rsidP="00B7703B">
      <w:pPr>
        <w:numPr>
          <w:ilvl w:val="0"/>
          <w:numId w:val="8"/>
        </w:numPr>
        <w:spacing w:after="160" w:line="278" w:lineRule="auto"/>
        <w:jc w:val="left"/>
      </w:pPr>
      <w:r w:rsidRPr="006B6542">
        <w:rPr>
          <w:b/>
          <w:bCs/>
        </w:rPr>
        <w:t>Derechos del Rey</w:t>
      </w:r>
      <w:r w:rsidRPr="006B6542">
        <w:t>: El fragmento indica que los habitantes declararon ("</w:t>
      </w:r>
      <w:proofErr w:type="spellStart"/>
      <w:r w:rsidRPr="006B6542">
        <w:t>dixieron</w:t>
      </w:r>
      <w:proofErr w:type="spellEnd"/>
      <w:r w:rsidRPr="006B6542">
        <w:t>") tener un conflicto con los de Valverde por este tributo, lo que refleja las tensiones entre señores locales, la Iglesia y la Corona por el control de los recursos y la autoridad.</w:t>
      </w:r>
    </w:p>
    <w:p w14:paraId="1B8D1EA1" w14:textId="77777777" w:rsidR="00B7703B" w:rsidRPr="006B6542" w:rsidRDefault="001B0AE0" w:rsidP="00B7703B">
      <w:r>
        <w:pict w14:anchorId="39FC5519">
          <v:rect id="_x0000_i1025" style="width:0;height:1.5pt" o:hralign="center" o:hrstd="t" o:hr="t" fillcolor="#a0a0a0" stroked="f"/>
        </w:pict>
      </w:r>
    </w:p>
    <w:p w14:paraId="0FDCC31C" w14:textId="77777777" w:rsidR="00B7703B" w:rsidRPr="006B6542" w:rsidRDefault="00B7703B" w:rsidP="00B7703B">
      <w:pPr>
        <w:rPr>
          <w:b/>
          <w:bCs/>
        </w:rPr>
      </w:pPr>
      <w:r w:rsidRPr="006B6542">
        <w:rPr>
          <w:b/>
          <w:bCs/>
        </w:rPr>
        <w:t>¿Qué significa esto?</w:t>
      </w:r>
    </w:p>
    <w:p w14:paraId="2335BAA0" w14:textId="77777777" w:rsidR="00B7703B" w:rsidRPr="006B6542" w:rsidRDefault="00B7703B" w:rsidP="00B7703B">
      <w:pPr>
        <w:numPr>
          <w:ilvl w:val="0"/>
          <w:numId w:val="9"/>
        </w:numPr>
        <w:spacing w:after="160" w:line="278" w:lineRule="auto"/>
        <w:jc w:val="left"/>
      </w:pPr>
      <w:r w:rsidRPr="006B6542">
        <w:rPr>
          <w:b/>
          <w:bCs/>
        </w:rPr>
        <w:t>Behetría</w:t>
      </w:r>
      <w:r w:rsidRPr="006B6542">
        <w:t>: Era un régimen jurídico y social típico de Castilla, donde los habitantes de un lugar podían elegir a su señor, aunque en la práctica muchas behetrías terminaban bajo el control de un noble o la Iglesia.</w:t>
      </w:r>
    </w:p>
    <w:p w14:paraId="5F456177" w14:textId="77777777" w:rsidR="00B7703B" w:rsidRPr="006B6542" w:rsidRDefault="00B7703B" w:rsidP="00B7703B">
      <w:pPr>
        <w:numPr>
          <w:ilvl w:val="0"/>
          <w:numId w:val="9"/>
        </w:numPr>
        <w:spacing w:after="160" w:line="278" w:lineRule="auto"/>
        <w:jc w:val="left"/>
      </w:pPr>
      <w:r w:rsidRPr="006B6542">
        <w:rPr>
          <w:b/>
          <w:bCs/>
        </w:rPr>
        <w:t>Linajes nobles</w:t>
      </w:r>
      <w:r w:rsidRPr="006B6542">
        <w:t>: La mención de nombres como Ruy González de Castañeda, Johan Rodríguez de Sandoval, y Johan Fernández de Valverde apunta a familias nobles o poderosas de la época, que controlaban territorios y recursos.</w:t>
      </w:r>
    </w:p>
    <w:p w14:paraId="03B90E2A" w14:textId="77777777" w:rsidR="00B7703B" w:rsidRPr="006B6542" w:rsidRDefault="00B7703B" w:rsidP="00B7703B">
      <w:pPr>
        <w:numPr>
          <w:ilvl w:val="0"/>
          <w:numId w:val="9"/>
        </w:numPr>
        <w:spacing w:after="160" w:line="278" w:lineRule="auto"/>
        <w:jc w:val="left"/>
      </w:pPr>
      <w:r w:rsidRPr="006B6542">
        <w:rPr>
          <w:b/>
          <w:bCs/>
        </w:rPr>
        <w:t>Documentación histórica</w:t>
      </w:r>
      <w:r w:rsidRPr="006B6542">
        <w:t>: Este tipo de textos suele encontrarse en documentos como fueros, cartas de población o pleitos entre señores y la Corona.</w:t>
      </w:r>
    </w:p>
    <w:p w14:paraId="6D61255D" w14:textId="77777777" w:rsidR="00B7703B" w:rsidRPr="006B6542" w:rsidRDefault="001B0AE0" w:rsidP="00B7703B">
      <w:r>
        <w:pict w14:anchorId="205966D1">
          <v:rect id="_x0000_i1026" style="width:0;height:1.5pt" o:hralign="center" o:hrstd="t" o:hr="t" fillcolor="#a0a0a0" stroked="f"/>
        </w:pict>
      </w:r>
    </w:p>
    <w:p w14:paraId="42E36542" w14:textId="77777777" w:rsidR="00B7703B" w:rsidRPr="006B6542" w:rsidRDefault="00B7703B" w:rsidP="00B7703B">
      <w:pPr>
        <w:rPr>
          <w:b/>
          <w:bCs/>
        </w:rPr>
      </w:pPr>
      <w:r w:rsidRPr="006B6542">
        <w:rPr>
          <w:b/>
          <w:bCs/>
        </w:rPr>
        <w:t>¿Te interesa algo en particular?</w:t>
      </w:r>
    </w:p>
    <w:p w14:paraId="28B07436" w14:textId="77777777" w:rsidR="00B7703B" w:rsidRPr="006B6542" w:rsidRDefault="00B7703B" w:rsidP="00B7703B">
      <w:pPr>
        <w:numPr>
          <w:ilvl w:val="0"/>
          <w:numId w:val="10"/>
        </w:numPr>
        <w:spacing w:after="160" w:line="278" w:lineRule="auto"/>
        <w:jc w:val="left"/>
      </w:pPr>
      <w:r w:rsidRPr="006B6542">
        <w:t xml:space="preserve">¿Quieres saber más sobre la historia de Villanueva de </w:t>
      </w:r>
      <w:proofErr w:type="spellStart"/>
      <w:r w:rsidRPr="006B6542">
        <w:t>Gonzalgarcia</w:t>
      </w:r>
      <w:proofErr w:type="spellEnd"/>
      <w:r w:rsidRPr="006B6542">
        <w:t>?</w:t>
      </w:r>
    </w:p>
    <w:p w14:paraId="1467104A" w14:textId="77777777" w:rsidR="00B7703B" w:rsidRPr="006B6542" w:rsidRDefault="00B7703B" w:rsidP="00B7703B">
      <w:pPr>
        <w:numPr>
          <w:ilvl w:val="0"/>
          <w:numId w:val="10"/>
        </w:numPr>
        <w:spacing w:after="160" w:line="278" w:lineRule="auto"/>
        <w:jc w:val="left"/>
      </w:pPr>
      <w:r w:rsidRPr="006B6542">
        <w:t>¿O buscas información sobre las behetrías y su funcionamiento en Castilla?</w:t>
      </w:r>
    </w:p>
    <w:p w14:paraId="50E8A419" w14:textId="77777777" w:rsidR="00B7703B" w:rsidRPr="006B6542" w:rsidRDefault="00B7703B" w:rsidP="00B7703B">
      <w:pPr>
        <w:numPr>
          <w:ilvl w:val="0"/>
          <w:numId w:val="10"/>
        </w:numPr>
        <w:spacing w:after="160" w:line="278" w:lineRule="auto"/>
        <w:jc w:val="left"/>
      </w:pPr>
      <w:r w:rsidRPr="006B6542">
        <w:t>¿Te interesa el contexto de los linajes mencionados (Castañeda, Sandoval, Valverde)?</w:t>
      </w:r>
    </w:p>
    <w:p w14:paraId="07EC3C49" w14:textId="77777777" w:rsidR="00B7703B" w:rsidRPr="006B6542" w:rsidRDefault="00B7703B" w:rsidP="00B7703B">
      <w:r w:rsidRPr="006B6542">
        <w:t>Si tienes acceso al documento completo o más detalles, podría ayudarte a profundizar en su significado histórico o jurídico. ¿De dónde proviene este fragmento? ¿Es parte de un archivo histórico o de una investigación genealógica?</w:t>
      </w:r>
    </w:p>
    <w:p w14:paraId="0CD170E6" w14:textId="77777777" w:rsidR="00B7703B" w:rsidRPr="006B6542" w:rsidRDefault="00B7703B" w:rsidP="00B7703B">
      <w:r w:rsidRPr="006B6542">
        <w:t>1:55pm</w:t>
      </w:r>
    </w:p>
    <w:p w14:paraId="59E4D9C1" w14:textId="77777777" w:rsidR="00B7703B" w:rsidRPr="006B6542" w:rsidRDefault="00B7703B" w:rsidP="00B7703B">
      <w:r w:rsidRPr="006B6542">
        <w:t xml:space="preserve">Me interesa sobre todo lo que dice de </w:t>
      </w:r>
      <w:proofErr w:type="spellStart"/>
      <w:r w:rsidRPr="006B6542">
        <w:t>Castroverde</w:t>
      </w:r>
      <w:proofErr w:type="spellEnd"/>
    </w:p>
    <w:p w14:paraId="3B82B5C7" w14:textId="77777777" w:rsidR="00B7703B" w:rsidRPr="006B6542" w:rsidRDefault="00B7703B" w:rsidP="00B7703B">
      <w:r w:rsidRPr="006B6542">
        <w:t>1:56pm</w:t>
      </w:r>
    </w:p>
    <w:p w14:paraId="20846604" w14:textId="77777777" w:rsidR="00B7703B" w:rsidRPr="006B6542" w:rsidRDefault="00B7703B" w:rsidP="00B7703B">
      <w:r w:rsidRPr="006B6542">
        <w:t xml:space="preserve">El fragmento que compartiste no menciona explícitamente </w:t>
      </w:r>
      <w:r w:rsidRPr="006B6542">
        <w:rPr>
          <w:b/>
          <w:bCs/>
        </w:rPr>
        <w:t>"</w:t>
      </w:r>
      <w:proofErr w:type="spellStart"/>
      <w:r w:rsidRPr="006B6542">
        <w:rPr>
          <w:b/>
          <w:bCs/>
        </w:rPr>
        <w:t>Castroverde</w:t>
      </w:r>
      <w:proofErr w:type="spellEnd"/>
      <w:r w:rsidRPr="006B6542">
        <w:rPr>
          <w:b/>
          <w:bCs/>
        </w:rPr>
        <w:t>"</w:t>
      </w:r>
      <w:r w:rsidRPr="006B6542">
        <w:t xml:space="preserve">, sino que habla de </w:t>
      </w:r>
      <w:r w:rsidRPr="006B6542">
        <w:rPr>
          <w:b/>
          <w:bCs/>
        </w:rPr>
        <w:t>Valverde</w:t>
      </w:r>
      <w:r w:rsidRPr="006B6542">
        <w:t xml:space="preserve"> (y también de Torquemada y Sandoval). Sin embargo, es posible que haya una confusión con el topónimo o que estés buscando información sobre conflictos o relaciones entre familias nobles y localidades cercanas en la provincia de Palencia durante la Edad Media.</w:t>
      </w:r>
    </w:p>
    <w:p w14:paraId="124A6F50" w14:textId="77777777" w:rsidR="00B7703B" w:rsidRPr="006B6542" w:rsidRDefault="00B7703B" w:rsidP="00B7703B">
      <w:pPr>
        <w:rPr>
          <w:b/>
          <w:bCs/>
        </w:rPr>
      </w:pPr>
      <w:r w:rsidRPr="006B6542">
        <w:rPr>
          <w:b/>
          <w:bCs/>
        </w:rPr>
        <w:t xml:space="preserve">Posibles conexiones con </w:t>
      </w:r>
      <w:proofErr w:type="spellStart"/>
      <w:r w:rsidRPr="006B6542">
        <w:rPr>
          <w:b/>
          <w:bCs/>
        </w:rPr>
        <w:t>Castroverde</w:t>
      </w:r>
      <w:proofErr w:type="spellEnd"/>
    </w:p>
    <w:p w14:paraId="4C9D0AF5" w14:textId="77777777" w:rsidR="00B7703B" w:rsidRPr="006B6542" w:rsidRDefault="00B7703B" w:rsidP="00B7703B">
      <w:pPr>
        <w:numPr>
          <w:ilvl w:val="0"/>
          <w:numId w:val="11"/>
        </w:numPr>
        <w:spacing w:after="160" w:line="278" w:lineRule="auto"/>
        <w:jc w:val="left"/>
      </w:pPr>
      <w:proofErr w:type="spellStart"/>
      <w:r w:rsidRPr="006B6542">
        <w:rPr>
          <w:b/>
          <w:bCs/>
        </w:rPr>
        <w:lastRenderedPageBreak/>
        <w:t>Castroverde</w:t>
      </w:r>
      <w:proofErr w:type="spellEnd"/>
      <w:r w:rsidRPr="006B6542">
        <w:rPr>
          <w:b/>
          <w:bCs/>
        </w:rPr>
        <w:t xml:space="preserve"> de Campos</w:t>
      </w:r>
      <w:r w:rsidRPr="006B6542">
        <w:t xml:space="preserve"> es una localidad en la provincia de Zamora, pero también hay otros lugares con nombres similares en la región.</w:t>
      </w:r>
    </w:p>
    <w:p w14:paraId="3FBA2A00" w14:textId="77777777" w:rsidR="00B7703B" w:rsidRPr="006B6542" w:rsidRDefault="00B7703B" w:rsidP="00B7703B">
      <w:pPr>
        <w:numPr>
          <w:ilvl w:val="0"/>
          <w:numId w:val="11"/>
        </w:numPr>
        <w:spacing w:after="160" w:line="278" w:lineRule="auto"/>
        <w:jc w:val="left"/>
      </w:pPr>
      <w:r w:rsidRPr="006B6542">
        <w:t xml:space="preserve">En el contexto de las </w:t>
      </w:r>
      <w:r w:rsidRPr="006B6542">
        <w:rPr>
          <w:b/>
          <w:bCs/>
        </w:rPr>
        <w:t>behetrías</w:t>
      </w:r>
      <w:r w:rsidRPr="006B6542">
        <w:t xml:space="preserve"> y los conflictos por derechos señoriales, es común que localidades cercanas o familias nobles tuvieran disputas por tierras, tributos (como la martiniega) y jurisdicción.</w:t>
      </w:r>
    </w:p>
    <w:p w14:paraId="63EA2966" w14:textId="77777777" w:rsidR="00B7703B" w:rsidRPr="006B6542" w:rsidRDefault="00B7703B" w:rsidP="00B7703B">
      <w:pPr>
        <w:numPr>
          <w:ilvl w:val="0"/>
          <w:numId w:val="11"/>
        </w:numPr>
        <w:spacing w:after="160" w:line="278" w:lineRule="auto"/>
        <w:jc w:val="left"/>
      </w:pPr>
      <w:r w:rsidRPr="006B6542">
        <w:t xml:space="preserve">Si el documento original menciona </w:t>
      </w:r>
      <w:proofErr w:type="spellStart"/>
      <w:r w:rsidRPr="006B6542">
        <w:rPr>
          <w:b/>
          <w:bCs/>
        </w:rPr>
        <w:t>Castroverde</w:t>
      </w:r>
      <w:proofErr w:type="spellEnd"/>
      <w:r w:rsidRPr="006B6542">
        <w:t xml:space="preserve">, podría referirse a: </w:t>
      </w:r>
    </w:p>
    <w:p w14:paraId="2943215F" w14:textId="77777777" w:rsidR="00B7703B" w:rsidRPr="006B6542" w:rsidRDefault="00B7703B" w:rsidP="00B7703B">
      <w:pPr>
        <w:numPr>
          <w:ilvl w:val="1"/>
          <w:numId w:val="11"/>
        </w:numPr>
        <w:spacing w:after="160" w:line="278" w:lineRule="auto"/>
        <w:jc w:val="left"/>
      </w:pPr>
      <w:r w:rsidRPr="006B6542">
        <w:t xml:space="preserve">Un conflicto territorial entre Villanueva de </w:t>
      </w:r>
      <w:proofErr w:type="spellStart"/>
      <w:r w:rsidRPr="006B6542">
        <w:t>Gonzalgarcia</w:t>
      </w:r>
      <w:proofErr w:type="spellEnd"/>
      <w:r w:rsidRPr="006B6542">
        <w:t xml:space="preserve"> y </w:t>
      </w:r>
      <w:proofErr w:type="spellStart"/>
      <w:r w:rsidRPr="006B6542">
        <w:t>Castroverde</w:t>
      </w:r>
      <w:proofErr w:type="spellEnd"/>
      <w:r w:rsidRPr="006B6542">
        <w:t xml:space="preserve"> (o Valverde).</w:t>
      </w:r>
    </w:p>
    <w:p w14:paraId="0F6401E5" w14:textId="77777777" w:rsidR="00B7703B" w:rsidRPr="006B6542" w:rsidRDefault="00B7703B" w:rsidP="00B7703B">
      <w:pPr>
        <w:numPr>
          <w:ilvl w:val="1"/>
          <w:numId w:val="11"/>
        </w:numPr>
        <w:spacing w:after="160" w:line="278" w:lineRule="auto"/>
        <w:jc w:val="left"/>
      </w:pPr>
      <w:r w:rsidRPr="006B6542">
        <w:t>La participación de familias nobles como los Castañeda, Sandoval o Valverde en la administración o control de estas tierras.</w:t>
      </w:r>
    </w:p>
    <w:p w14:paraId="0AA97381" w14:textId="77777777" w:rsidR="00B7703B" w:rsidRPr="006B6542" w:rsidRDefault="00B7703B" w:rsidP="00B7703B">
      <w:pPr>
        <w:rPr>
          <w:b/>
          <w:bCs/>
        </w:rPr>
      </w:pPr>
      <w:r w:rsidRPr="006B6542">
        <w:rPr>
          <w:b/>
          <w:bCs/>
        </w:rPr>
        <w:t>Contexto histórico de las behetrías en Palencia</w:t>
      </w:r>
    </w:p>
    <w:p w14:paraId="21C0D004" w14:textId="77777777" w:rsidR="00B7703B" w:rsidRPr="006B6542" w:rsidRDefault="00B7703B" w:rsidP="00B7703B">
      <w:pPr>
        <w:numPr>
          <w:ilvl w:val="0"/>
          <w:numId w:val="12"/>
        </w:numPr>
        <w:spacing w:after="160" w:line="278" w:lineRule="auto"/>
        <w:jc w:val="left"/>
      </w:pPr>
      <w:r w:rsidRPr="006B6542">
        <w:t>Las behetrías eran comunes en el norte de Castilla, especialmente en Palencia, Burgos y León.</w:t>
      </w:r>
    </w:p>
    <w:p w14:paraId="7CF8ED1C" w14:textId="77777777" w:rsidR="00B7703B" w:rsidRPr="006B6542" w:rsidRDefault="00B7703B" w:rsidP="00B7703B">
      <w:pPr>
        <w:numPr>
          <w:ilvl w:val="0"/>
          <w:numId w:val="12"/>
        </w:numPr>
        <w:spacing w:after="160" w:line="278" w:lineRule="auto"/>
        <w:jc w:val="left"/>
      </w:pPr>
      <w:r w:rsidRPr="006B6542">
        <w:t xml:space="preserve">Los </w:t>
      </w:r>
      <w:r w:rsidRPr="006B6542">
        <w:rPr>
          <w:b/>
          <w:bCs/>
        </w:rPr>
        <w:t>derechos del rey</w:t>
      </w:r>
      <w:r w:rsidRPr="006B6542">
        <w:t xml:space="preserve"> y los </w:t>
      </w:r>
      <w:r w:rsidRPr="006B6542">
        <w:rPr>
          <w:b/>
          <w:bCs/>
        </w:rPr>
        <w:t>señores locales</w:t>
      </w:r>
      <w:r w:rsidRPr="006B6542">
        <w:t xml:space="preserve"> a menudo entraban en conflicto, especialmente en lo relacionado con impuestos como la martiniega.</w:t>
      </w:r>
    </w:p>
    <w:p w14:paraId="74AD4C32" w14:textId="77777777" w:rsidR="00B7703B" w:rsidRPr="006B6542" w:rsidRDefault="00B7703B" w:rsidP="00B7703B">
      <w:pPr>
        <w:numPr>
          <w:ilvl w:val="0"/>
          <w:numId w:val="12"/>
        </w:numPr>
        <w:spacing w:after="160" w:line="278" w:lineRule="auto"/>
        <w:jc w:val="left"/>
      </w:pPr>
      <w:r w:rsidRPr="006B6542">
        <w:t>Las familias mencionadas (Castañeda, Sandoval, Valverde) eran linajes poderosos que controlaban extensos territorios y a veces entraban en disputa con la Corona o entre sí.</w:t>
      </w:r>
    </w:p>
    <w:p w14:paraId="37511246" w14:textId="77777777" w:rsidR="00B7703B" w:rsidRPr="006B6542" w:rsidRDefault="001B0AE0" w:rsidP="00B7703B">
      <w:r>
        <w:pict w14:anchorId="20CA2563">
          <v:rect id="_x0000_i1027" style="width:0;height:1.5pt" o:hralign="center" o:hrstd="t" o:hr="t" fillcolor="#a0a0a0" stroked="f"/>
        </w:pict>
      </w:r>
    </w:p>
    <w:p w14:paraId="3C36E7DD" w14:textId="77777777" w:rsidR="00B7703B" w:rsidRPr="006B6542" w:rsidRDefault="00B7703B" w:rsidP="00B7703B">
      <w:pPr>
        <w:rPr>
          <w:b/>
          <w:bCs/>
        </w:rPr>
      </w:pPr>
      <w:r w:rsidRPr="006B6542">
        <w:rPr>
          <w:b/>
          <w:bCs/>
        </w:rPr>
        <w:t>¿Qué te gustaría saber exactamente?</w:t>
      </w:r>
    </w:p>
    <w:p w14:paraId="2169DA5C" w14:textId="77777777" w:rsidR="00B7703B" w:rsidRPr="006B6542" w:rsidRDefault="00B7703B" w:rsidP="00B7703B">
      <w:pPr>
        <w:numPr>
          <w:ilvl w:val="0"/>
          <w:numId w:val="13"/>
        </w:numPr>
        <w:spacing w:after="160" w:line="278" w:lineRule="auto"/>
        <w:jc w:val="left"/>
      </w:pPr>
      <w:r w:rsidRPr="006B6542">
        <w:t xml:space="preserve">¿Buscas información sobre </w:t>
      </w:r>
      <w:proofErr w:type="spellStart"/>
      <w:r w:rsidRPr="006B6542">
        <w:rPr>
          <w:b/>
          <w:bCs/>
        </w:rPr>
        <w:t>Castroverde</w:t>
      </w:r>
      <w:proofErr w:type="spellEnd"/>
      <w:r w:rsidRPr="006B6542">
        <w:rPr>
          <w:b/>
          <w:bCs/>
        </w:rPr>
        <w:t xml:space="preserve"> de Campos</w:t>
      </w:r>
      <w:r w:rsidRPr="006B6542">
        <w:t xml:space="preserve"> o alguna otra localidad llamada </w:t>
      </w:r>
      <w:proofErr w:type="spellStart"/>
      <w:r w:rsidRPr="006B6542">
        <w:t>Castroverde</w:t>
      </w:r>
      <w:proofErr w:type="spellEnd"/>
      <w:r w:rsidRPr="006B6542">
        <w:t>?</w:t>
      </w:r>
    </w:p>
    <w:p w14:paraId="74EAC36D" w14:textId="77777777" w:rsidR="00B7703B" w:rsidRPr="006B6542" w:rsidRDefault="00B7703B" w:rsidP="00B7703B">
      <w:pPr>
        <w:numPr>
          <w:ilvl w:val="0"/>
          <w:numId w:val="13"/>
        </w:numPr>
        <w:spacing w:after="160" w:line="278" w:lineRule="auto"/>
        <w:jc w:val="left"/>
      </w:pPr>
      <w:r w:rsidRPr="006B6542">
        <w:t xml:space="preserve">¿Te interesa el papel de la familia </w:t>
      </w:r>
      <w:r w:rsidRPr="006B6542">
        <w:rPr>
          <w:b/>
          <w:bCs/>
        </w:rPr>
        <w:t>Castañeda</w:t>
      </w:r>
      <w:r w:rsidRPr="006B6542">
        <w:t xml:space="preserve"> o los </w:t>
      </w:r>
      <w:r w:rsidRPr="006B6542">
        <w:rPr>
          <w:b/>
          <w:bCs/>
        </w:rPr>
        <w:t>Sandoval</w:t>
      </w:r>
      <w:r w:rsidRPr="006B6542">
        <w:t xml:space="preserve"> en la zona?</w:t>
      </w:r>
    </w:p>
    <w:p w14:paraId="6D581BCA" w14:textId="77777777" w:rsidR="00B7703B" w:rsidRPr="006B6542" w:rsidRDefault="00B7703B" w:rsidP="00B7703B">
      <w:pPr>
        <w:numPr>
          <w:ilvl w:val="0"/>
          <w:numId w:val="13"/>
        </w:numPr>
        <w:spacing w:after="160" w:line="278" w:lineRule="auto"/>
        <w:jc w:val="left"/>
      </w:pPr>
      <w:r w:rsidRPr="006B6542">
        <w:t>¿O quieres profundizar en cómo funcionaban las behetrías y los conflictos por la martiniega?</w:t>
      </w:r>
    </w:p>
    <w:p w14:paraId="682F0380" w14:textId="77777777" w:rsidR="00B7703B" w:rsidRPr="006B6542" w:rsidRDefault="00B7703B" w:rsidP="00B7703B">
      <w:r w:rsidRPr="006B6542">
        <w:t xml:space="preserve">Si tienes más detalles del documento o el contexto, puedo ayudarte a buscar información más específica sobre </w:t>
      </w:r>
      <w:proofErr w:type="spellStart"/>
      <w:r w:rsidRPr="006B6542">
        <w:t>Castroverde</w:t>
      </w:r>
      <w:proofErr w:type="spellEnd"/>
      <w:r w:rsidRPr="006B6542">
        <w:t xml:space="preserve"> y su relación con Villanueva de </w:t>
      </w:r>
      <w:proofErr w:type="spellStart"/>
      <w:r w:rsidRPr="006B6542">
        <w:t>Gonzalgarcia</w:t>
      </w:r>
      <w:proofErr w:type="spellEnd"/>
      <w:r w:rsidRPr="006B6542">
        <w:t>. También puedo buscar referencias históricas sobre estas familias y localidades si lo deseas.</w:t>
      </w:r>
    </w:p>
    <w:p w14:paraId="6EA62DB9" w14:textId="77777777" w:rsidR="00B7703B" w:rsidRPr="006B6542" w:rsidRDefault="00B7703B" w:rsidP="00B7703B">
      <w:r w:rsidRPr="006B6542">
        <w:t>1:56pm</w:t>
      </w:r>
    </w:p>
    <w:p w14:paraId="78350572" w14:textId="77777777" w:rsidR="00B7703B" w:rsidRPr="006B6542" w:rsidRDefault="00B7703B" w:rsidP="00B7703B">
      <w:r w:rsidRPr="006B6542">
        <w:t xml:space="preserve">Perdón. Faltaba lo siguiente: non </w:t>
      </w:r>
      <w:proofErr w:type="spellStart"/>
      <w:r w:rsidRPr="006B6542">
        <w:t>an</w:t>
      </w:r>
      <w:proofErr w:type="spellEnd"/>
      <w:r w:rsidRPr="006B6542">
        <w:t xml:space="preserve"> termino </w:t>
      </w:r>
      <w:proofErr w:type="spellStart"/>
      <w:r w:rsidRPr="006B6542">
        <w:t>saluo</w:t>
      </w:r>
      <w:proofErr w:type="spellEnd"/>
      <w:r w:rsidRPr="006B6542">
        <w:t xml:space="preserve"> el de castro</w:t>
      </w:r>
      <w:r w:rsidRPr="006B6542">
        <w:br/>
        <w:t>verde.</w:t>
      </w:r>
      <w:r w:rsidRPr="006B6542">
        <w:br/>
        <w:t xml:space="preserve">Pagan </w:t>
      </w:r>
      <w:proofErr w:type="spellStart"/>
      <w:r w:rsidRPr="006B6542">
        <w:t>seruicios</w:t>
      </w:r>
      <w:proofErr w:type="spellEnd"/>
      <w:r w:rsidRPr="006B6542">
        <w:t xml:space="preserve"> e </w:t>
      </w:r>
      <w:proofErr w:type="spellStart"/>
      <w:r w:rsidRPr="006B6542">
        <w:t>monedasquan</w:t>
      </w:r>
      <w:proofErr w:type="spellEnd"/>
      <w:r w:rsidRPr="006B6542">
        <w:br/>
        <w:t xml:space="preserve">do los de la tierra. </w:t>
      </w:r>
      <w:proofErr w:type="spellStart"/>
      <w:r w:rsidRPr="006B6542">
        <w:t>Dizen</w:t>
      </w:r>
      <w:proofErr w:type="spellEnd"/>
      <w:r w:rsidRPr="006B6542">
        <w:t xml:space="preserve"> que non</w:t>
      </w:r>
      <w:r w:rsidRPr="006B6542">
        <w:br/>
        <w:t>pagan fonsadera al Rey porque son</w:t>
      </w:r>
      <w:r w:rsidRPr="006B6542">
        <w:br/>
      </w:r>
      <w:proofErr w:type="spellStart"/>
      <w:r w:rsidRPr="006B6542">
        <w:t>behetria</w:t>
      </w:r>
      <w:proofErr w:type="spellEnd"/>
      <w:r w:rsidRPr="006B6542">
        <w:t xml:space="preserve"> de entre parientes.</w:t>
      </w:r>
      <w:r w:rsidRPr="006B6542">
        <w:br/>
      </w:r>
      <w:proofErr w:type="spellStart"/>
      <w:r w:rsidRPr="006B6542">
        <w:t>Piniel</w:t>
      </w:r>
      <w:proofErr w:type="spellEnd"/>
      <w:r w:rsidRPr="006B6542">
        <w:t xml:space="preserve"> de </w:t>
      </w:r>
      <w:proofErr w:type="spellStart"/>
      <w:r w:rsidRPr="006B6542">
        <w:t>suso</w:t>
      </w:r>
      <w:proofErr w:type="spellEnd"/>
      <w:r w:rsidRPr="006B6542">
        <w:br/>
      </w:r>
      <w:r w:rsidRPr="006B6542">
        <w:lastRenderedPageBreak/>
        <w:br/>
        <w:t>Los derechos de los Señores.</w:t>
      </w:r>
      <w:r w:rsidRPr="006B6542">
        <w:br/>
        <w:t xml:space="preserve">Dicen que non dan ninguna </w:t>
      </w:r>
      <w:proofErr w:type="spellStart"/>
      <w:r w:rsidRPr="006B6542">
        <w:t>co</w:t>
      </w:r>
      <w:proofErr w:type="spellEnd"/>
      <w:r w:rsidRPr="006B6542">
        <w:br/>
      </w:r>
      <w:proofErr w:type="spellStart"/>
      <w:r w:rsidRPr="006B6542">
        <w:t>sa</w:t>
      </w:r>
      <w:proofErr w:type="spellEnd"/>
      <w:r w:rsidRPr="006B6542">
        <w:t xml:space="preserve"> </w:t>
      </w:r>
      <w:proofErr w:type="spellStart"/>
      <w:r w:rsidRPr="006B6542">
        <w:t>alos</w:t>
      </w:r>
      <w:proofErr w:type="spellEnd"/>
      <w:r w:rsidRPr="006B6542">
        <w:t xml:space="preserve"> </w:t>
      </w:r>
      <w:proofErr w:type="spellStart"/>
      <w:r w:rsidRPr="006B6542">
        <w:t>deuiseros</w:t>
      </w:r>
      <w:proofErr w:type="spellEnd"/>
      <w:r w:rsidRPr="006B6542">
        <w:t xml:space="preserve"> </w:t>
      </w:r>
      <w:proofErr w:type="spellStart"/>
      <w:r w:rsidRPr="006B6542">
        <w:t>saluo</w:t>
      </w:r>
      <w:proofErr w:type="spellEnd"/>
      <w:r w:rsidRPr="006B6542">
        <w:t xml:space="preserve"> </w:t>
      </w:r>
      <w:proofErr w:type="spellStart"/>
      <w:r w:rsidRPr="006B6542">
        <w:t>quando</w:t>
      </w:r>
      <w:proofErr w:type="spellEnd"/>
      <w:r w:rsidRPr="006B6542">
        <w:t xml:space="preserve"> y</w:t>
      </w:r>
      <w:r w:rsidRPr="006B6542">
        <w:br/>
      </w:r>
      <w:proofErr w:type="spellStart"/>
      <w:r w:rsidRPr="006B6542">
        <w:t>acaesce</w:t>
      </w:r>
      <w:proofErr w:type="spellEnd"/>
      <w:r w:rsidRPr="006B6542">
        <w:t xml:space="preserve"> que comen como naturales.</w:t>
      </w:r>
    </w:p>
    <w:p w14:paraId="251ECE57" w14:textId="77777777" w:rsidR="00B7703B" w:rsidRPr="006B6542" w:rsidRDefault="00B7703B" w:rsidP="00B7703B">
      <w:r w:rsidRPr="006B6542">
        <w:t>1:57pm</w:t>
      </w:r>
    </w:p>
    <w:p w14:paraId="29DEB70C" w14:textId="77777777" w:rsidR="00B7703B" w:rsidRPr="006B6542" w:rsidRDefault="00B7703B" w:rsidP="00B7703B">
      <w:r w:rsidRPr="006B6542">
        <w:t xml:space="preserve">Gracias por compartir el fragmento completo. Ahora el texto adquiere más sentido y se puede analizar mejor la situación de </w:t>
      </w:r>
      <w:r w:rsidRPr="006B6542">
        <w:rPr>
          <w:b/>
          <w:bCs/>
        </w:rPr>
        <w:t xml:space="preserve">Villanueva de </w:t>
      </w:r>
      <w:proofErr w:type="spellStart"/>
      <w:r w:rsidRPr="006B6542">
        <w:rPr>
          <w:b/>
          <w:bCs/>
        </w:rPr>
        <w:t>Gonzalgarcia</w:t>
      </w:r>
      <w:proofErr w:type="spellEnd"/>
      <w:r w:rsidRPr="006B6542">
        <w:t xml:space="preserve"> y su relación con </w:t>
      </w:r>
      <w:proofErr w:type="spellStart"/>
      <w:r w:rsidRPr="006B6542">
        <w:rPr>
          <w:b/>
          <w:bCs/>
        </w:rPr>
        <w:t>Castroverde</w:t>
      </w:r>
      <w:proofErr w:type="spellEnd"/>
      <w:r w:rsidRPr="006B6542">
        <w:t>, así como los derechos y obligaciones feudales de la época. Aquí tienes un análisis detallado:</w:t>
      </w:r>
    </w:p>
    <w:p w14:paraId="60212039" w14:textId="77777777" w:rsidR="00B7703B" w:rsidRPr="006B6542" w:rsidRDefault="001B0AE0" w:rsidP="00B7703B">
      <w:r>
        <w:pict w14:anchorId="0609090E">
          <v:rect id="_x0000_i1028" style="width:0;height:1.5pt" o:hralign="center" o:hrstd="t" o:hr="t" fillcolor="#a0a0a0" stroked="f"/>
        </w:pict>
      </w:r>
    </w:p>
    <w:p w14:paraId="71DE14E1" w14:textId="77777777" w:rsidR="00B7703B" w:rsidRPr="006B6542" w:rsidRDefault="00B7703B" w:rsidP="00B7703B">
      <w:pPr>
        <w:rPr>
          <w:b/>
          <w:bCs/>
        </w:rPr>
      </w:pPr>
      <w:r w:rsidRPr="006B6542">
        <w:rPr>
          <w:b/>
          <w:bCs/>
        </w:rPr>
        <w:t xml:space="preserve">1. Límites territoriales y relación con </w:t>
      </w:r>
      <w:proofErr w:type="spellStart"/>
      <w:r w:rsidRPr="006B6542">
        <w:rPr>
          <w:b/>
          <w:bCs/>
        </w:rPr>
        <w:t>Castroverde</w:t>
      </w:r>
      <w:proofErr w:type="spellEnd"/>
    </w:p>
    <w:p w14:paraId="6FD3E456" w14:textId="77777777" w:rsidR="00B7703B" w:rsidRPr="006B6542" w:rsidRDefault="00B7703B" w:rsidP="00B7703B">
      <w:pPr>
        <w:numPr>
          <w:ilvl w:val="0"/>
          <w:numId w:val="14"/>
        </w:numPr>
        <w:spacing w:after="160" w:line="278" w:lineRule="auto"/>
        <w:jc w:val="left"/>
      </w:pPr>
      <w:r w:rsidRPr="006B6542">
        <w:rPr>
          <w:b/>
          <w:bCs/>
        </w:rPr>
        <w:t xml:space="preserve">"Non </w:t>
      </w:r>
      <w:proofErr w:type="spellStart"/>
      <w:r w:rsidRPr="006B6542">
        <w:rPr>
          <w:b/>
          <w:bCs/>
        </w:rPr>
        <w:t>an</w:t>
      </w:r>
      <w:proofErr w:type="spellEnd"/>
      <w:r w:rsidRPr="006B6542">
        <w:rPr>
          <w:b/>
          <w:bCs/>
        </w:rPr>
        <w:t xml:space="preserve"> termino </w:t>
      </w:r>
      <w:proofErr w:type="spellStart"/>
      <w:r w:rsidRPr="006B6542">
        <w:rPr>
          <w:b/>
          <w:bCs/>
        </w:rPr>
        <w:t>saluo</w:t>
      </w:r>
      <w:proofErr w:type="spellEnd"/>
      <w:r w:rsidRPr="006B6542">
        <w:rPr>
          <w:b/>
          <w:bCs/>
        </w:rPr>
        <w:t xml:space="preserve"> el de </w:t>
      </w:r>
      <w:proofErr w:type="spellStart"/>
      <w:r w:rsidRPr="006B6542">
        <w:rPr>
          <w:b/>
          <w:bCs/>
        </w:rPr>
        <w:t>Castroverde</w:t>
      </w:r>
      <w:proofErr w:type="spellEnd"/>
      <w:r w:rsidRPr="006B6542">
        <w:rPr>
          <w:b/>
          <w:bCs/>
        </w:rPr>
        <w:t>"</w:t>
      </w:r>
      <w:r w:rsidRPr="006B6542">
        <w:t xml:space="preserve">: Esto significa que el único límite territorial reconocido por los habitantes de Villanueva de </w:t>
      </w:r>
      <w:proofErr w:type="spellStart"/>
      <w:r w:rsidRPr="006B6542">
        <w:t>Gonzalgarcia</w:t>
      </w:r>
      <w:proofErr w:type="spellEnd"/>
      <w:r w:rsidRPr="006B6542">
        <w:t xml:space="preserve"> era el de </w:t>
      </w:r>
      <w:proofErr w:type="spellStart"/>
      <w:r w:rsidRPr="006B6542">
        <w:rPr>
          <w:b/>
          <w:bCs/>
        </w:rPr>
        <w:t>Castroverde</w:t>
      </w:r>
      <w:proofErr w:type="spellEnd"/>
      <w:r w:rsidRPr="006B6542">
        <w:t xml:space="preserve">. Es decir, no tenían otros límites o fronteras señaladas, excepto con </w:t>
      </w:r>
      <w:proofErr w:type="spellStart"/>
      <w:r w:rsidRPr="006B6542">
        <w:t>Castroverde</w:t>
      </w:r>
      <w:proofErr w:type="spellEnd"/>
      <w:r w:rsidRPr="006B6542">
        <w:t>.</w:t>
      </w:r>
    </w:p>
    <w:p w14:paraId="2EEBA6F6" w14:textId="77777777" w:rsidR="00B7703B" w:rsidRPr="006B6542" w:rsidRDefault="00B7703B" w:rsidP="00B7703B">
      <w:pPr>
        <w:numPr>
          <w:ilvl w:val="0"/>
          <w:numId w:val="14"/>
        </w:numPr>
        <w:spacing w:after="160" w:line="278" w:lineRule="auto"/>
        <w:jc w:val="left"/>
      </w:pPr>
      <w:r w:rsidRPr="006B6542">
        <w:t xml:space="preserve">Esto sugiere que </w:t>
      </w:r>
      <w:proofErr w:type="spellStart"/>
      <w:r w:rsidRPr="006B6542">
        <w:rPr>
          <w:b/>
          <w:bCs/>
        </w:rPr>
        <w:t>Castroverde</w:t>
      </w:r>
      <w:proofErr w:type="spellEnd"/>
      <w:r w:rsidRPr="006B6542">
        <w:t xml:space="preserve"> era una localidad vecina o un punto de referencia importante para Villanueva de </w:t>
      </w:r>
      <w:proofErr w:type="spellStart"/>
      <w:r w:rsidRPr="006B6542">
        <w:t>Gonzalgarcia</w:t>
      </w:r>
      <w:proofErr w:type="spellEnd"/>
      <w:r w:rsidRPr="006B6542">
        <w:t>, posiblemente como marca territorial o como lugar con el que compartían derechos o disputas.</w:t>
      </w:r>
    </w:p>
    <w:p w14:paraId="2170FE9D" w14:textId="77777777" w:rsidR="00B7703B" w:rsidRPr="006B6542" w:rsidRDefault="001B0AE0" w:rsidP="00B7703B">
      <w:r>
        <w:pict w14:anchorId="23AD1982">
          <v:rect id="_x0000_i1029" style="width:0;height:1.5pt" o:hralign="center" o:hrstd="t" o:hr="t" fillcolor="#a0a0a0" stroked="f"/>
        </w:pict>
      </w:r>
    </w:p>
    <w:p w14:paraId="06E49F4F" w14:textId="77777777" w:rsidR="00B7703B" w:rsidRPr="006B6542" w:rsidRDefault="00B7703B" w:rsidP="00B7703B">
      <w:pPr>
        <w:rPr>
          <w:b/>
          <w:bCs/>
        </w:rPr>
      </w:pPr>
      <w:r w:rsidRPr="006B6542">
        <w:rPr>
          <w:b/>
          <w:bCs/>
        </w:rPr>
        <w:t>2. Obligaciones tributarias y servicios</w:t>
      </w:r>
    </w:p>
    <w:p w14:paraId="0BC05E1D" w14:textId="77777777" w:rsidR="00B7703B" w:rsidRPr="006B6542" w:rsidRDefault="00B7703B" w:rsidP="00B7703B">
      <w:pPr>
        <w:numPr>
          <w:ilvl w:val="0"/>
          <w:numId w:val="15"/>
        </w:numPr>
        <w:spacing w:after="160" w:line="278" w:lineRule="auto"/>
        <w:jc w:val="left"/>
      </w:pPr>
      <w:r w:rsidRPr="006B6542">
        <w:rPr>
          <w:b/>
          <w:bCs/>
        </w:rPr>
        <w:t xml:space="preserve">"Pagan servicios e monedas </w:t>
      </w:r>
      <w:proofErr w:type="spellStart"/>
      <w:r w:rsidRPr="006B6542">
        <w:rPr>
          <w:b/>
          <w:bCs/>
        </w:rPr>
        <w:t>quando</w:t>
      </w:r>
      <w:proofErr w:type="spellEnd"/>
      <w:r w:rsidRPr="006B6542">
        <w:rPr>
          <w:b/>
          <w:bCs/>
        </w:rPr>
        <w:t xml:space="preserve"> los de la tierra"</w:t>
      </w:r>
      <w:r w:rsidRPr="006B6542">
        <w:t xml:space="preserve">: Los habitantes de Villanueva de </w:t>
      </w:r>
      <w:proofErr w:type="spellStart"/>
      <w:r w:rsidRPr="006B6542">
        <w:t>Gonzalgarcia</w:t>
      </w:r>
      <w:proofErr w:type="spellEnd"/>
      <w:r w:rsidRPr="006B6542">
        <w:t xml:space="preserve"> pagaban </w:t>
      </w:r>
      <w:r w:rsidRPr="006B6542">
        <w:rPr>
          <w:b/>
          <w:bCs/>
        </w:rPr>
        <w:t>servicios</w:t>
      </w:r>
      <w:r w:rsidRPr="006B6542">
        <w:t xml:space="preserve"> (tributos en especie o trabajo) y </w:t>
      </w:r>
      <w:r w:rsidRPr="006B6542">
        <w:rPr>
          <w:b/>
          <w:bCs/>
        </w:rPr>
        <w:t>monedas</w:t>
      </w:r>
      <w:r w:rsidRPr="006B6542">
        <w:t xml:space="preserve"> (impuestos en dinero) cuando los demás habitantes de la zona lo hacían. Esto indica que seguían las mismas obligaciones fiscales que el resto de la tierra o señorío al que pertenecían.</w:t>
      </w:r>
    </w:p>
    <w:p w14:paraId="6DE72BCA" w14:textId="77777777" w:rsidR="00B7703B" w:rsidRPr="006B6542" w:rsidRDefault="00B7703B" w:rsidP="00B7703B">
      <w:pPr>
        <w:numPr>
          <w:ilvl w:val="0"/>
          <w:numId w:val="15"/>
        </w:numPr>
        <w:spacing w:after="160" w:line="278" w:lineRule="auto"/>
        <w:jc w:val="left"/>
      </w:pPr>
      <w:r w:rsidRPr="006B6542">
        <w:rPr>
          <w:b/>
          <w:bCs/>
        </w:rPr>
        <w:t>"</w:t>
      </w:r>
      <w:proofErr w:type="spellStart"/>
      <w:r w:rsidRPr="006B6542">
        <w:rPr>
          <w:b/>
          <w:bCs/>
        </w:rPr>
        <w:t>Dizen</w:t>
      </w:r>
      <w:proofErr w:type="spellEnd"/>
      <w:r w:rsidRPr="006B6542">
        <w:rPr>
          <w:b/>
          <w:bCs/>
        </w:rPr>
        <w:t xml:space="preserve"> que non pagan fonsadera al Rey porque son </w:t>
      </w:r>
      <w:proofErr w:type="spellStart"/>
      <w:r w:rsidRPr="006B6542">
        <w:rPr>
          <w:b/>
          <w:bCs/>
        </w:rPr>
        <w:t>behetria</w:t>
      </w:r>
      <w:proofErr w:type="spellEnd"/>
      <w:r w:rsidRPr="006B6542">
        <w:rPr>
          <w:b/>
          <w:bCs/>
        </w:rPr>
        <w:t xml:space="preserve"> de entre parientes"</w:t>
      </w:r>
      <w:r w:rsidRPr="006B6542">
        <w:t xml:space="preserve">: La </w:t>
      </w:r>
      <w:r w:rsidRPr="006B6542">
        <w:rPr>
          <w:b/>
          <w:bCs/>
        </w:rPr>
        <w:t>fonsadera</w:t>
      </w:r>
      <w:r w:rsidRPr="006B6542">
        <w:t xml:space="preserve"> era un impuesto real para financiar el ejército. El hecho de que aleguen no pagarlo se debe a que eran una </w:t>
      </w:r>
      <w:r w:rsidRPr="006B6542">
        <w:rPr>
          <w:b/>
          <w:bCs/>
        </w:rPr>
        <w:t>behetría de entre parientes</w:t>
      </w:r>
      <w:r w:rsidRPr="006B6542">
        <w:t>, es decir, una behetría donde los habitantes podían elegir a su señor entre los miembros de un linaje o familia noble específica (en este caso, los descendientes de Ruy González de Castañeda y sus parientes). Las behetrías de entre parientes a menudo tenían privilegios fiscales, como la exención de ciertos impuestos reales.</w:t>
      </w:r>
    </w:p>
    <w:p w14:paraId="5887D97F" w14:textId="77777777" w:rsidR="00B7703B" w:rsidRPr="006B6542" w:rsidRDefault="001B0AE0" w:rsidP="00B7703B">
      <w:r>
        <w:pict w14:anchorId="42B84547">
          <v:rect id="_x0000_i1030" style="width:0;height:1.5pt" o:hralign="center" o:hrstd="t" o:hr="t" fillcolor="#a0a0a0" stroked="f"/>
        </w:pict>
      </w:r>
    </w:p>
    <w:p w14:paraId="6EAFB360" w14:textId="77777777" w:rsidR="00B7703B" w:rsidRPr="006B6542" w:rsidRDefault="00B7703B" w:rsidP="00B7703B">
      <w:pPr>
        <w:rPr>
          <w:b/>
          <w:bCs/>
        </w:rPr>
      </w:pPr>
      <w:r w:rsidRPr="006B6542">
        <w:rPr>
          <w:b/>
          <w:bCs/>
        </w:rPr>
        <w:t xml:space="preserve">3. Derechos de los señores y relación con los </w:t>
      </w:r>
      <w:proofErr w:type="spellStart"/>
      <w:r w:rsidRPr="006B6542">
        <w:rPr>
          <w:b/>
          <w:bCs/>
        </w:rPr>
        <w:t>deuiseros</w:t>
      </w:r>
      <w:proofErr w:type="spellEnd"/>
    </w:p>
    <w:p w14:paraId="65816CB3" w14:textId="77777777" w:rsidR="00B7703B" w:rsidRPr="006B6542" w:rsidRDefault="00B7703B" w:rsidP="00B7703B">
      <w:pPr>
        <w:numPr>
          <w:ilvl w:val="0"/>
          <w:numId w:val="16"/>
        </w:numPr>
        <w:spacing w:after="160" w:line="278" w:lineRule="auto"/>
        <w:jc w:val="left"/>
      </w:pPr>
      <w:r w:rsidRPr="006B6542">
        <w:rPr>
          <w:b/>
          <w:bCs/>
        </w:rPr>
        <w:t xml:space="preserve">"Non dan ninguna cosa </w:t>
      </w:r>
      <w:proofErr w:type="spellStart"/>
      <w:r w:rsidRPr="006B6542">
        <w:rPr>
          <w:b/>
          <w:bCs/>
        </w:rPr>
        <w:t>alos</w:t>
      </w:r>
      <w:proofErr w:type="spellEnd"/>
      <w:r w:rsidRPr="006B6542">
        <w:rPr>
          <w:b/>
          <w:bCs/>
        </w:rPr>
        <w:t xml:space="preserve"> </w:t>
      </w:r>
      <w:proofErr w:type="spellStart"/>
      <w:r w:rsidRPr="006B6542">
        <w:rPr>
          <w:b/>
          <w:bCs/>
        </w:rPr>
        <w:t>deuiseros</w:t>
      </w:r>
      <w:proofErr w:type="spellEnd"/>
      <w:r w:rsidRPr="006B6542">
        <w:rPr>
          <w:b/>
          <w:bCs/>
        </w:rPr>
        <w:t xml:space="preserve"> </w:t>
      </w:r>
      <w:proofErr w:type="spellStart"/>
      <w:r w:rsidRPr="006B6542">
        <w:rPr>
          <w:b/>
          <w:bCs/>
        </w:rPr>
        <w:t>saluo</w:t>
      </w:r>
      <w:proofErr w:type="spellEnd"/>
      <w:r w:rsidRPr="006B6542">
        <w:rPr>
          <w:b/>
          <w:bCs/>
        </w:rPr>
        <w:t xml:space="preserve"> </w:t>
      </w:r>
      <w:proofErr w:type="spellStart"/>
      <w:r w:rsidRPr="006B6542">
        <w:rPr>
          <w:b/>
          <w:bCs/>
        </w:rPr>
        <w:t>quando</w:t>
      </w:r>
      <w:proofErr w:type="spellEnd"/>
      <w:r w:rsidRPr="006B6542">
        <w:rPr>
          <w:b/>
          <w:bCs/>
        </w:rPr>
        <w:t xml:space="preserve"> y </w:t>
      </w:r>
      <w:proofErr w:type="spellStart"/>
      <w:r w:rsidRPr="006B6542">
        <w:rPr>
          <w:b/>
          <w:bCs/>
        </w:rPr>
        <w:t>acaesce</w:t>
      </w:r>
      <w:proofErr w:type="spellEnd"/>
      <w:r w:rsidRPr="006B6542">
        <w:rPr>
          <w:b/>
          <w:bCs/>
        </w:rPr>
        <w:t xml:space="preserve"> que comen como naturales"</w:t>
      </w:r>
      <w:r w:rsidRPr="006B6542">
        <w:t xml:space="preserve">: Los </w:t>
      </w:r>
      <w:proofErr w:type="spellStart"/>
      <w:r w:rsidRPr="006B6542">
        <w:rPr>
          <w:b/>
          <w:bCs/>
        </w:rPr>
        <w:t>deuiseros</w:t>
      </w:r>
      <w:proofErr w:type="spellEnd"/>
      <w:r w:rsidRPr="006B6542">
        <w:t xml:space="preserve"> eran los </w:t>
      </w:r>
      <w:proofErr w:type="spellStart"/>
      <w:r w:rsidRPr="006B6542">
        <w:t>diviseros</w:t>
      </w:r>
      <w:proofErr w:type="spellEnd"/>
      <w:r w:rsidRPr="006B6542">
        <w:t xml:space="preserve"> o repartidores de los </w:t>
      </w:r>
      <w:r w:rsidRPr="006B6542">
        <w:lastRenderedPageBreak/>
        <w:t xml:space="preserve">derechos señoriales. Los habitantes de Villanueva de </w:t>
      </w:r>
      <w:proofErr w:type="spellStart"/>
      <w:r w:rsidRPr="006B6542">
        <w:t>Gonzalgarcia</w:t>
      </w:r>
      <w:proofErr w:type="spellEnd"/>
      <w:r w:rsidRPr="006B6542">
        <w:t xml:space="preserve"> no daban nada a estos </w:t>
      </w:r>
      <w:proofErr w:type="spellStart"/>
      <w:r w:rsidRPr="006B6542">
        <w:t>diviseros</w:t>
      </w:r>
      <w:proofErr w:type="spellEnd"/>
      <w:r w:rsidRPr="006B6542">
        <w:t>, excepto cuando estos "comían como naturales", es decir, cuando actuaban como vecinos o miembros de la comunidad, no como autoridades externas. Esto refleja una relación de autonomía y resistencia a pagar tributos adicionales a quienes no eran considerados parte de su comunidad o linaje.</w:t>
      </w:r>
    </w:p>
    <w:p w14:paraId="3133EE90" w14:textId="77777777" w:rsidR="00B7703B" w:rsidRPr="006B6542" w:rsidRDefault="001B0AE0" w:rsidP="00B7703B">
      <w:r>
        <w:pict w14:anchorId="32467F59">
          <v:rect id="_x0000_i1031" style="width:0;height:1.5pt" o:hralign="center" o:hrstd="t" o:hr="t" fillcolor="#a0a0a0" stroked="f"/>
        </w:pict>
      </w:r>
    </w:p>
    <w:p w14:paraId="3053D47E" w14:textId="77777777" w:rsidR="00B7703B" w:rsidRPr="006B6542" w:rsidRDefault="00B7703B" w:rsidP="00B7703B">
      <w:pPr>
        <w:rPr>
          <w:b/>
          <w:bCs/>
        </w:rPr>
      </w:pPr>
      <w:r w:rsidRPr="006B6542">
        <w:rPr>
          <w:b/>
          <w:bCs/>
        </w:rPr>
        <w:t xml:space="preserve">4. </w:t>
      </w:r>
      <w:proofErr w:type="spellStart"/>
      <w:r w:rsidRPr="006B6542">
        <w:rPr>
          <w:b/>
          <w:bCs/>
        </w:rPr>
        <w:t>Piniel</w:t>
      </w:r>
      <w:proofErr w:type="spellEnd"/>
      <w:r w:rsidRPr="006B6542">
        <w:rPr>
          <w:b/>
          <w:bCs/>
        </w:rPr>
        <w:t xml:space="preserve"> de </w:t>
      </w:r>
      <w:proofErr w:type="spellStart"/>
      <w:r w:rsidRPr="006B6542">
        <w:rPr>
          <w:b/>
          <w:bCs/>
        </w:rPr>
        <w:t>suso</w:t>
      </w:r>
      <w:proofErr w:type="spellEnd"/>
    </w:p>
    <w:p w14:paraId="1B0BB8DF" w14:textId="77777777" w:rsidR="00B7703B" w:rsidRPr="006B6542" w:rsidRDefault="00B7703B" w:rsidP="00B7703B">
      <w:pPr>
        <w:numPr>
          <w:ilvl w:val="0"/>
          <w:numId w:val="17"/>
        </w:numPr>
        <w:spacing w:after="160" w:line="278" w:lineRule="auto"/>
        <w:jc w:val="left"/>
      </w:pPr>
      <w:r w:rsidRPr="006B6542">
        <w:rPr>
          <w:b/>
          <w:bCs/>
        </w:rPr>
        <w:t>"</w:t>
      </w:r>
      <w:proofErr w:type="spellStart"/>
      <w:r w:rsidRPr="006B6542">
        <w:rPr>
          <w:b/>
          <w:bCs/>
        </w:rPr>
        <w:t>Piniel</w:t>
      </w:r>
      <w:proofErr w:type="spellEnd"/>
      <w:r w:rsidRPr="006B6542">
        <w:rPr>
          <w:b/>
          <w:bCs/>
        </w:rPr>
        <w:t xml:space="preserve"> de </w:t>
      </w:r>
      <w:proofErr w:type="spellStart"/>
      <w:r w:rsidRPr="006B6542">
        <w:rPr>
          <w:b/>
          <w:bCs/>
        </w:rPr>
        <w:t>suso</w:t>
      </w:r>
      <w:proofErr w:type="spellEnd"/>
      <w:r w:rsidRPr="006B6542">
        <w:rPr>
          <w:b/>
          <w:bCs/>
        </w:rPr>
        <w:t>"</w:t>
      </w:r>
      <w:r w:rsidRPr="006B6542">
        <w:t xml:space="preserve">: Podría referirse a un lugar llamado </w:t>
      </w:r>
      <w:proofErr w:type="spellStart"/>
      <w:r w:rsidRPr="006B6542">
        <w:rPr>
          <w:b/>
          <w:bCs/>
        </w:rPr>
        <w:t>Piniel</w:t>
      </w:r>
      <w:proofErr w:type="spellEnd"/>
      <w:r w:rsidRPr="006B6542">
        <w:t xml:space="preserve"> (hay varios topónimos con este nombre en la zona de Palencia y León), o a un monte, río o mojón que servía como referencia geográfica. "De </w:t>
      </w:r>
      <w:proofErr w:type="spellStart"/>
      <w:r w:rsidRPr="006B6542">
        <w:t>suso</w:t>
      </w:r>
      <w:proofErr w:type="spellEnd"/>
      <w:r w:rsidRPr="006B6542">
        <w:t xml:space="preserve">" significa "de arriba" o "del norte", lo que podría indicar la ubicación relativa de </w:t>
      </w:r>
      <w:proofErr w:type="spellStart"/>
      <w:r w:rsidRPr="006B6542">
        <w:t>Piniel</w:t>
      </w:r>
      <w:proofErr w:type="spellEnd"/>
      <w:r w:rsidRPr="006B6542">
        <w:t xml:space="preserve"> con respecto a Villanueva de </w:t>
      </w:r>
      <w:proofErr w:type="spellStart"/>
      <w:r w:rsidRPr="006B6542">
        <w:t>Gonzalgarcia</w:t>
      </w:r>
      <w:proofErr w:type="spellEnd"/>
      <w:r w:rsidRPr="006B6542">
        <w:t>.</w:t>
      </w:r>
    </w:p>
    <w:p w14:paraId="2BC00759" w14:textId="77777777" w:rsidR="00B7703B" w:rsidRPr="006B6542" w:rsidRDefault="001B0AE0" w:rsidP="00B7703B">
      <w:r>
        <w:pict w14:anchorId="559048E8">
          <v:rect id="_x0000_i1032" style="width:0;height:1.5pt" o:hralign="center" o:hrstd="t" o:hr="t" fillcolor="#a0a0a0" stroked="f"/>
        </w:pict>
      </w:r>
    </w:p>
    <w:p w14:paraId="00E6ADFD" w14:textId="77777777" w:rsidR="00B7703B" w:rsidRPr="006B6542" w:rsidRDefault="00B7703B" w:rsidP="00B7703B">
      <w:pPr>
        <w:rPr>
          <w:b/>
          <w:bCs/>
        </w:rPr>
      </w:pPr>
      <w:r w:rsidRPr="006B6542">
        <w:rPr>
          <w:b/>
          <w:bCs/>
        </w:rPr>
        <w:t>Resumen de la situación</w:t>
      </w:r>
    </w:p>
    <w:p w14:paraId="2CAD6F6B" w14:textId="77777777" w:rsidR="00B7703B" w:rsidRPr="006B6542" w:rsidRDefault="00B7703B" w:rsidP="00B7703B">
      <w:pPr>
        <w:numPr>
          <w:ilvl w:val="0"/>
          <w:numId w:val="18"/>
        </w:numPr>
        <w:spacing w:after="160" w:line="278" w:lineRule="auto"/>
        <w:jc w:val="left"/>
      </w:pPr>
      <w:r w:rsidRPr="006B6542">
        <w:rPr>
          <w:b/>
          <w:bCs/>
        </w:rPr>
        <w:t xml:space="preserve">Villanueva de </w:t>
      </w:r>
      <w:proofErr w:type="spellStart"/>
      <w:r w:rsidRPr="006B6542">
        <w:rPr>
          <w:b/>
          <w:bCs/>
        </w:rPr>
        <w:t>Gonzalgarcia</w:t>
      </w:r>
      <w:proofErr w:type="spellEnd"/>
      <w:r w:rsidRPr="006B6542">
        <w:t xml:space="preserve"> era una behetría controlada por el linaje de Ruy González de Castañeda y sus descendientes.</w:t>
      </w:r>
    </w:p>
    <w:p w14:paraId="149831AB" w14:textId="77777777" w:rsidR="00B7703B" w:rsidRPr="006B6542" w:rsidRDefault="00B7703B" w:rsidP="00B7703B">
      <w:pPr>
        <w:numPr>
          <w:ilvl w:val="0"/>
          <w:numId w:val="18"/>
        </w:numPr>
        <w:spacing w:after="160" w:line="278" w:lineRule="auto"/>
        <w:jc w:val="left"/>
      </w:pPr>
      <w:r w:rsidRPr="006B6542">
        <w:t xml:space="preserve">Sus habitantes reconocían como único límite territorial el de </w:t>
      </w:r>
      <w:proofErr w:type="spellStart"/>
      <w:r w:rsidRPr="006B6542">
        <w:rPr>
          <w:b/>
          <w:bCs/>
        </w:rPr>
        <w:t>Castroverde</w:t>
      </w:r>
      <w:proofErr w:type="spellEnd"/>
      <w:r w:rsidRPr="006B6542">
        <w:t>.</w:t>
      </w:r>
    </w:p>
    <w:p w14:paraId="2DB62B47" w14:textId="77777777" w:rsidR="00B7703B" w:rsidRPr="006B6542" w:rsidRDefault="00B7703B" w:rsidP="00B7703B">
      <w:pPr>
        <w:numPr>
          <w:ilvl w:val="0"/>
          <w:numId w:val="18"/>
        </w:numPr>
        <w:spacing w:after="160" w:line="278" w:lineRule="auto"/>
        <w:jc w:val="left"/>
      </w:pPr>
      <w:r w:rsidRPr="006B6542">
        <w:t>Pagaban impuestos locales (servicios y monedas) como el resto de la tierra, pero no pagaban fonsadera al rey por su condición de behetría de entre parientes.</w:t>
      </w:r>
    </w:p>
    <w:p w14:paraId="40A6FCD3" w14:textId="77777777" w:rsidR="00B7703B" w:rsidRPr="006B6542" w:rsidRDefault="00B7703B" w:rsidP="00B7703B">
      <w:pPr>
        <w:numPr>
          <w:ilvl w:val="0"/>
          <w:numId w:val="18"/>
        </w:numPr>
        <w:spacing w:after="160" w:line="278" w:lineRule="auto"/>
        <w:jc w:val="left"/>
      </w:pPr>
      <w:r w:rsidRPr="006B6542">
        <w:t xml:space="preserve">No reconocían obligaciones hacia los </w:t>
      </w:r>
      <w:proofErr w:type="spellStart"/>
      <w:r w:rsidRPr="006B6542">
        <w:t>diviseros</w:t>
      </w:r>
      <w:proofErr w:type="spellEnd"/>
      <w:r w:rsidRPr="006B6542">
        <w:t>, salvo en circunstancias muy específicas.</w:t>
      </w:r>
    </w:p>
    <w:p w14:paraId="613E0B6C" w14:textId="77777777" w:rsidR="00B7703B" w:rsidRPr="006B6542" w:rsidRDefault="00B7703B" w:rsidP="00B7703B">
      <w:pPr>
        <w:numPr>
          <w:ilvl w:val="0"/>
          <w:numId w:val="18"/>
        </w:numPr>
        <w:spacing w:after="160" w:line="278" w:lineRule="auto"/>
        <w:jc w:val="left"/>
      </w:pPr>
      <w:r w:rsidRPr="006B6542">
        <w:t xml:space="preserve">La mención de </w:t>
      </w:r>
      <w:proofErr w:type="spellStart"/>
      <w:r w:rsidRPr="006B6542">
        <w:rPr>
          <w:b/>
          <w:bCs/>
        </w:rPr>
        <w:t>Piniel</w:t>
      </w:r>
      <w:proofErr w:type="spellEnd"/>
      <w:r w:rsidRPr="006B6542">
        <w:rPr>
          <w:b/>
          <w:bCs/>
        </w:rPr>
        <w:t xml:space="preserve"> de </w:t>
      </w:r>
      <w:proofErr w:type="spellStart"/>
      <w:r w:rsidRPr="006B6542">
        <w:rPr>
          <w:b/>
          <w:bCs/>
        </w:rPr>
        <w:t>suso</w:t>
      </w:r>
      <w:proofErr w:type="spellEnd"/>
      <w:r w:rsidRPr="006B6542">
        <w:t xml:space="preserve"> podría ser una referencia geográfica importante para entender la ubicación o los límites de la behetría.</w:t>
      </w:r>
    </w:p>
    <w:p w14:paraId="24490B72" w14:textId="77777777" w:rsidR="00B7703B" w:rsidRPr="0080336D" w:rsidRDefault="00B7703B" w:rsidP="00054BF6"/>
    <w:sectPr w:rsidR="00B7703B" w:rsidRPr="0080336D">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0867C46" w14:textId="77777777" w:rsidR="001B0AE0" w:rsidRDefault="001B0AE0" w:rsidP="007A4753">
      <w:pPr>
        <w:spacing w:after="0"/>
      </w:pPr>
      <w:r>
        <w:separator/>
      </w:r>
    </w:p>
  </w:endnote>
  <w:endnote w:type="continuationSeparator" w:id="0">
    <w:p w14:paraId="3F32102A" w14:textId="77777777" w:rsidR="001B0AE0" w:rsidRDefault="001B0AE0" w:rsidP="007A47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ptos Display">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BernhardMod BT">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B2AB66" w14:textId="77777777" w:rsidR="001B0AE0" w:rsidRDefault="001B0AE0" w:rsidP="007A4753">
      <w:pPr>
        <w:spacing w:after="0"/>
      </w:pPr>
      <w:r>
        <w:separator/>
      </w:r>
    </w:p>
  </w:footnote>
  <w:footnote w:type="continuationSeparator" w:id="0">
    <w:p w14:paraId="1C0BA825" w14:textId="77777777" w:rsidR="001B0AE0" w:rsidRDefault="001B0AE0" w:rsidP="007A4753">
      <w:pPr>
        <w:spacing w:after="0"/>
      </w:pPr>
      <w:r>
        <w:continuationSeparator/>
      </w:r>
    </w:p>
  </w:footnote>
  <w:footnote w:id="1">
    <w:p w14:paraId="0365453F" w14:textId="77777777" w:rsidR="001B0AE0" w:rsidRDefault="001B0AE0" w:rsidP="00A33502">
      <w:pPr>
        <w:pStyle w:val="Textonotapie"/>
      </w:pPr>
      <w:r w:rsidRPr="00A44DBE">
        <w:rPr>
          <w:rStyle w:val="Refdenotaalpie"/>
          <w:rFonts w:ascii="Garamond" w:hAnsi="Garamond"/>
        </w:rPr>
        <w:footnoteRef/>
      </w:r>
      <w:r>
        <w:rPr>
          <w:rFonts w:ascii="Garamond" w:hAnsi="Garamond"/>
        </w:rPr>
        <w:t xml:space="preserve"> </w:t>
      </w:r>
      <w:r w:rsidRPr="00A202FB">
        <w:rPr>
          <w:rFonts w:ascii="Garamond" w:hAnsi="Garamond"/>
        </w:rPr>
        <w:t>DEL SER QUIJANO, Gregorio,</w:t>
      </w:r>
      <w:r>
        <w:rPr>
          <w:rFonts w:ascii="Garamond" w:hAnsi="Garamond"/>
        </w:rPr>
        <w:t xml:space="preserve"> </w:t>
      </w:r>
      <w:r w:rsidRPr="00A202FB">
        <w:rPr>
          <w:rFonts w:ascii="Garamond" w:hAnsi="Garamond"/>
          <w:i/>
          <w:iCs/>
        </w:rPr>
        <w:t>Documentación de la Catedral de León</w:t>
      </w:r>
      <w:r w:rsidRPr="00A202FB">
        <w:rPr>
          <w:rFonts w:ascii="Garamond" w:hAnsi="Garamond"/>
        </w:rPr>
        <w:t xml:space="preserve">, p. </w:t>
      </w:r>
      <w:r>
        <w:rPr>
          <w:rFonts w:ascii="Garamond" w:hAnsi="Garamond"/>
        </w:rPr>
        <w:t>54-55</w:t>
      </w:r>
      <w:r w:rsidRPr="00A202FB">
        <w:rPr>
          <w:rFonts w:ascii="Garamond" w:hAnsi="Garamond"/>
        </w:rPr>
        <w:t xml:space="preserve"> [doc</w:t>
      </w:r>
      <w:r>
        <w:rPr>
          <w:rFonts w:ascii="Garamond" w:hAnsi="Garamond"/>
        </w:rPr>
        <w:t>.</w:t>
      </w:r>
      <w:r w:rsidRPr="00A202FB">
        <w:rPr>
          <w:rFonts w:ascii="Garamond" w:hAnsi="Garamond"/>
        </w:rPr>
        <w:t xml:space="preserve"> </w:t>
      </w:r>
      <w:r>
        <w:rPr>
          <w:rFonts w:ascii="Garamond" w:hAnsi="Garamond"/>
        </w:rPr>
        <w:t>7</w:t>
      </w:r>
      <w:r w:rsidRPr="00A202FB">
        <w:rPr>
          <w:rFonts w:ascii="Garamond" w:hAnsi="Garamond"/>
        </w:rPr>
        <w:t>].</w:t>
      </w:r>
    </w:p>
  </w:footnote>
  <w:footnote w:id="2">
    <w:p w14:paraId="5F1E36A2" w14:textId="77777777" w:rsidR="001B0AE0" w:rsidRDefault="001B0AE0" w:rsidP="00570EAC">
      <w:pPr>
        <w:pStyle w:val="Textonotapie"/>
      </w:pPr>
      <w:r>
        <w:rPr>
          <w:rStyle w:val="Refdenotaalpie"/>
        </w:rPr>
        <w:footnoteRef/>
      </w:r>
      <w:r>
        <w:t xml:space="preserve"> </w:t>
      </w:r>
      <w:r w:rsidRPr="008E3801">
        <w:rPr>
          <w:rFonts w:ascii="Garamond" w:hAnsi="Garamond"/>
        </w:rPr>
        <w:t>ABAJO MARTÍN, Teresa, Documentación de la Catedral de Palencia (1035-1247), Fuentes Medievales Castellano -Leonesas, Salamanca, 1986, p. 27 [doc. 9]</w:t>
      </w:r>
      <w:r>
        <w:rPr>
          <w:rFonts w:ascii="Garamond" w:hAnsi="Garamond"/>
        </w:rPr>
        <w:t>.</w:t>
      </w:r>
    </w:p>
  </w:footnote>
  <w:footnote w:id="3">
    <w:p w14:paraId="2522E043" w14:textId="77777777" w:rsidR="001B0AE0" w:rsidRDefault="001B0AE0" w:rsidP="00243359">
      <w:pPr>
        <w:pStyle w:val="Textonotapie"/>
      </w:pPr>
      <w:r>
        <w:rPr>
          <w:rStyle w:val="Refdenotaalpie"/>
        </w:rPr>
        <w:footnoteRef/>
      </w:r>
      <w:r>
        <w:t xml:space="preserve"> </w:t>
      </w:r>
      <w:r w:rsidRPr="00C74911">
        <w:rPr>
          <w:rFonts w:ascii="Garamond" w:hAnsi="Garamond"/>
        </w:rPr>
        <w:t>El texto latino completo de</w:t>
      </w:r>
      <w:r>
        <w:rPr>
          <w:rFonts w:ascii="Garamond" w:hAnsi="Garamond"/>
        </w:rPr>
        <w:t>l privilegio dado por Alfonso VII</w:t>
      </w:r>
      <w:r w:rsidRPr="00C74911">
        <w:rPr>
          <w:rFonts w:ascii="Garamond" w:hAnsi="Garamond"/>
        </w:rPr>
        <w:t>, su traducción y las referencias correspondientes se incluyen en el Anexo</w:t>
      </w:r>
      <w:r w:rsidRPr="00C74911">
        <w:t> </w:t>
      </w:r>
      <w:r w:rsidRPr="00C74911">
        <w:rPr>
          <w:rFonts w:ascii="Garamond" w:hAnsi="Garamond"/>
        </w:rPr>
        <w:t>I</w:t>
      </w:r>
      <w:r>
        <w:rPr>
          <w:rFonts w:ascii="Garamond" w:hAnsi="Garamond"/>
        </w:rPr>
        <w:t>V</w:t>
      </w:r>
      <w:r w:rsidRPr="00C74911">
        <w:rPr>
          <w:rFonts w:ascii="Garamond" w:hAnsi="Garamond"/>
        </w:rPr>
        <w:t>.</w:t>
      </w:r>
    </w:p>
  </w:footnote>
  <w:footnote w:id="4">
    <w:p w14:paraId="46022409" w14:textId="77777777" w:rsidR="001B0AE0" w:rsidRDefault="001B0AE0" w:rsidP="00B04B21">
      <w:pPr>
        <w:pStyle w:val="Textonotapie"/>
      </w:pPr>
      <w:r w:rsidRPr="00A44DBE">
        <w:rPr>
          <w:rStyle w:val="Refdenotaalpie"/>
          <w:rFonts w:ascii="Garamond" w:hAnsi="Garamond"/>
        </w:rPr>
        <w:footnoteRef/>
      </w:r>
      <w:r>
        <w:rPr>
          <w:rFonts w:ascii="Garamond" w:hAnsi="Garamond"/>
        </w:rPr>
        <w:t xml:space="preserve"> ADPVA: CC, </w:t>
      </w:r>
      <w:r w:rsidRPr="00A44DBE">
        <w:rPr>
          <w:rFonts w:ascii="Garamond" w:hAnsi="Garamond"/>
        </w:rPr>
        <w:t>21, 346</w:t>
      </w:r>
      <w:r>
        <w:rPr>
          <w:rFonts w:ascii="Garamond" w:hAnsi="Garamond"/>
        </w:rPr>
        <w:t>, año 1568.</w:t>
      </w:r>
    </w:p>
  </w:footnote>
  <w:footnote w:id="5">
    <w:p w14:paraId="5B2D41DD" w14:textId="77777777" w:rsidR="001B0AE0" w:rsidRDefault="001B0AE0" w:rsidP="00B04B21">
      <w:pPr>
        <w:pStyle w:val="Textonotapie"/>
      </w:pPr>
      <w:r>
        <w:rPr>
          <w:rStyle w:val="Refdenotaalpie"/>
          <w:rFonts w:ascii="Garamond" w:hAnsi="Garamond"/>
        </w:rPr>
        <w:footnoteRef/>
      </w:r>
      <w:r>
        <w:rPr>
          <w:rFonts w:ascii="Garamond" w:hAnsi="Garamond"/>
        </w:rPr>
        <w:t xml:space="preserve"> ADPVA: CC, 2, 7, año 1625.</w:t>
      </w:r>
    </w:p>
  </w:footnote>
  <w:footnote w:id="6">
    <w:p w14:paraId="724497E5" w14:textId="77777777" w:rsidR="001B0AE0" w:rsidRDefault="001B0AE0" w:rsidP="003E654D">
      <w:pPr>
        <w:pStyle w:val="Textonotapie"/>
      </w:pPr>
      <w:r w:rsidRPr="00A44DBE">
        <w:rPr>
          <w:rStyle w:val="Refdenotaalpie"/>
          <w:rFonts w:ascii="Garamond" w:hAnsi="Garamond"/>
        </w:rPr>
        <w:footnoteRef/>
      </w:r>
      <w:r w:rsidRPr="00A44DBE">
        <w:rPr>
          <w:rFonts w:ascii="Garamond" w:hAnsi="Garamond"/>
        </w:rPr>
        <w:t xml:space="preserve"> </w:t>
      </w:r>
      <w:r>
        <w:rPr>
          <w:rFonts w:ascii="Garamond" w:hAnsi="Garamond"/>
        </w:rPr>
        <w:t xml:space="preserve">AGDV: </w:t>
      </w:r>
      <w:r w:rsidRPr="00A44DBE">
        <w:rPr>
          <w:rFonts w:ascii="Garamond" w:hAnsi="Garamond"/>
        </w:rPr>
        <w:t xml:space="preserve">Inicio del libro 8 de Bautismos de </w:t>
      </w:r>
      <w:proofErr w:type="spellStart"/>
      <w:r w:rsidRPr="00A44DBE">
        <w:rPr>
          <w:rFonts w:ascii="Garamond" w:hAnsi="Garamond"/>
        </w:rPr>
        <w:t>Castroverde</w:t>
      </w:r>
      <w:proofErr w:type="spellEnd"/>
      <w:r w:rsidRPr="00A44DBE">
        <w:rPr>
          <w:rFonts w:ascii="Garamond" w:hAnsi="Garamond"/>
        </w:rPr>
        <w:t xml:space="preserve"> de </w:t>
      </w:r>
      <w:proofErr w:type="spellStart"/>
      <w:r w:rsidRPr="00A44DBE">
        <w:rPr>
          <w:rFonts w:ascii="Garamond" w:hAnsi="Garamond"/>
        </w:rPr>
        <w:t>Cerrato</w:t>
      </w:r>
      <w:proofErr w:type="spellEnd"/>
      <w:r w:rsidRPr="00A44DBE">
        <w:rPr>
          <w:rFonts w:ascii="Garamond" w:hAnsi="Garamond"/>
        </w:rPr>
        <w:t xml:space="preserve"> (1912-1934).</w:t>
      </w:r>
    </w:p>
  </w:footnote>
  <w:footnote w:id="7">
    <w:p w14:paraId="4C841983" w14:textId="77777777" w:rsidR="001B0AE0" w:rsidRDefault="001B0AE0" w:rsidP="005675A3">
      <w:pPr>
        <w:pStyle w:val="Textonotapie"/>
      </w:pPr>
      <w:r w:rsidRPr="00A44DBE">
        <w:rPr>
          <w:rStyle w:val="Refdenotaalpie"/>
          <w:rFonts w:ascii="Garamond" w:hAnsi="Garamond"/>
        </w:rPr>
        <w:footnoteRef/>
      </w:r>
      <w:r w:rsidRPr="00A44DBE">
        <w:rPr>
          <w:rFonts w:ascii="Garamond" w:hAnsi="Garamond"/>
        </w:rPr>
        <w:t xml:space="preserve"> </w:t>
      </w:r>
      <w:r>
        <w:rPr>
          <w:rFonts w:ascii="Garamond" w:hAnsi="Garamond"/>
        </w:rPr>
        <w:t xml:space="preserve">AMCC: </w:t>
      </w:r>
      <w:r w:rsidRPr="00A44DBE">
        <w:rPr>
          <w:rFonts w:ascii="Garamond" w:hAnsi="Garamond"/>
        </w:rPr>
        <w:t>101, 1111, 15b</w:t>
      </w:r>
      <w:r>
        <w:rPr>
          <w:rFonts w:ascii="Garamond" w:hAnsi="Garamond"/>
        </w:rPr>
        <w:t>, año 1922.</w:t>
      </w:r>
    </w:p>
  </w:footnote>
  <w:footnote w:id="8">
    <w:p w14:paraId="02D39108" w14:textId="77777777" w:rsidR="001B0AE0" w:rsidRDefault="001B0AE0" w:rsidP="007A4753">
      <w:pPr>
        <w:pStyle w:val="Textonotapie"/>
      </w:pPr>
      <w:r w:rsidRPr="00A44DBE">
        <w:rPr>
          <w:rStyle w:val="Refdenotaalpie"/>
          <w:rFonts w:ascii="Garamond" w:hAnsi="Garamond"/>
        </w:rPr>
        <w:footnoteRef/>
      </w:r>
      <w:r>
        <w:rPr>
          <w:rFonts w:ascii="Garamond" w:hAnsi="Garamond"/>
        </w:rPr>
        <w:t xml:space="preserve"> </w:t>
      </w:r>
      <w:r w:rsidRPr="00501BDD">
        <w:rPr>
          <w:rFonts w:ascii="Garamond" w:hAnsi="Garamond"/>
        </w:rPr>
        <w:t xml:space="preserve">Inventario Arqueológico de Castilla y León (IACL). </w:t>
      </w:r>
      <w:r w:rsidRPr="00501BDD">
        <w:rPr>
          <w:rFonts w:ascii="Garamond" w:hAnsi="Garamond"/>
          <w:i/>
          <w:iCs/>
        </w:rPr>
        <w:t>Valle del Henar II</w:t>
      </w:r>
      <w:r w:rsidRPr="00501BDD">
        <w:rPr>
          <w:rFonts w:ascii="Garamond" w:hAnsi="Garamond"/>
        </w:rPr>
        <w:t xml:space="preserve">. Ficha arqueológica del término municipal de </w:t>
      </w:r>
      <w:proofErr w:type="spellStart"/>
      <w:r w:rsidRPr="00501BDD">
        <w:rPr>
          <w:rFonts w:ascii="Garamond" w:hAnsi="Garamond"/>
        </w:rPr>
        <w:t>Villaco</w:t>
      </w:r>
      <w:proofErr w:type="spellEnd"/>
      <w:r w:rsidRPr="00501BDD">
        <w:rPr>
          <w:rFonts w:ascii="Garamond" w:hAnsi="Garamond"/>
        </w:rPr>
        <w:t xml:space="preserve"> de Esgueva, Valladolid.</w:t>
      </w:r>
    </w:p>
  </w:footnote>
  <w:footnote w:id="9">
    <w:p w14:paraId="096F9C9A" w14:textId="77777777" w:rsidR="001B0AE0" w:rsidRDefault="001B0AE0">
      <w:pPr>
        <w:pStyle w:val="Textonotapie"/>
      </w:pPr>
      <w:r>
        <w:rPr>
          <w:rStyle w:val="Refdenotaalpie"/>
        </w:rPr>
        <w:footnoteRef/>
      </w:r>
      <w:r>
        <w:t xml:space="preserve"> </w:t>
      </w:r>
      <w:r w:rsidRPr="00A45D76">
        <w:rPr>
          <w:rFonts w:ascii="Garamond" w:hAnsi="Garamond"/>
        </w:rPr>
        <w:t xml:space="preserve">DELIBES DE CASTRO, Germán y HERRÁN MARTÍNEZ, José Ignacio. «La prehistoria». En </w:t>
      </w:r>
      <w:r w:rsidRPr="00A45D76">
        <w:rPr>
          <w:rFonts w:ascii="Garamond" w:hAnsi="Garamond"/>
          <w:i/>
          <w:iCs/>
        </w:rPr>
        <w:t>Historia de Castilla y León</w:t>
      </w:r>
      <w:r w:rsidRPr="00A45D76">
        <w:rPr>
          <w:rFonts w:ascii="Garamond" w:hAnsi="Garamond"/>
        </w:rPr>
        <w:t>, vol. 1. Valladolid: Diputación de Valladolid, 2007, p. 46.</w:t>
      </w:r>
    </w:p>
  </w:footnote>
  <w:footnote w:id="10">
    <w:p w14:paraId="19D7785F" w14:textId="77777777" w:rsidR="001B0AE0" w:rsidRDefault="001B0AE0">
      <w:pPr>
        <w:pStyle w:val="Textonotapie"/>
      </w:pPr>
      <w:r>
        <w:rPr>
          <w:rStyle w:val="Refdenotaalpie"/>
        </w:rPr>
        <w:footnoteRef/>
      </w:r>
      <w:r>
        <w:t xml:space="preserve"> </w:t>
      </w:r>
      <w:r w:rsidRPr="0008268D">
        <w:rPr>
          <w:rFonts w:ascii="Garamond" w:hAnsi="Garamond"/>
        </w:rPr>
        <w:t>IACL</w:t>
      </w:r>
      <w:r>
        <w:rPr>
          <w:rFonts w:ascii="Garamond" w:hAnsi="Garamond"/>
        </w:rPr>
        <w:t>,</w:t>
      </w:r>
      <w:r w:rsidRPr="0008268D">
        <w:rPr>
          <w:rFonts w:ascii="Garamond" w:hAnsi="Garamond"/>
        </w:rPr>
        <w:t xml:space="preserve"> </w:t>
      </w:r>
      <w:proofErr w:type="spellStart"/>
      <w:r w:rsidRPr="000D4C23">
        <w:rPr>
          <w:rFonts w:ascii="Garamond" w:hAnsi="Garamond"/>
          <w:i/>
          <w:iCs/>
        </w:rPr>
        <w:t>Medioval</w:t>
      </w:r>
      <w:proofErr w:type="spellEnd"/>
      <w:r>
        <w:rPr>
          <w:rFonts w:ascii="Garamond" w:hAnsi="Garamond"/>
        </w:rPr>
        <w:t>,</w:t>
      </w:r>
      <w:r w:rsidRPr="0008268D">
        <w:rPr>
          <w:rFonts w:ascii="Garamond" w:hAnsi="Garamond"/>
        </w:rPr>
        <w:t xml:space="preserve"> </w:t>
      </w:r>
      <w:proofErr w:type="spellStart"/>
      <w:r>
        <w:rPr>
          <w:rFonts w:ascii="Garamond" w:hAnsi="Garamond"/>
        </w:rPr>
        <w:t>Castroverde</w:t>
      </w:r>
      <w:proofErr w:type="spellEnd"/>
      <w:r>
        <w:rPr>
          <w:rFonts w:ascii="Garamond" w:hAnsi="Garamond"/>
        </w:rPr>
        <w:t xml:space="preserve"> de </w:t>
      </w:r>
      <w:proofErr w:type="spellStart"/>
      <w:r>
        <w:rPr>
          <w:rFonts w:ascii="Garamond" w:hAnsi="Garamond"/>
        </w:rPr>
        <w:t>Cerrato</w:t>
      </w:r>
      <w:proofErr w:type="spellEnd"/>
      <w:r>
        <w:rPr>
          <w:rFonts w:ascii="Garamond" w:hAnsi="Garamond"/>
        </w:rPr>
        <w:t>.</w:t>
      </w:r>
    </w:p>
  </w:footnote>
  <w:footnote w:id="11">
    <w:p w14:paraId="7A31965C" w14:textId="77777777" w:rsidR="001B0AE0" w:rsidRDefault="001B0AE0">
      <w:pPr>
        <w:pStyle w:val="Textonotapie"/>
      </w:pPr>
      <w:r>
        <w:rPr>
          <w:rStyle w:val="Refdenotaalpie"/>
        </w:rPr>
        <w:footnoteRef/>
      </w:r>
      <w:r>
        <w:t xml:space="preserve"> </w:t>
      </w:r>
      <w:r w:rsidRPr="00D34DE4">
        <w:rPr>
          <w:rFonts w:ascii="Garamond" w:hAnsi="Garamond"/>
        </w:rPr>
        <w:t xml:space="preserve">DELIBES DE CASTRO y HERRÁN MARTÍNEZ, «La prehistoria» p. </w:t>
      </w:r>
      <w:r>
        <w:rPr>
          <w:rFonts w:ascii="Garamond" w:hAnsi="Garamond"/>
        </w:rPr>
        <w:t>265.</w:t>
      </w:r>
    </w:p>
  </w:footnote>
  <w:footnote w:id="12">
    <w:p w14:paraId="5B6251C7" w14:textId="77777777" w:rsidR="001B0AE0" w:rsidRDefault="001B0AE0">
      <w:pPr>
        <w:pStyle w:val="Textonotapie"/>
      </w:pPr>
      <w:r>
        <w:rPr>
          <w:rStyle w:val="Refdenotaalpie"/>
        </w:rPr>
        <w:footnoteRef/>
      </w:r>
      <w:r>
        <w:t xml:space="preserve"> </w:t>
      </w:r>
      <w:r>
        <w:rPr>
          <w:rFonts w:ascii="Garamond" w:hAnsi="Garamond"/>
        </w:rPr>
        <w:t>Ibíd.,</w:t>
      </w:r>
      <w:r w:rsidRPr="00E81CAB">
        <w:rPr>
          <w:rFonts w:ascii="Garamond" w:hAnsi="Garamond"/>
        </w:rPr>
        <w:t xml:space="preserve"> p. 313.</w:t>
      </w:r>
    </w:p>
  </w:footnote>
  <w:footnote w:id="13">
    <w:p w14:paraId="65E81562" w14:textId="77777777" w:rsidR="001B0AE0" w:rsidRDefault="001B0AE0" w:rsidP="007A4753">
      <w:pPr>
        <w:pStyle w:val="Textonotapie"/>
      </w:pPr>
      <w:r w:rsidRPr="00A44DBE">
        <w:rPr>
          <w:rStyle w:val="Refdenotaalpie"/>
          <w:rFonts w:ascii="Garamond" w:hAnsi="Garamond"/>
        </w:rPr>
        <w:footnoteRef/>
      </w:r>
      <w:r w:rsidRPr="00A44DBE">
        <w:rPr>
          <w:rFonts w:ascii="Garamond" w:hAnsi="Garamond"/>
        </w:rPr>
        <w:t xml:space="preserve"> </w:t>
      </w:r>
      <w:r w:rsidRPr="003C2880">
        <w:rPr>
          <w:rFonts w:ascii="Garamond" w:hAnsi="Garamond"/>
        </w:rPr>
        <w:t xml:space="preserve">El hábitat característico del final de la Edad del Hierro era el </w:t>
      </w:r>
      <w:proofErr w:type="spellStart"/>
      <w:r w:rsidRPr="003C2880">
        <w:rPr>
          <w:rFonts w:ascii="Garamond" w:hAnsi="Garamond"/>
        </w:rPr>
        <w:t>oppidum</w:t>
      </w:r>
      <w:proofErr w:type="spellEnd"/>
      <w:r w:rsidRPr="003C2880">
        <w:rPr>
          <w:rFonts w:ascii="Garamond" w:hAnsi="Garamond"/>
        </w:rPr>
        <w:t>. Era un tipo de asentamiento que se adaptaba al medio natural, solía ubicarse en plataformas elevadas en las estribaciones del páramo y próximo a los ríos, con un modo de vida basado en la agricultura y la ganadería.</w:t>
      </w:r>
    </w:p>
  </w:footnote>
  <w:footnote w:id="14">
    <w:p w14:paraId="1389457E" w14:textId="77777777" w:rsidR="001B0AE0" w:rsidRDefault="001B0AE0" w:rsidP="00586ADC">
      <w:pPr>
        <w:pStyle w:val="Textonotapie"/>
        <w:jc w:val="left"/>
      </w:pPr>
      <w:r w:rsidRPr="00A44DBE">
        <w:rPr>
          <w:rStyle w:val="Refdenotaalpie"/>
          <w:rFonts w:ascii="Garamond" w:hAnsi="Garamond"/>
        </w:rPr>
        <w:footnoteRef/>
      </w:r>
      <w:r w:rsidRPr="00A44DBE">
        <w:rPr>
          <w:rFonts w:ascii="Garamond" w:hAnsi="Garamond"/>
        </w:rPr>
        <w:t xml:space="preserve"> </w:t>
      </w:r>
      <w:r w:rsidRPr="00586ADC">
        <w:rPr>
          <w:rFonts w:ascii="Garamond" w:hAnsi="Garamond"/>
        </w:rPr>
        <w:t xml:space="preserve">ABARQUERO MORAS, Francisco Javier, y PALOMINO LÁZARO, Ángel Luis. (2006). </w:t>
      </w:r>
      <w:r>
        <w:rPr>
          <w:rFonts w:ascii="Garamond" w:hAnsi="Garamond"/>
        </w:rPr>
        <w:t>«</w:t>
      </w:r>
      <w:proofErr w:type="spellStart"/>
      <w:r w:rsidRPr="00586ADC">
        <w:rPr>
          <w:rFonts w:ascii="Garamond" w:hAnsi="Garamond"/>
        </w:rPr>
        <w:t>Vertavillo</w:t>
      </w:r>
      <w:proofErr w:type="spellEnd"/>
      <w:r w:rsidRPr="00586ADC">
        <w:rPr>
          <w:rFonts w:ascii="Garamond" w:hAnsi="Garamond"/>
        </w:rPr>
        <w:t xml:space="preserve">: primeras excavaciones arqueológicas en un </w:t>
      </w:r>
      <w:proofErr w:type="spellStart"/>
      <w:r w:rsidRPr="00586ADC">
        <w:rPr>
          <w:rFonts w:ascii="Garamond" w:hAnsi="Garamond"/>
        </w:rPr>
        <w:t>oppidum</w:t>
      </w:r>
      <w:proofErr w:type="spellEnd"/>
      <w:r w:rsidRPr="00586ADC">
        <w:rPr>
          <w:rFonts w:ascii="Garamond" w:hAnsi="Garamond"/>
        </w:rPr>
        <w:t xml:space="preserve"> vacceo del </w:t>
      </w:r>
      <w:proofErr w:type="spellStart"/>
      <w:r w:rsidRPr="00586ADC">
        <w:rPr>
          <w:rFonts w:ascii="Garamond" w:hAnsi="Garamond"/>
        </w:rPr>
        <w:t>Cerrato</w:t>
      </w:r>
      <w:proofErr w:type="spellEnd"/>
      <w:r w:rsidRPr="00586ADC">
        <w:rPr>
          <w:rFonts w:ascii="Garamond" w:hAnsi="Garamond"/>
        </w:rPr>
        <w:t xml:space="preserve"> palentino</w:t>
      </w:r>
      <w:r>
        <w:rPr>
          <w:rFonts w:ascii="Garamond" w:hAnsi="Garamond"/>
        </w:rPr>
        <w:t>»</w:t>
      </w:r>
      <w:r w:rsidRPr="00586ADC">
        <w:rPr>
          <w:rFonts w:ascii="Garamond" w:hAnsi="Garamond"/>
        </w:rPr>
        <w:t>.</w:t>
      </w:r>
      <w:r>
        <w:rPr>
          <w:rFonts w:ascii="Garamond" w:hAnsi="Garamond"/>
        </w:rPr>
        <w:t xml:space="preserve"> </w:t>
      </w:r>
      <w:r w:rsidRPr="002F557A">
        <w:rPr>
          <w:rFonts w:ascii="Garamond" w:hAnsi="Garamond"/>
          <w:i/>
          <w:iCs/>
        </w:rPr>
        <w:t>Publicaciones de la Institución Tello Téllez de Meneses</w:t>
      </w:r>
      <w:r w:rsidRPr="00586ADC">
        <w:rPr>
          <w:rFonts w:ascii="Garamond" w:hAnsi="Garamond"/>
        </w:rPr>
        <w:t>, n.º 77, pp. 31-116.</w:t>
      </w:r>
    </w:p>
  </w:footnote>
  <w:footnote w:id="15">
    <w:p w14:paraId="143BB40A" w14:textId="77777777" w:rsidR="001B0AE0" w:rsidRDefault="001B0AE0" w:rsidP="0011185A">
      <w:pPr>
        <w:pStyle w:val="Textonotapie"/>
      </w:pPr>
      <w:r w:rsidRPr="00A44DBE">
        <w:rPr>
          <w:rStyle w:val="Refdenotaalpie"/>
          <w:rFonts w:ascii="Garamond" w:hAnsi="Garamond"/>
        </w:rPr>
        <w:footnoteRef/>
      </w:r>
      <w:r>
        <w:rPr>
          <w:rFonts w:ascii="Garamond" w:hAnsi="Garamond"/>
        </w:rPr>
        <w:t xml:space="preserve"> </w:t>
      </w:r>
      <w:r w:rsidRPr="007F25D5">
        <w:rPr>
          <w:rFonts w:ascii="Garamond" w:hAnsi="Garamond"/>
        </w:rPr>
        <w:t xml:space="preserve">MAÑANES, Tomás. </w:t>
      </w:r>
      <w:r w:rsidRPr="007F25D5">
        <w:rPr>
          <w:rFonts w:ascii="Garamond" w:hAnsi="Garamond"/>
          <w:i/>
          <w:iCs/>
        </w:rPr>
        <w:t xml:space="preserve">Arqueología vallisoletana. 2: </w:t>
      </w:r>
      <w:proofErr w:type="spellStart"/>
      <w:r w:rsidRPr="007F25D5">
        <w:rPr>
          <w:rFonts w:ascii="Garamond" w:hAnsi="Garamond"/>
          <w:i/>
          <w:iCs/>
        </w:rPr>
        <w:t>Torozos</w:t>
      </w:r>
      <w:proofErr w:type="spellEnd"/>
      <w:r w:rsidRPr="007F25D5">
        <w:rPr>
          <w:rFonts w:ascii="Garamond" w:hAnsi="Garamond"/>
          <w:i/>
          <w:iCs/>
        </w:rPr>
        <w:t>, Pisuerga y Cerato</w:t>
      </w:r>
      <w:r w:rsidRPr="007F25D5">
        <w:rPr>
          <w:rFonts w:ascii="Garamond" w:hAnsi="Garamond"/>
        </w:rPr>
        <w:t xml:space="preserve"> </w:t>
      </w:r>
      <w:r w:rsidRPr="001845FF">
        <w:rPr>
          <w:rFonts w:ascii="Garamond" w:hAnsi="Garamond"/>
          <w:i/>
          <w:iCs/>
        </w:rPr>
        <w:t>(Estudios arqueológicos de la cuenca del Duero).</w:t>
      </w:r>
      <w:r w:rsidRPr="007F25D5">
        <w:rPr>
          <w:rFonts w:ascii="Garamond" w:hAnsi="Garamond"/>
        </w:rPr>
        <w:t xml:space="preserve"> Valladolid: Instituto Cultural </w:t>
      </w:r>
      <w:proofErr w:type="spellStart"/>
      <w:r w:rsidRPr="007F25D5">
        <w:rPr>
          <w:rFonts w:ascii="Garamond" w:hAnsi="Garamond"/>
        </w:rPr>
        <w:t>Simancas</w:t>
      </w:r>
      <w:proofErr w:type="spellEnd"/>
      <w:r w:rsidRPr="007F25D5">
        <w:rPr>
          <w:rFonts w:ascii="Garamond" w:hAnsi="Garamond"/>
        </w:rPr>
        <w:t>, 1983, pp. 54-58.</w:t>
      </w:r>
    </w:p>
  </w:footnote>
  <w:footnote w:id="16">
    <w:p w14:paraId="51769F20" w14:textId="77777777" w:rsidR="001B0AE0" w:rsidRDefault="001B0AE0">
      <w:pPr>
        <w:pStyle w:val="Textonotapie"/>
      </w:pPr>
      <w:r>
        <w:rPr>
          <w:rStyle w:val="Refdenotaalpie"/>
        </w:rPr>
        <w:footnoteRef/>
      </w:r>
      <w:r>
        <w:t xml:space="preserve"> </w:t>
      </w:r>
      <w:r w:rsidRPr="003C63BA">
        <w:rPr>
          <w:rFonts w:ascii="Garamond" w:hAnsi="Garamond"/>
        </w:rPr>
        <w:t>IAC</w:t>
      </w:r>
      <w:r>
        <w:rPr>
          <w:rFonts w:ascii="Garamond" w:hAnsi="Garamond"/>
        </w:rPr>
        <w:t xml:space="preserve">L, </w:t>
      </w:r>
      <w:proofErr w:type="spellStart"/>
      <w:r w:rsidRPr="00D5412E">
        <w:rPr>
          <w:rFonts w:ascii="Garamond" w:hAnsi="Garamond"/>
          <w:i/>
          <w:iCs/>
        </w:rPr>
        <w:t>Hoyolaguna</w:t>
      </w:r>
      <w:proofErr w:type="spellEnd"/>
      <w:r w:rsidRPr="00D5412E">
        <w:rPr>
          <w:rFonts w:ascii="Garamond" w:hAnsi="Garamond"/>
          <w:i/>
          <w:iCs/>
        </w:rPr>
        <w:t xml:space="preserve">, Calderero, La Villa </w:t>
      </w:r>
      <w:r w:rsidRPr="00726787">
        <w:rPr>
          <w:rFonts w:ascii="Garamond" w:hAnsi="Garamond"/>
        </w:rPr>
        <w:t>y</w:t>
      </w:r>
      <w:r w:rsidRPr="00D5412E">
        <w:rPr>
          <w:rFonts w:ascii="Garamond" w:hAnsi="Garamond"/>
          <w:i/>
          <w:iCs/>
        </w:rPr>
        <w:t xml:space="preserve"> </w:t>
      </w:r>
      <w:proofErr w:type="spellStart"/>
      <w:r w:rsidRPr="00D5412E">
        <w:rPr>
          <w:rFonts w:ascii="Garamond" w:hAnsi="Garamond"/>
          <w:i/>
          <w:iCs/>
        </w:rPr>
        <w:t>Palomarejo</w:t>
      </w:r>
      <w:proofErr w:type="spellEnd"/>
      <w:r w:rsidRPr="0041504C">
        <w:rPr>
          <w:rFonts w:ascii="Garamond" w:hAnsi="Garamond"/>
        </w:rPr>
        <w:t xml:space="preserve">. </w:t>
      </w:r>
      <w:proofErr w:type="spellStart"/>
      <w:r w:rsidRPr="0041504C">
        <w:rPr>
          <w:rFonts w:ascii="Garamond" w:hAnsi="Garamond"/>
        </w:rPr>
        <w:t>Castroverde</w:t>
      </w:r>
      <w:proofErr w:type="spellEnd"/>
      <w:r w:rsidRPr="0041504C">
        <w:rPr>
          <w:rFonts w:ascii="Garamond" w:hAnsi="Garamond"/>
        </w:rPr>
        <w:t xml:space="preserve"> de </w:t>
      </w:r>
      <w:proofErr w:type="spellStart"/>
      <w:r w:rsidRPr="0041504C">
        <w:rPr>
          <w:rFonts w:ascii="Garamond" w:hAnsi="Garamond"/>
        </w:rPr>
        <w:t>Cerrato</w:t>
      </w:r>
      <w:proofErr w:type="spellEnd"/>
      <w:r>
        <w:rPr>
          <w:rFonts w:ascii="Garamond" w:hAnsi="Garamond"/>
        </w:rPr>
        <w:t>.</w:t>
      </w:r>
    </w:p>
  </w:footnote>
  <w:footnote w:id="17">
    <w:p w14:paraId="4EC37101" w14:textId="77777777" w:rsidR="001B0AE0" w:rsidRDefault="001B0AE0" w:rsidP="007A4753">
      <w:pPr>
        <w:pStyle w:val="Textonotapie"/>
      </w:pPr>
      <w:r w:rsidRPr="00A44DBE">
        <w:rPr>
          <w:rStyle w:val="Refdenotaalpie"/>
          <w:rFonts w:ascii="Garamond" w:hAnsi="Garamond"/>
        </w:rPr>
        <w:footnoteRef/>
      </w:r>
      <w:r w:rsidRPr="00A44DBE">
        <w:rPr>
          <w:rFonts w:ascii="Garamond" w:hAnsi="Garamond"/>
        </w:rPr>
        <w:t xml:space="preserve"> </w:t>
      </w:r>
      <w:r w:rsidRPr="00856A60">
        <w:rPr>
          <w:rFonts w:ascii="Garamond" w:hAnsi="Garamond"/>
        </w:rPr>
        <w:t xml:space="preserve">IACL, </w:t>
      </w:r>
      <w:r w:rsidRPr="00856A60">
        <w:rPr>
          <w:rFonts w:ascii="Garamond" w:hAnsi="Garamond"/>
          <w:i/>
          <w:iCs/>
        </w:rPr>
        <w:t>La Entradilla</w:t>
      </w:r>
      <w:r w:rsidRPr="00856A60">
        <w:rPr>
          <w:rFonts w:ascii="Garamond" w:hAnsi="Garamond"/>
        </w:rPr>
        <w:t xml:space="preserve"> (</w:t>
      </w:r>
      <w:proofErr w:type="spellStart"/>
      <w:r w:rsidRPr="00856A60">
        <w:rPr>
          <w:rFonts w:ascii="Garamond" w:hAnsi="Garamond"/>
        </w:rPr>
        <w:t>Castronuevo</w:t>
      </w:r>
      <w:proofErr w:type="spellEnd"/>
      <w:r w:rsidRPr="00856A60">
        <w:rPr>
          <w:rFonts w:ascii="Garamond" w:hAnsi="Garamond"/>
        </w:rPr>
        <w:t xml:space="preserve">), </w:t>
      </w:r>
      <w:r w:rsidRPr="00856A60">
        <w:rPr>
          <w:rFonts w:ascii="Garamond" w:hAnsi="Garamond"/>
          <w:i/>
          <w:iCs/>
        </w:rPr>
        <w:t xml:space="preserve">La </w:t>
      </w:r>
      <w:proofErr w:type="spellStart"/>
      <w:r w:rsidRPr="00856A60">
        <w:rPr>
          <w:rFonts w:ascii="Garamond" w:hAnsi="Garamond"/>
          <w:i/>
          <w:iCs/>
        </w:rPr>
        <w:t>Emina</w:t>
      </w:r>
      <w:proofErr w:type="spellEnd"/>
      <w:r w:rsidRPr="00856A60">
        <w:rPr>
          <w:rFonts w:ascii="Garamond" w:hAnsi="Garamond"/>
        </w:rPr>
        <w:t xml:space="preserve"> (Piña), </w:t>
      </w:r>
      <w:r w:rsidRPr="00856A60">
        <w:rPr>
          <w:rFonts w:ascii="Garamond" w:hAnsi="Garamond"/>
          <w:i/>
          <w:iCs/>
        </w:rPr>
        <w:t>La Veguilla</w:t>
      </w:r>
      <w:r w:rsidRPr="00856A60">
        <w:rPr>
          <w:rFonts w:ascii="Garamond" w:hAnsi="Garamond"/>
        </w:rPr>
        <w:t xml:space="preserve"> (Piña), </w:t>
      </w:r>
      <w:r w:rsidRPr="00856A60">
        <w:rPr>
          <w:rFonts w:ascii="Garamond" w:hAnsi="Garamond"/>
          <w:i/>
          <w:iCs/>
        </w:rPr>
        <w:t>El Escobar</w:t>
      </w:r>
      <w:r w:rsidRPr="00856A60">
        <w:rPr>
          <w:rFonts w:ascii="Garamond" w:hAnsi="Garamond"/>
        </w:rPr>
        <w:t xml:space="preserve"> (</w:t>
      </w:r>
      <w:proofErr w:type="spellStart"/>
      <w:r w:rsidRPr="00856A60">
        <w:rPr>
          <w:rFonts w:ascii="Garamond" w:hAnsi="Garamond"/>
        </w:rPr>
        <w:t>Esguevillas</w:t>
      </w:r>
      <w:proofErr w:type="spellEnd"/>
      <w:r w:rsidRPr="00856A60">
        <w:rPr>
          <w:rFonts w:ascii="Garamond" w:hAnsi="Garamond"/>
        </w:rPr>
        <w:t xml:space="preserve">), </w:t>
      </w:r>
      <w:r w:rsidRPr="00856A60">
        <w:rPr>
          <w:rFonts w:ascii="Garamond" w:hAnsi="Garamond"/>
          <w:i/>
          <w:iCs/>
        </w:rPr>
        <w:t>La Marina I</w:t>
      </w:r>
      <w:r w:rsidRPr="00856A60">
        <w:rPr>
          <w:rFonts w:ascii="Garamond" w:hAnsi="Garamond"/>
        </w:rPr>
        <w:t xml:space="preserve"> (</w:t>
      </w:r>
      <w:proofErr w:type="spellStart"/>
      <w:r w:rsidRPr="00856A60">
        <w:rPr>
          <w:rFonts w:ascii="Garamond" w:hAnsi="Garamond"/>
        </w:rPr>
        <w:t>Esguevillas</w:t>
      </w:r>
      <w:proofErr w:type="spellEnd"/>
      <w:r w:rsidRPr="00856A60">
        <w:rPr>
          <w:rFonts w:ascii="Garamond" w:hAnsi="Garamond"/>
        </w:rPr>
        <w:t xml:space="preserve">), </w:t>
      </w:r>
      <w:r w:rsidRPr="00856A60">
        <w:rPr>
          <w:rFonts w:ascii="Garamond" w:hAnsi="Garamond"/>
          <w:i/>
          <w:iCs/>
        </w:rPr>
        <w:t>La Serna</w:t>
      </w:r>
      <w:r w:rsidRPr="00856A60">
        <w:rPr>
          <w:rFonts w:ascii="Garamond" w:hAnsi="Garamond"/>
        </w:rPr>
        <w:t xml:space="preserve"> (</w:t>
      </w:r>
      <w:proofErr w:type="spellStart"/>
      <w:r w:rsidRPr="00856A60">
        <w:rPr>
          <w:rFonts w:ascii="Garamond" w:hAnsi="Garamond"/>
        </w:rPr>
        <w:t>Castroverde</w:t>
      </w:r>
      <w:proofErr w:type="spellEnd"/>
      <w:r w:rsidRPr="00856A60">
        <w:rPr>
          <w:rFonts w:ascii="Garamond" w:hAnsi="Garamond"/>
        </w:rPr>
        <w:t xml:space="preserve"> de </w:t>
      </w:r>
      <w:proofErr w:type="spellStart"/>
      <w:r w:rsidRPr="00856A60">
        <w:rPr>
          <w:rFonts w:ascii="Garamond" w:hAnsi="Garamond"/>
        </w:rPr>
        <w:t>Cerrato</w:t>
      </w:r>
      <w:proofErr w:type="spellEnd"/>
      <w:r w:rsidRPr="00856A60">
        <w:rPr>
          <w:rFonts w:ascii="Garamond" w:hAnsi="Garamond"/>
        </w:rPr>
        <w:t xml:space="preserve">), </w:t>
      </w:r>
      <w:r w:rsidRPr="00856A60">
        <w:rPr>
          <w:rFonts w:ascii="Garamond" w:hAnsi="Garamond"/>
          <w:i/>
          <w:iCs/>
        </w:rPr>
        <w:t>El Prado</w:t>
      </w:r>
      <w:r w:rsidRPr="00856A60">
        <w:rPr>
          <w:rFonts w:ascii="Garamond" w:hAnsi="Garamond"/>
        </w:rPr>
        <w:t xml:space="preserve"> (Canillas) y </w:t>
      </w:r>
      <w:proofErr w:type="spellStart"/>
      <w:r w:rsidRPr="00856A60">
        <w:rPr>
          <w:rFonts w:ascii="Garamond" w:hAnsi="Garamond"/>
          <w:i/>
          <w:iCs/>
        </w:rPr>
        <w:t>Valdiliña</w:t>
      </w:r>
      <w:proofErr w:type="spellEnd"/>
      <w:r w:rsidRPr="00856A60">
        <w:rPr>
          <w:rFonts w:ascii="Garamond" w:hAnsi="Garamond"/>
        </w:rPr>
        <w:t xml:space="preserve"> (Canillas). Consultado el 10 de julio de 2025 en el Inventario Arqueológico Digital de la Junta de Castilla y León.</w:t>
      </w:r>
    </w:p>
  </w:footnote>
  <w:footnote w:id="18">
    <w:p w14:paraId="3AD32029" w14:textId="77777777" w:rsidR="001B0AE0" w:rsidRDefault="001B0AE0" w:rsidP="007A4753">
      <w:pPr>
        <w:pStyle w:val="Textonotapie"/>
      </w:pPr>
      <w:r w:rsidRPr="00A44DBE">
        <w:rPr>
          <w:rStyle w:val="Refdenotaalpie"/>
          <w:rFonts w:ascii="Garamond" w:hAnsi="Garamond"/>
        </w:rPr>
        <w:footnoteRef/>
      </w:r>
      <w:r w:rsidRPr="00A44DBE">
        <w:rPr>
          <w:rFonts w:ascii="Garamond" w:hAnsi="Garamond"/>
        </w:rPr>
        <w:t xml:space="preserve"> </w:t>
      </w:r>
      <w:proofErr w:type="spellStart"/>
      <w:r w:rsidRPr="009D18A3">
        <w:rPr>
          <w:rFonts w:ascii="Garamond" w:hAnsi="Garamond"/>
        </w:rPr>
        <w:t>Tégula</w:t>
      </w:r>
      <w:proofErr w:type="spellEnd"/>
      <w:r w:rsidRPr="009D18A3">
        <w:rPr>
          <w:rFonts w:ascii="Garamond" w:hAnsi="Garamond"/>
        </w:rPr>
        <w:t xml:space="preserve">: teja plana rectangular de uso común en cubiertas romanas. </w:t>
      </w:r>
      <w:r w:rsidRPr="009D18A3">
        <w:rPr>
          <w:rFonts w:ascii="Garamond" w:hAnsi="Garamond"/>
          <w:i/>
          <w:iCs/>
        </w:rPr>
        <w:t>Tesauro de Bienes Culturales de España</w:t>
      </w:r>
      <w:r w:rsidRPr="009D18A3">
        <w:rPr>
          <w:rFonts w:ascii="Garamond" w:hAnsi="Garamond"/>
        </w:rPr>
        <w:t>, “</w:t>
      </w:r>
      <w:proofErr w:type="spellStart"/>
      <w:r w:rsidRPr="009D18A3">
        <w:rPr>
          <w:rFonts w:ascii="Garamond" w:hAnsi="Garamond"/>
        </w:rPr>
        <w:t>Tégula</w:t>
      </w:r>
      <w:proofErr w:type="spellEnd"/>
      <w:r w:rsidRPr="009D18A3">
        <w:rPr>
          <w:rFonts w:ascii="Garamond" w:hAnsi="Garamond"/>
        </w:rPr>
        <w:t>”, Ministerio de Cultura, https://tesauros.cultura.gob.es/1015029.</w:t>
      </w:r>
    </w:p>
  </w:footnote>
  <w:footnote w:id="19">
    <w:p w14:paraId="508594D8" w14:textId="77777777" w:rsidR="001B0AE0" w:rsidRDefault="001B0AE0" w:rsidP="007A4753">
      <w:pPr>
        <w:pStyle w:val="Textonotapie"/>
      </w:pPr>
      <w:r w:rsidRPr="00A44DBE">
        <w:rPr>
          <w:rStyle w:val="Refdenotaalpie"/>
          <w:rFonts w:ascii="Garamond" w:hAnsi="Garamond"/>
        </w:rPr>
        <w:footnoteRef/>
      </w:r>
      <w:r w:rsidRPr="00A44DBE">
        <w:rPr>
          <w:rFonts w:ascii="Garamond" w:hAnsi="Garamond"/>
        </w:rPr>
        <w:t xml:space="preserve"> </w:t>
      </w:r>
      <w:proofErr w:type="spellStart"/>
      <w:r w:rsidRPr="009D18A3">
        <w:rPr>
          <w:rFonts w:ascii="Garamond" w:hAnsi="Garamond"/>
        </w:rPr>
        <w:t>Ímbrice</w:t>
      </w:r>
      <w:proofErr w:type="spellEnd"/>
      <w:r w:rsidRPr="009D18A3">
        <w:rPr>
          <w:rFonts w:ascii="Garamond" w:hAnsi="Garamond"/>
        </w:rPr>
        <w:t xml:space="preserve">: teja curva colocada sobre las </w:t>
      </w:r>
      <w:proofErr w:type="spellStart"/>
      <w:r w:rsidRPr="009D18A3">
        <w:rPr>
          <w:rFonts w:ascii="Garamond" w:hAnsi="Garamond"/>
          <w:i/>
          <w:iCs/>
        </w:rPr>
        <w:t>tégulas</w:t>
      </w:r>
      <w:proofErr w:type="spellEnd"/>
      <w:r w:rsidRPr="009D18A3">
        <w:rPr>
          <w:rFonts w:ascii="Garamond" w:hAnsi="Garamond"/>
        </w:rPr>
        <w:t xml:space="preserve"> para cubrir las juntas en los tejados romanos. </w:t>
      </w:r>
      <w:r w:rsidRPr="009D18A3">
        <w:rPr>
          <w:rFonts w:ascii="Garamond" w:hAnsi="Garamond"/>
          <w:i/>
          <w:iCs/>
        </w:rPr>
        <w:t>Tesauro de Bienes Culturales de España</w:t>
      </w:r>
      <w:r w:rsidRPr="009D18A3">
        <w:rPr>
          <w:rFonts w:ascii="Garamond" w:hAnsi="Garamond"/>
        </w:rPr>
        <w:t>, “</w:t>
      </w:r>
      <w:proofErr w:type="spellStart"/>
      <w:r w:rsidRPr="009D18A3">
        <w:rPr>
          <w:rFonts w:ascii="Garamond" w:hAnsi="Garamond"/>
        </w:rPr>
        <w:t>Ímbrice</w:t>
      </w:r>
      <w:proofErr w:type="spellEnd"/>
      <w:r w:rsidRPr="009D18A3">
        <w:rPr>
          <w:rFonts w:ascii="Garamond" w:hAnsi="Garamond"/>
        </w:rPr>
        <w:t>”, Ministerio de Cultura, https://tesauros.cultura.gob.es/1014869.</w:t>
      </w:r>
    </w:p>
  </w:footnote>
  <w:footnote w:id="20">
    <w:p w14:paraId="2FABF50B" w14:textId="77777777" w:rsidR="001B0AE0" w:rsidRDefault="001B0AE0" w:rsidP="007A4753">
      <w:pPr>
        <w:pStyle w:val="Textonotapie"/>
      </w:pPr>
      <w:r w:rsidRPr="00A44DBE">
        <w:rPr>
          <w:rStyle w:val="Refdenotaalpie"/>
          <w:rFonts w:ascii="Garamond" w:hAnsi="Garamond"/>
        </w:rPr>
        <w:footnoteRef/>
      </w:r>
      <w:r w:rsidRPr="00A44DBE">
        <w:rPr>
          <w:rFonts w:ascii="Garamond" w:hAnsi="Garamond"/>
        </w:rPr>
        <w:t xml:space="preserve"> </w:t>
      </w:r>
      <w:r w:rsidRPr="00427341">
        <w:rPr>
          <w:rFonts w:ascii="Garamond" w:hAnsi="Garamond"/>
        </w:rPr>
        <w:t xml:space="preserve">Estela: monumento funerario romano en forma de lápida o columna erigido sobre el suelo. </w:t>
      </w:r>
      <w:r w:rsidRPr="00427341">
        <w:rPr>
          <w:rFonts w:ascii="Garamond" w:hAnsi="Garamond"/>
          <w:i/>
          <w:iCs/>
        </w:rPr>
        <w:t>Tesauro de Bienes Culturales de España</w:t>
      </w:r>
      <w:r w:rsidRPr="00427341">
        <w:rPr>
          <w:rFonts w:ascii="Garamond" w:hAnsi="Garamond"/>
        </w:rPr>
        <w:t>, “Estela”, Ministerio de Cultura, https://tesauros.cultura.gob.es/1015942.</w:t>
      </w:r>
    </w:p>
  </w:footnote>
  <w:footnote w:id="21">
    <w:p w14:paraId="72E460EA" w14:textId="77777777" w:rsidR="001B0AE0" w:rsidRDefault="001B0AE0" w:rsidP="00B65152">
      <w:pPr>
        <w:pStyle w:val="Textonotapie"/>
      </w:pPr>
      <w:r w:rsidRPr="00A44DBE">
        <w:rPr>
          <w:rStyle w:val="Refdenotaalpie"/>
          <w:rFonts w:ascii="Garamond" w:hAnsi="Garamond"/>
        </w:rPr>
        <w:footnoteRef/>
      </w:r>
      <w:r w:rsidRPr="00A44DBE">
        <w:rPr>
          <w:rFonts w:ascii="Garamond" w:hAnsi="Garamond"/>
        </w:rPr>
        <w:t xml:space="preserve"> VALLEJO DEL BUSTO, Manuel, </w:t>
      </w:r>
      <w:r>
        <w:rPr>
          <w:rFonts w:ascii="Garamond" w:hAnsi="Garamond"/>
          <w:i/>
        </w:rPr>
        <w:t>El</w:t>
      </w:r>
      <w:r w:rsidRPr="00A44DBE">
        <w:rPr>
          <w:rFonts w:ascii="Garamond" w:hAnsi="Garamond"/>
          <w:i/>
        </w:rPr>
        <w:t xml:space="preserve"> </w:t>
      </w:r>
      <w:proofErr w:type="spellStart"/>
      <w:r w:rsidRPr="00A44DBE">
        <w:rPr>
          <w:rFonts w:ascii="Garamond" w:hAnsi="Garamond"/>
          <w:i/>
        </w:rPr>
        <w:t>Cerrato</w:t>
      </w:r>
      <w:proofErr w:type="spellEnd"/>
      <w:r w:rsidRPr="00A44DBE">
        <w:rPr>
          <w:rFonts w:ascii="Garamond" w:hAnsi="Garamond"/>
          <w:i/>
        </w:rPr>
        <w:t xml:space="preserve"> Castellano, </w:t>
      </w:r>
      <w:r w:rsidRPr="00A44DBE">
        <w:rPr>
          <w:rFonts w:ascii="Garamond" w:hAnsi="Garamond"/>
        </w:rPr>
        <w:t>E. Cálamo, Diputación de Palencia, 1981.</w:t>
      </w:r>
    </w:p>
  </w:footnote>
  <w:footnote w:id="22">
    <w:p w14:paraId="3E66DA82" w14:textId="77777777" w:rsidR="001B0AE0" w:rsidRDefault="001B0AE0">
      <w:pPr>
        <w:pStyle w:val="Textonotapie"/>
      </w:pPr>
      <w:r>
        <w:rPr>
          <w:rStyle w:val="Refdenotaalpie"/>
        </w:rPr>
        <w:footnoteRef/>
      </w:r>
      <w:r>
        <w:t xml:space="preserve"> IACL, </w:t>
      </w:r>
      <w:r w:rsidRPr="006452B5">
        <w:rPr>
          <w:rFonts w:ascii="Garamond" w:hAnsi="Garamond"/>
          <w:i/>
          <w:iCs/>
        </w:rPr>
        <w:t>La Serna</w:t>
      </w:r>
      <w:r w:rsidRPr="0008268D">
        <w:rPr>
          <w:rFonts w:ascii="Garamond" w:hAnsi="Garamond"/>
        </w:rPr>
        <w:t xml:space="preserve">, </w:t>
      </w:r>
      <w:proofErr w:type="spellStart"/>
      <w:r>
        <w:rPr>
          <w:rFonts w:ascii="Garamond" w:hAnsi="Garamond"/>
        </w:rPr>
        <w:t>Castroverde</w:t>
      </w:r>
      <w:proofErr w:type="spellEnd"/>
      <w:r>
        <w:rPr>
          <w:rFonts w:ascii="Garamond" w:hAnsi="Garamond"/>
        </w:rPr>
        <w:t xml:space="preserve"> de </w:t>
      </w:r>
      <w:proofErr w:type="spellStart"/>
      <w:r>
        <w:rPr>
          <w:rFonts w:ascii="Garamond" w:hAnsi="Garamond"/>
        </w:rPr>
        <w:t>Cerrato</w:t>
      </w:r>
      <w:proofErr w:type="spellEnd"/>
      <w:r w:rsidRPr="0008268D">
        <w:rPr>
          <w:rFonts w:ascii="Garamond" w:hAnsi="Garamond"/>
        </w:rPr>
        <w:t>, Valladolid</w:t>
      </w:r>
      <w:r>
        <w:rPr>
          <w:rFonts w:ascii="Garamond" w:hAnsi="Garamond"/>
        </w:rPr>
        <w:t>.</w:t>
      </w:r>
    </w:p>
  </w:footnote>
  <w:footnote w:id="23">
    <w:p w14:paraId="0AD97D7A" w14:textId="77777777" w:rsidR="001B0AE0" w:rsidRDefault="001B0AE0">
      <w:pPr>
        <w:pStyle w:val="Textonotapie"/>
      </w:pPr>
      <w:r>
        <w:rPr>
          <w:rStyle w:val="Refdenotaalpie"/>
        </w:rPr>
        <w:footnoteRef/>
      </w:r>
      <w:r>
        <w:t xml:space="preserve"> Ibíd.</w:t>
      </w:r>
    </w:p>
  </w:footnote>
  <w:footnote w:id="24">
    <w:p w14:paraId="54AF7967" w14:textId="77777777" w:rsidR="001B0AE0" w:rsidRDefault="001B0AE0" w:rsidP="00A035B3">
      <w:pPr>
        <w:pStyle w:val="Textonotapie"/>
      </w:pPr>
      <w:r>
        <w:rPr>
          <w:rStyle w:val="Refdenotaalpie"/>
        </w:rPr>
        <w:footnoteRef/>
      </w:r>
      <w:r>
        <w:t xml:space="preserve"> </w:t>
      </w:r>
      <w:r w:rsidRPr="00651A7E">
        <w:rPr>
          <w:rFonts w:ascii="Garamond" w:hAnsi="Garamond"/>
        </w:rPr>
        <w:t xml:space="preserve">MAÑANES PÉREZ, Tomás; SOLANA SAINZ, María. </w:t>
      </w:r>
      <w:r w:rsidRPr="00651A7E">
        <w:rPr>
          <w:rFonts w:ascii="Garamond" w:hAnsi="Garamond"/>
          <w:i/>
          <w:iCs/>
        </w:rPr>
        <w:t>Ciudades y Vías Romanas en la cuenca del Duero (Castilla y León)</w:t>
      </w:r>
      <w:r w:rsidRPr="00651A7E">
        <w:rPr>
          <w:rFonts w:ascii="Garamond" w:hAnsi="Garamond"/>
        </w:rPr>
        <w:t>, Valladolid, Universidad de Valladolid, 1985, pp. 52-5</w:t>
      </w:r>
      <w:r>
        <w:rPr>
          <w:rFonts w:ascii="Garamond" w:hAnsi="Garamond"/>
        </w:rPr>
        <w:t>5</w:t>
      </w:r>
      <w:r w:rsidRPr="00651A7E">
        <w:rPr>
          <w:rFonts w:ascii="Garamond" w:hAnsi="Garamond"/>
        </w:rPr>
        <w:t>.</w:t>
      </w:r>
      <w:r>
        <w:rPr>
          <w:rFonts w:ascii="Garamond" w:hAnsi="Garamond"/>
        </w:rPr>
        <w:t xml:space="preserve"> </w:t>
      </w:r>
    </w:p>
  </w:footnote>
  <w:footnote w:id="25">
    <w:p w14:paraId="6AD13437" w14:textId="77777777" w:rsidR="001B0AE0" w:rsidRDefault="001B0AE0" w:rsidP="00E5491D">
      <w:pPr>
        <w:pStyle w:val="Textonotapie"/>
      </w:pPr>
      <w:r>
        <w:rPr>
          <w:rStyle w:val="Refdenotaalpie"/>
        </w:rPr>
        <w:footnoteRef/>
      </w:r>
      <w:r>
        <w:rPr>
          <w:rFonts w:ascii="Garamond" w:hAnsi="Garamond"/>
        </w:rPr>
        <w:t xml:space="preserve"> Ibíd.,50-52.</w:t>
      </w:r>
    </w:p>
  </w:footnote>
  <w:footnote w:id="26">
    <w:p w14:paraId="76CD0CFA" w14:textId="77777777" w:rsidR="001B0AE0" w:rsidRDefault="001B0AE0">
      <w:pPr>
        <w:pStyle w:val="Textonotapie"/>
      </w:pPr>
      <w:r>
        <w:rPr>
          <w:rStyle w:val="Refdenotaalpie"/>
        </w:rPr>
        <w:footnoteRef/>
      </w:r>
      <w:r>
        <w:t xml:space="preserve"> </w:t>
      </w:r>
      <w:r w:rsidRPr="005627FB">
        <w:rPr>
          <w:rFonts w:ascii="Garamond" w:hAnsi="Garamond"/>
        </w:rPr>
        <w:t xml:space="preserve">MAÑANES PÉREZ, Tomas, </w:t>
      </w:r>
      <w:r w:rsidRPr="005627FB">
        <w:rPr>
          <w:rFonts w:ascii="Garamond" w:hAnsi="Garamond"/>
          <w:i/>
          <w:iCs/>
        </w:rPr>
        <w:t>Arqueología Romana</w:t>
      </w:r>
      <w:r w:rsidRPr="005627FB">
        <w:rPr>
          <w:rFonts w:ascii="Garamond" w:hAnsi="Garamond"/>
        </w:rPr>
        <w:t>, Valladolid, Diputaci</w:t>
      </w:r>
      <w:r>
        <w:rPr>
          <w:rFonts w:ascii="Garamond" w:hAnsi="Garamond"/>
        </w:rPr>
        <w:t>ó</w:t>
      </w:r>
      <w:r w:rsidRPr="005627FB">
        <w:rPr>
          <w:rFonts w:ascii="Garamond" w:hAnsi="Garamond"/>
        </w:rPr>
        <w:t>n de Valladolid, 2009, p. 172.</w:t>
      </w:r>
    </w:p>
  </w:footnote>
  <w:footnote w:id="27">
    <w:p w14:paraId="3377BB59" w14:textId="77777777" w:rsidR="001B0AE0" w:rsidRDefault="001B0AE0" w:rsidP="00D6375A">
      <w:pPr>
        <w:pStyle w:val="Textonotapie"/>
      </w:pPr>
      <w:r w:rsidRPr="005627FB">
        <w:rPr>
          <w:rFonts w:ascii="Garamond" w:hAnsi="Garamond"/>
        </w:rPr>
        <w:footnoteRef/>
      </w:r>
      <w:r w:rsidRPr="005627FB">
        <w:rPr>
          <w:rFonts w:ascii="Garamond" w:hAnsi="Garamond"/>
        </w:rPr>
        <w:t xml:space="preserve"> </w:t>
      </w:r>
      <w:r w:rsidRPr="0008268D">
        <w:rPr>
          <w:rFonts w:ascii="Garamond" w:hAnsi="Garamond"/>
        </w:rPr>
        <w:t>IAC</w:t>
      </w:r>
      <w:r>
        <w:rPr>
          <w:rFonts w:ascii="Garamond" w:hAnsi="Garamond"/>
        </w:rPr>
        <w:t xml:space="preserve">, </w:t>
      </w:r>
      <w:r w:rsidRPr="000C7BD0">
        <w:rPr>
          <w:rFonts w:ascii="Garamond" w:hAnsi="Garamond"/>
          <w:i/>
          <w:iCs/>
        </w:rPr>
        <w:t>Piqué</w:t>
      </w:r>
      <w:r w:rsidRPr="0008268D">
        <w:rPr>
          <w:rFonts w:ascii="Garamond" w:hAnsi="Garamond"/>
        </w:rPr>
        <w:t>,</w:t>
      </w:r>
      <w:r>
        <w:rPr>
          <w:rFonts w:ascii="Garamond" w:hAnsi="Garamond"/>
        </w:rPr>
        <w:t xml:space="preserve"> </w:t>
      </w:r>
      <w:proofErr w:type="spellStart"/>
      <w:r w:rsidRPr="0008268D">
        <w:rPr>
          <w:rFonts w:ascii="Garamond" w:hAnsi="Garamond"/>
        </w:rPr>
        <w:t>Castroverde</w:t>
      </w:r>
      <w:proofErr w:type="spellEnd"/>
      <w:r w:rsidRPr="0008268D">
        <w:rPr>
          <w:rFonts w:ascii="Garamond" w:hAnsi="Garamond"/>
        </w:rPr>
        <w:t xml:space="preserve"> de </w:t>
      </w:r>
      <w:proofErr w:type="spellStart"/>
      <w:r w:rsidRPr="0008268D">
        <w:rPr>
          <w:rFonts w:ascii="Garamond" w:hAnsi="Garamond"/>
        </w:rPr>
        <w:t>Cerrato</w:t>
      </w:r>
      <w:proofErr w:type="spellEnd"/>
      <w:r w:rsidRPr="0008268D">
        <w:rPr>
          <w:rFonts w:ascii="Garamond" w:hAnsi="Garamond"/>
        </w:rPr>
        <w:t>, Valladolid.</w:t>
      </w:r>
    </w:p>
  </w:footnote>
  <w:footnote w:id="28">
    <w:p w14:paraId="135B07CC" w14:textId="77777777" w:rsidR="001B0AE0" w:rsidRDefault="001B0AE0">
      <w:pPr>
        <w:pStyle w:val="Textonotapie"/>
      </w:pPr>
      <w:r>
        <w:rPr>
          <w:rStyle w:val="Refdenotaalpie"/>
        </w:rPr>
        <w:footnoteRef/>
      </w:r>
      <w:r>
        <w:t xml:space="preserve"> </w:t>
      </w:r>
      <w:r w:rsidRPr="007E0CFA">
        <w:rPr>
          <w:rFonts w:ascii="Garamond" w:hAnsi="Garamond"/>
        </w:rPr>
        <w:t xml:space="preserve">Campo epigráfico: espacio reservado en una pieza </w:t>
      </w:r>
      <w:r>
        <w:rPr>
          <w:rFonts w:ascii="Garamond" w:hAnsi="Garamond"/>
        </w:rPr>
        <w:t>de piedra o metal</w:t>
      </w:r>
      <w:r w:rsidRPr="007E0CFA">
        <w:rPr>
          <w:rFonts w:ascii="Garamond" w:hAnsi="Garamond"/>
        </w:rPr>
        <w:t xml:space="preserve"> donde se inscribe el texto principal.</w:t>
      </w:r>
    </w:p>
  </w:footnote>
  <w:footnote w:id="29">
    <w:p w14:paraId="2646D502" w14:textId="77777777" w:rsidR="001B0AE0" w:rsidRDefault="001B0AE0" w:rsidP="007A4753">
      <w:pPr>
        <w:pStyle w:val="Textonotapie"/>
      </w:pPr>
      <w:r w:rsidRPr="00A44DBE">
        <w:rPr>
          <w:rStyle w:val="Refdenotaalpie"/>
          <w:rFonts w:ascii="Garamond" w:hAnsi="Garamond"/>
        </w:rPr>
        <w:footnoteRef/>
      </w:r>
      <w:r w:rsidRPr="00A44DBE">
        <w:rPr>
          <w:rFonts w:ascii="Garamond" w:hAnsi="Garamond"/>
        </w:rPr>
        <w:t xml:space="preserve"> </w:t>
      </w:r>
      <w:r w:rsidRPr="009E3323">
        <w:rPr>
          <w:rFonts w:ascii="Garamond" w:hAnsi="Garamond"/>
        </w:rPr>
        <w:t xml:space="preserve">CABEZÓN MARTÍN, </w:t>
      </w:r>
      <w:proofErr w:type="spellStart"/>
      <w:r w:rsidRPr="009E3323">
        <w:rPr>
          <w:rFonts w:ascii="Garamond" w:hAnsi="Garamond"/>
        </w:rPr>
        <w:t>Agripino</w:t>
      </w:r>
      <w:proofErr w:type="spellEnd"/>
      <w:r w:rsidRPr="009E3323">
        <w:rPr>
          <w:rFonts w:ascii="Garamond" w:hAnsi="Garamond"/>
        </w:rPr>
        <w:t xml:space="preserve">. </w:t>
      </w:r>
      <w:r>
        <w:rPr>
          <w:rFonts w:ascii="Garamond" w:hAnsi="Garamond"/>
        </w:rPr>
        <w:t>«</w:t>
      </w:r>
      <w:r w:rsidRPr="009E3323">
        <w:rPr>
          <w:rFonts w:ascii="Garamond" w:hAnsi="Garamond"/>
        </w:rPr>
        <w:t xml:space="preserve">Necrópolis visigoda en </w:t>
      </w:r>
      <w:proofErr w:type="spellStart"/>
      <w:r w:rsidRPr="009E3323">
        <w:rPr>
          <w:rFonts w:ascii="Garamond" w:hAnsi="Garamond"/>
        </w:rPr>
        <w:t>Castroverde</w:t>
      </w:r>
      <w:proofErr w:type="spellEnd"/>
      <w:r w:rsidRPr="009E3323">
        <w:rPr>
          <w:rFonts w:ascii="Garamond" w:hAnsi="Garamond"/>
        </w:rPr>
        <w:t xml:space="preserve"> de </w:t>
      </w:r>
      <w:proofErr w:type="spellStart"/>
      <w:r w:rsidRPr="009E3323">
        <w:rPr>
          <w:rFonts w:ascii="Garamond" w:hAnsi="Garamond"/>
        </w:rPr>
        <w:t>Cerrato</w:t>
      </w:r>
      <w:proofErr w:type="spellEnd"/>
      <w:r w:rsidRPr="009E3323">
        <w:rPr>
          <w:rFonts w:ascii="Garamond" w:hAnsi="Garamond"/>
        </w:rPr>
        <w:t xml:space="preserve"> (Valladolid)</w:t>
      </w:r>
      <w:r>
        <w:rPr>
          <w:rFonts w:ascii="Garamond" w:hAnsi="Garamond"/>
        </w:rPr>
        <w:t>»,</w:t>
      </w:r>
      <w:r w:rsidRPr="009E3323">
        <w:rPr>
          <w:rFonts w:ascii="Garamond" w:hAnsi="Garamond"/>
        </w:rPr>
        <w:t xml:space="preserve"> </w:t>
      </w:r>
      <w:r w:rsidRPr="0096175F">
        <w:rPr>
          <w:rFonts w:ascii="Garamond" w:hAnsi="Garamond"/>
          <w:i/>
          <w:iCs/>
        </w:rPr>
        <w:t>Boletín del Seminario de Estudios de Arte y Arqueología</w:t>
      </w:r>
      <w:r w:rsidRPr="009E3323">
        <w:rPr>
          <w:rFonts w:ascii="Garamond" w:hAnsi="Garamond"/>
        </w:rPr>
        <w:t xml:space="preserve">, tomo 40-41, </w:t>
      </w:r>
      <w:r>
        <w:rPr>
          <w:rFonts w:ascii="Garamond" w:hAnsi="Garamond"/>
        </w:rPr>
        <w:t xml:space="preserve">Valladolid, Universidad de Valladolid, </w:t>
      </w:r>
      <w:r w:rsidRPr="009E3323">
        <w:rPr>
          <w:rFonts w:ascii="Garamond" w:hAnsi="Garamond"/>
        </w:rPr>
        <w:t>1975, pp. 623-625.</w:t>
      </w:r>
    </w:p>
  </w:footnote>
  <w:footnote w:id="30">
    <w:p w14:paraId="0666748A" w14:textId="77777777" w:rsidR="001B0AE0" w:rsidRDefault="001B0AE0" w:rsidP="008201D2">
      <w:pPr>
        <w:pStyle w:val="Textonotapie"/>
      </w:pPr>
      <w:r>
        <w:rPr>
          <w:rStyle w:val="Refdenotaalpie"/>
        </w:rPr>
        <w:footnoteRef/>
      </w:r>
      <w:r>
        <w:t xml:space="preserve"> </w:t>
      </w:r>
      <w:r w:rsidRPr="00E72D68">
        <w:rPr>
          <w:rFonts w:ascii="Garamond" w:hAnsi="Garamond"/>
        </w:rPr>
        <w:t xml:space="preserve">MAÑANES PEREZ, </w:t>
      </w:r>
      <w:r w:rsidRPr="00E72D68">
        <w:rPr>
          <w:rFonts w:ascii="Garamond" w:hAnsi="Garamond"/>
          <w:i/>
          <w:iCs/>
        </w:rPr>
        <w:t>Arqueología vallisoletana. 2</w:t>
      </w:r>
      <w:r w:rsidRPr="00E72D68">
        <w:rPr>
          <w:rFonts w:ascii="Garamond" w:hAnsi="Garamond"/>
        </w:rPr>
        <w:t>, p. 55.</w:t>
      </w:r>
    </w:p>
  </w:footnote>
  <w:footnote w:id="31">
    <w:p w14:paraId="23917833" w14:textId="77777777" w:rsidR="001B0AE0" w:rsidRDefault="001B0AE0" w:rsidP="00A7403A">
      <w:pPr>
        <w:pStyle w:val="Textonotapie"/>
      </w:pPr>
      <w:r>
        <w:rPr>
          <w:rStyle w:val="Refdenotaalpie"/>
        </w:rPr>
        <w:footnoteRef/>
      </w:r>
      <w:r>
        <w:t xml:space="preserve"> </w:t>
      </w:r>
      <w:r w:rsidRPr="0008268D">
        <w:rPr>
          <w:rFonts w:ascii="Garamond" w:hAnsi="Garamond"/>
        </w:rPr>
        <w:t>IACL</w:t>
      </w:r>
      <w:r>
        <w:rPr>
          <w:rFonts w:ascii="Garamond" w:hAnsi="Garamond"/>
        </w:rPr>
        <w:t xml:space="preserve">, </w:t>
      </w:r>
      <w:r w:rsidRPr="00DF118D">
        <w:rPr>
          <w:rFonts w:ascii="Garamond" w:hAnsi="Garamond"/>
          <w:i/>
          <w:iCs/>
        </w:rPr>
        <w:t>El Barrial</w:t>
      </w:r>
      <w:r w:rsidRPr="0008268D">
        <w:rPr>
          <w:rFonts w:ascii="Garamond" w:hAnsi="Garamond"/>
        </w:rPr>
        <w:t xml:space="preserve">, </w:t>
      </w:r>
      <w:proofErr w:type="spellStart"/>
      <w:r w:rsidRPr="0008268D">
        <w:rPr>
          <w:rFonts w:ascii="Garamond" w:hAnsi="Garamond"/>
        </w:rPr>
        <w:t>Castroverde</w:t>
      </w:r>
      <w:proofErr w:type="spellEnd"/>
      <w:r w:rsidRPr="0008268D">
        <w:rPr>
          <w:rFonts w:ascii="Garamond" w:hAnsi="Garamond"/>
        </w:rPr>
        <w:t xml:space="preserve"> de </w:t>
      </w:r>
      <w:proofErr w:type="spellStart"/>
      <w:r w:rsidRPr="0008268D">
        <w:rPr>
          <w:rFonts w:ascii="Garamond" w:hAnsi="Garamond"/>
        </w:rPr>
        <w:t>Cerrato</w:t>
      </w:r>
      <w:proofErr w:type="spellEnd"/>
      <w:r w:rsidRPr="0008268D">
        <w:rPr>
          <w:rFonts w:ascii="Garamond" w:hAnsi="Garamond"/>
        </w:rPr>
        <w:t>, Valladolid.</w:t>
      </w:r>
    </w:p>
  </w:footnote>
  <w:footnote w:id="32">
    <w:p w14:paraId="1EBCFA7F" w14:textId="77777777" w:rsidR="001B0AE0" w:rsidRDefault="001B0AE0">
      <w:pPr>
        <w:pStyle w:val="Textonotapie"/>
      </w:pPr>
      <w:r w:rsidRPr="006A2020">
        <w:rPr>
          <w:rStyle w:val="Refdenotaalpie"/>
          <w:rFonts w:ascii="Garamond" w:hAnsi="Garamond"/>
        </w:rPr>
        <w:footnoteRef/>
      </w:r>
      <w:r>
        <w:rPr>
          <w:rFonts w:ascii="Garamond" w:hAnsi="Garamond"/>
        </w:rPr>
        <w:t>Ibí</w:t>
      </w:r>
      <w:r w:rsidRPr="006A2020">
        <w:rPr>
          <w:rFonts w:ascii="Garamond" w:hAnsi="Garamond"/>
        </w:rPr>
        <w:t>d.</w:t>
      </w:r>
    </w:p>
  </w:footnote>
  <w:footnote w:id="33">
    <w:p w14:paraId="52E295EE" w14:textId="77777777" w:rsidR="001B0AE0" w:rsidRDefault="001B0AE0">
      <w:pPr>
        <w:pStyle w:val="Textonotapie"/>
      </w:pPr>
      <w:r>
        <w:rPr>
          <w:rStyle w:val="Refdenotaalpie"/>
        </w:rPr>
        <w:footnoteRef/>
      </w:r>
      <w:r>
        <w:t xml:space="preserve"> </w:t>
      </w:r>
      <w:r w:rsidRPr="0008268D">
        <w:rPr>
          <w:rFonts w:ascii="Garamond" w:hAnsi="Garamond"/>
        </w:rPr>
        <w:t>IACL</w:t>
      </w:r>
      <w:r>
        <w:rPr>
          <w:rFonts w:ascii="Garamond" w:hAnsi="Garamond"/>
        </w:rPr>
        <w:t xml:space="preserve">, </w:t>
      </w:r>
      <w:r w:rsidRPr="00DF118D">
        <w:rPr>
          <w:rFonts w:ascii="Garamond" w:hAnsi="Garamond"/>
          <w:i/>
          <w:iCs/>
        </w:rPr>
        <w:t xml:space="preserve">El </w:t>
      </w:r>
      <w:proofErr w:type="spellStart"/>
      <w:r>
        <w:rPr>
          <w:rFonts w:ascii="Garamond" w:hAnsi="Garamond"/>
          <w:i/>
          <w:iCs/>
        </w:rPr>
        <w:t>Rosadal</w:t>
      </w:r>
      <w:proofErr w:type="spellEnd"/>
      <w:r w:rsidRPr="0008268D">
        <w:rPr>
          <w:rFonts w:ascii="Garamond" w:hAnsi="Garamond"/>
        </w:rPr>
        <w:t xml:space="preserve">, </w:t>
      </w:r>
      <w:proofErr w:type="spellStart"/>
      <w:r>
        <w:rPr>
          <w:rFonts w:ascii="Garamond" w:hAnsi="Garamond"/>
        </w:rPr>
        <w:t>Amusquillo</w:t>
      </w:r>
      <w:proofErr w:type="spellEnd"/>
      <w:r w:rsidRPr="0008268D">
        <w:rPr>
          <w:rFonts w:ascii="Garamond" w:hAnsi="Garamond"/>
        </w:rPr>
        <w:t>, Valladolid</w:t>
      </w:r>
      <w:r>
        <w:t>.</w:t>
      </w:r>
    </w:p>
  </w:footnote>
  <w:footnote w:id="34">
    <w:p w14:paraId="599EA35A" w14:textId="77777777" w:rsidR="001B0AE0" w:rsidRDefault="001B0AE0" w:rsidP="00B45D10">
      <w:pPr>
        <w:pStyle w:val="Textonotapie"/>
      </w:pPr>
      <w:r>
        <w:rPr>
          <w:rStyle w:val="Refdenotaalpie"/>
        </w:rPr>
        <w:footnoteRef/>
      </w:r>
      <w:r>
        <w:t xml:space="preserve"> </w:t>
      </w:r>
      <w:r w:rsidRPr="00203ACA">
        <w:rPr>
          <w:rFonts w:ascii="Garamond" w:hAnsi="Garamond"/>
        </w:rPr>
        <w:t xml:space="preserve">ESTEPA DÍEZ, Carlos, </w:t>
      </w:r>
      <w:r w:rsidRPr="00203ACA">
        <w:rPr>
          <w:rFonts w:ascii="Garamond" w:hAnsi="Garamond"/>
          <w:i/>
          <w:iCs/>
        </w:rPr>
        <w:t>El nacimiento de León y Castilla (siglos VIII-X)</w:t>
      </w:r>
      <w:r w:rsidRPr="00203ACA">
        <w:rPr>
          <w:rFonts w:ascii="Garamond" w:hAnsi="Garamond"/>
        </w:rPr>
        <w:t>, Historia de Castilla y León, vol. 3, Ámbito, Valladolid, 1985, p. 37.</w:t>
      </w:r>
    </w:p>
  </w:footnote>
  <w:footnote w:id="35">
    <w:p w14:paraId="35ED9002" w14:textId="77777777" w:rsidR="001B0AE0" w:rsidRDefault="001B0AE0" w:rsidP="00A11583">
      <w:pPr>
        <w:pStyle w:val="Textonotapie"/>
      </w:pPr>
      <w:r>
        <w:rPr>
          <w:rStyle w:val="Refdenotaalpie"/>
        </w:rPr>
        <w:footnoteRef/>
      </w:r>
      <w:r>
        <w:t xml:space="preserve"> </w:t>
      </w:r>
      <w:r w:rsidRPr="00A44DBE">
        <w:rPr>
          <w:rFonts w:ascii="Garamond" w:hAnsi="Garamond"/>
        </w:rPr>
        <w:t xml:space="preserve">VALLEJO DEL BUSTO, Manuel, </w:t>
      </w:r>
      <w:r w:rsidRPr="00A44DBE">
        <w:rPr>
          <w:rFonts w:ascii="Garamond" w:hAnsi="Garamond"/>
          <w:i/>
        </w:rPr>
        <w:t xml:space="preserve">El </w:t>
      </w:r>
      <w:proofErr w:type="spellStart"/>
      <w:r w:rsidRPr="00A44DBE">
        <w:rPr>
          <w:rFonts w:ascii="Garamond" w:hAnsi="Garamond"/>
          <w:i/>
        </w:rPr>
        <w:t>Cerrato</w:t>
      </w:r>
      <w:proofErr w:type="spellEnd"/>
      <w:r w:rsidRPr="00A44DBE">
        <w:rPr>
          <w:rFonts w:ascii="Garamond" w:hAnsi="Garamond"/>
          <w:i/>
        </w:rPr>
        <w:t xml:space="preserve"> Castellano, </w:t>
      </w:r>
      <w:r w:rsidRPr="00A44DBE">
        <w:rPr>
          <w:rFonts w:ascii="Garamond" w:hAnsi="Garamond"/>
        </w:rPr>
        <w:t>E. Cálamo, Diputación de Palencia, 19</w:t>
      </w:r>
      <w:r>
        <w:rPr>
          <w:rFonts w:ascii="Garamond" w:hAnsi="Garamond"/>
        </w:rPr>
        <w:t>78, p.138.</w:t>
      </w:r>
    </w:p>
  </w:footnote>
  <w:footnote w:id="36">
    <w:p w14:paraId="75BA6E2C" w14:textId="77777777" w:rsidR="001B0AE0" w:rsidRDefault="001B0AE0" w:rsidP="0016159B">
      <w:pPr>
        <w:pStyle w:val="Textonotapie"/>
      </w:pPr>
      <w:r>
        <w:rPr>
          <w:rStyle w:val="Refdenotaalpie"/>
        </w:rPr>
        <w:footnoteRef/>
      </w:r>
      <w:r>
        <w:t xml:space="preserve"> </w:t>
      </w:r>
      <w:r w:rsidRPr="004A681A">
        <w:rPr>
          <w:rFonts w:ascii="Garamond" w:hAnsi="Garamond"/>
        </w:rPr>
        <w:t xml:space="preserve">MARTÍNEZ DÍEZ, Gonzalo, </w:t>
      </w:r>
      <w:r w:rsidRPr="004A681A">
        <w:rPr>
          <w:rFonts w:ascii="Garamond" w:hAnsi="Garamond"/>
          <w:i/>
          <w:iCs/>
        </w:rPr>
        <w:t>El condado de Castilla (711-1038): la historia frente a la leyenda</w:t>
      </w:r>
      <w:r w:rsidRPr="004A681A">
        <w:rPr>
          <w:rFonts w:ascii="Garamond" w:hAnsi="Garamond"/>
        </w:rPr>
        <w:t xml:space="preserve">, Junta de Castilla y León, 2005, p. 229. Roa y Burgo </w:t>
      </w:r>
      <w:r>
        <w:rPr>
          <w:rFonts w:ascii="Garamond" w:hAnsi="Garamond"/>
        </w:rPr>
        <w:t xml:space="preserve">de </w:t>
      </w:r>
      <w:proofErr w:type="spellStart"/>
      <w:r>
        <w:rPr>
          <w:rFonts w:ascii="Garamond" w:hAnsi="Garamond"/>
        </w:rPr>
        <w:t>Osma</w:t>
      </w:r>
      <w:proofErr w:type="spellEnd"/>
      <w:r>
        <w:rPr>
          <w:rFonts w:ascii="Garamond" w:hAnsi="Garamond"/>
        </w:rPr>
        <w:t xml:space="preserve"> son repobladas el año 912.</w:t>
      </w:r>
    </w:p>
  </w:footnote>
  <w:footnote w:id="37">
    <w:p w14:paraId="0C2178D6" w14:textId="77777777" w:rsidR="001B0AE0" w:rsidRDefault="001B0AE0" w:rsidP="007C1F17">
      <w:pPr>
        <w:pStyle w:val="Textonotapie"/>
      </w:pPr>
      <w:r>
        <w:rPr>
          <w:rStyle w:val="Refdenotaalpie"/>
        </w:rPr>
        <w:footnoteRef/>
      </w:r>
      <w:r>
        <w:t xml:space="preserve"> </w:t>
      </w:r>
      <w:proofErr w:type="spellStart"/>
      <w:r>
        <w:rPr>
          <w:rFonts w:ascii="Garamond" w:hAnsi="Garamond"/>
        </w:rPr>
        <w:t>Ibid</w:t>
      </w:r>
      <w:proofErr w:type="spellEnd"/>
      <w:r>
        <w:rPr>
          <w:rFonts w:ascii="Garamond" w:hAnsi="Garamond"/>
        </w:rPr>
        <w:t>.</w:t>
      </w:r>
      <w:r w:rsidRPr="004A681A">
        <w:rPr>
          <w:rFonts w:ascii="Garamond" w:hAnsi="Garamond"/>
        </w:rPr>
        <w:t>, p. 230.</w:t>
      </w:r>
    </w:p>
  </w:footnote>
  <w:footnote w:id="38">
    <w:p w14:paraId="7B255E1D" w14:textId="77777777" w:rsidR="001B0AE0" w:rsidRDefault="001B0AE0">
      <w:pPr>
        <w:pStyle w:val="Textonotapie"/>
      </w:pPr>
      <w:r>
        <w:rPr>
          <w:rStyle w:val="Refdenotaalpie"/>
        </w:rPr>
        <w:footnoteRef/>
      </w:r>
      <w:r>
        <w:t xml:space="preserve"> </w:t>
      </w:r>
      <w:r w:rsidRPr="00C74911">
        <w:rPr>
          <w:rFonts w:ascii="Garamond" w:hAnsi="Garamond"/>
        </w:rPr>
        <w:t>El texto latino completo de est</w:t>
      </w:r>
      <w:r>
        <w:rPr>
          <w:rFonts w:ascii="Garamond" w:hAnsi="Garamond"/>
        </w:rPr>
        <w:t>e diploma</w:t>
      </w:r>
      <w:r w:rsidRPr="00C74911">
        <w:rPr>
          <w:rFonts w:ascii="Garamond" w:hAnsi="Garamond"/>
        </w:rPr>
        <w:t>, su traducción y las referencias correspondientes se incluyen en el Anexo</w:t>
      </w:r>
      <w:r w:rsidRPr="00C74911">
        <w:t> </w:t>
      </w:r>
      <w:r w:rsidRPr="00C74911">
        <w:rPr>
          <w:rFonts w:ascii="Garamond" w:hAnsi="Garamond"/>
        </w:rPr>
        <w:t>I.</w:t>
      </w:r>
    </w:p>
  </w:footnote>
  <w:footnote w:id="39">
    <w:p w14:paraId="63987D76" w14:textId="77777777" w:rsidR="001B0AE0" w:rsidRDefault="001B0AE0">
      <w:pPr>
        <w:pStyle w:val="Textonotapie"/>
      </w:pPr>
      <w:r>
        <w:rPr>
          <w:rStyle w:val="Refdenotaalpie"/>
        </w:rPr>
        <w:footnoteRef/>
      </w:r>
      <w:r>
        <w:t xml:space="preserve"> </w:t>
      </w:r>
      <w:r w:rsidRPr="00C74911">
        <w:rPr>
          <w:rFonts w:ascii="Garamond" w:hAnsi="Garamond"/>
        </w:rPr>
        <w:t>El texto latino completo de esta confirmación, su traducción y las referencias correspondientes se incluyen en el Anexo</w:t>
      </w:r>
      <w:r w:rsidRPr="00C74911">
        <w:t> </w:t>
      </w:r>
      <w:r w:rsidRPr="00C74911">
        <w:rPr>
          <w:rFonts w:ascii="Garamond" w:hAnsi="Garamond"/>
        </w:rPr>
        <w:t>II.</w:t>
      </w:r>
    </w:p>
  </w:footnote>
  <w:footnote w:id="40">
    <w:p w14:paraId="6C120CAE" w14:textId="77777777" w:rsidR="001B0AE0" w:rsidRDefault="001B0AE0">
      <w:pPr>
        <w:pStyle w:val="Textonotapie"/>
      </w:pPr>
      <w:r>
        <w:rPr>
          <w:rStyle w:val="Refdenotaalpie"/>
        </w:rPr>
        <w:footnoteRef/>
      </w:r>
      <w:r>
        <w:t xml:space="preserve"> </w:t>
      </w:r>
      <w:r w:rsidRPr="006C53BA">
        <w:rPr>
          <w:rFonts w:ascii="Garamond" w:hAnsi="Garamond"/>
        </w:rPr>
        <w:t xml:space="preserve">MARTÍNEZ DÍEZ, Gonzalo, </w:t>
      </w:r>
      <w:r w:rsidRPr="006C53BA">
        <w:rPr>
          <w:rFonts w:ascii="Garamond" w:hAnsi="Garamond"/>
          <w:i/>
          <w:iCs/>
        </w:rPr>
        <w:t>El condado de Castilla (711-1038): la historia frente a la leyenda</w:t>
      </w:r>
      <w:r w:rsidRPr="006C53BA">
        <w:rPr>
          <w:rFonts w:ascii="Garamond" w:hAnsi="Garamond"/>
        </w:rPr>
        <w:t>, p. 7</w:t>
      </w:r>
      <w:r>
        <w:rPr>
          <w:rFonts w:ascii="Garamond" w:hAnsi="Garamond"/>
        </w:rPr>
        <w:t>01.</w:t>
      </w:r>
    </w:p>
  </w:footnote>
  <w:footnote w:id="41">
    <w:p w14:paraId="0B7D4FDF" w14:textId="77777777" w:rsidR="001B0AE0" w:rsidRDefault="001B0AE0" w:rsidP="009568D1">
      <w:pPr>
        <w:pStyle w:val="Textonotapie"/>
      </w:pPr>
      <w:r>
        <w:rPr>
          <w:rStyle w:val="Refdenotaalpie"/>
        </w:rPr>
        <w:footnoteRef/>
      </w:r>
      <w:r>
        <w:t xml:space="preserve"> </w:t>
      </w:r>
      <w:r w:rsidRPr="00B1476A">
        <w:rPr>
          <w:rFonts w:ascii="Garamond" w:hAnsi="Garamond"/>
        </w:rPr>
        <w:t xml:space="preserve">Sancho III de Navarra (El Mayor) fue el monarca cristiano más poderoso del siglo XI en España. A través de alianzas, matrimonios y </w:t>
      </w:r>
      <w:r>
        <w:rPr>
          <w:rFonts w:ascii="Garamond" w:hAnsi="Garamond"/>
        </w:rPr>
        <w:t>campañas militares</w:t>
      </w:r>
      <w:r w:rsidRPr="00B1476A">
        <w:rPr>
          <w:rFonts w:ascii="Garamond" w:hAnsi="Garamond"/>
        </w:rPr>
        <w:t xml:space="preserve"> logró dominar amplios territorios, incluyendo el reino de Navarra, los condados de</w:t>
      </w:r>
      <w:r>
        <w:rPr>
          <w:rFonts w:ascii="Garamond" w:hAnsi="Garamond"/>
        </w:rPr>
        <w:t xml:space="preserve"> </w:t>
      </w:r>
      <w:r w:rsidRPr="00B1476A">
        <w:rPr>
          <w:rFonts w:ascii="Garamond" w:hAnsi="Garamond"/>
        </w:rPr>
        <w:t xml:space="preserve">Castilla y Aragón, así como otros territorios del norte de la península. En 1034, ocupó pacíficamente León, cuyo joven rey Bermudo III </w:t>
      </w:r>
      <w:r>
        <w:rPr>
          <w:rFonts w:ascii="Garamond" w:hAnsi="Garamond"/>
        </w:rPr>
        <w:t>se trasladó a Galicia</w:t>
      </w:r>
      <w:r w:rsidRPr="00B1476A">
        <w:rPr>
          <w:rFonts w:ascii="Garamond" w:hAnsi="Garamond"/>
        </w:rPr>
        <w:t xml:space="preserve"> sin ofrecer resistencia, evidenciando la debilidad interna del reino leonés tras la muerte de Alfonso V. Aunque Sancho nunca se coronó rey de León, controló el territorio brevemente y restauró la diócesis de Palencia, reforzando su autoridad y su vínculo con la Iglesia. Esta conquista marcó el punto culminante de su poder antes de la reconfiguración política posterior a su muerte en el año 1035.</w:t>
      </w:r>
    </w:p>
  </w:footnote>
  <w:footnote w:id="42">
    <w:p w14:paraId="616DDDC6" w14:textId="77777777" w:rsidR="001B0AE0" w:rsidRDefault="001B0AE0">
      <w:pPr>
        <w:pStyle w:val="Textonotapie"/>
      </w:pPr>
      <w:r>
        <w:rPr>
          <w:rStyle w:val="Refdenotaalpie"/>
        </w:rPr>
        <w:footnoteRef/>
      </w:r>
      <w:r>
        <w:t xml:space="preserve"> </w:t>
      </w:r>
      <w:r w:rsidRPr="004A681A">
        <w:rPr>
          <w:rFonts w:ascii="Garamond" w:hAnsi="Garamond"/>
        </w:rPr>
        <w:t xml:space="preserve">MARTÍNEZ DÍEZ, Gonzalo, </w:t>
      </w:r>
      <w:r w:rsidRPr="00A02F9E">
        <w:rPr>
          <w:rFonts w:ascii="Garamond" w:hAnsi="Garamond"/>
          <w:i/>
          <w:iCs/>
        </w:rPr>
        <w:t>El condado de Castilla (711-1038): la historia frente a la leyenda,</w:t>
      </w:r>
      <w:r w:rsidRPr="004A681A">
        <w:rPr>
          <w:rFonts w:ascii="Garamond" w:hAnsi="Garamond"/>
        </w:rPr>
        <w:t xml:space="preserve"> p. </w:t>
      </w:r>
      <w:r>
        <w:rPr>
          <w:rFonts w:ascii="Garamond" w:hAnsi="Garamond"/>
        </w:rPr>
        <w:t>363 y701</w:t>
      </w:r>
      <w:r w:rsidRPr="004A681A">
        <w:rPr>
          <w:rFonts w:ascii="Garamond" w:hAnsi="Garamond"/>
        </w:rPr>
        <w:t>.</w:t>
      </w:r>
    </w:p>
  </w:footnote>
  <w:footnote w:id="43">
    <w:p w14:paraId="4EE1E4DF" w14:textId="77777777" w:rsidR="001B0AE0" w:rsidRDefault="001B0AE0">
      <w:pPr>
        <w:pStyle w:val="Textonotapie"/>
      </w:pPr>
      <w:r>
        <w:rPr>
          <w:rStyle w:val="Refdenotaalpie"/>
        </w:rPr>
        <w:footnoteRef/>
      </w:r>
      <w:r>
        <w:t xml:space="preserve"> El</w:t>
      </w:r>
      <w:r w:rsidRPr="00AD5B6B">
        <w:t xml:space="preserve"> </w:t>
      </w:r>
      <w:r w:rsidRPr="00EA6C56">
        <w:rPr>
          <w:rFonts w:ascii="Garamond" w:hAnsi="Garamond"/>
        </w:rPr>
        <w:t xml:space="preserve">nombre del monarca aparece en las fuentes medievales antiguas principalmente como </w:t>
      </w:r>
      <w:proofErr w:type="spellStart"/>
      <w:r w:rsidRPr="00EA6C56">
        <w:rPr>
          <w:rFonts w:ascii="Garamond" w:hAnsi="Garamond"/>
        </w:rPr>
        <w:t>Vermudo</w:t>
      </w:r>
      <w:proofErr w:type="spellEnd"/>
      <w:r w:rsidRPr="00EA6C56">
        <w:rPr>
          <w:rFonts w:ascii="Garamond" w:hAnsi="Garamond"/>
        </w:rPr>
        <w:t xml:space="preserve">. Con el paso del tiempo, esta forma evolucionó hacia Bermudo, que es la variante más extendida en la historiografía moderna. En este libro se conserva la forma original </w:t>
      </w:r>
      <w:proofErr w:type="spellStart"/>
      <w:r w:rsidRPr="00EA6C56">
        <w:rPr>
          <w:rFonts w:ascii="Garamond" w:hAnsi="Garamond"/>
        </w:rPr>
        <w:t>Vermudo</w:t>
      </w:r>
      <w:proofErr w:type="spellEnd"/>
      <w:r w:rsidRPr="00EA6C56">
        <w:rPr>
          <w:rFonts w:ascii="Garamond" w:hAnsi="Garamond"/>
        </w:rPr>
        <w:t xml:space="preserve"> para respetar la tradición documental y filológica.</w:t>
      </w:r>
    </w:p>
  </w:footnote>
  <w:footnote w:id="44">
    <w:p w14:paraId="4B162716" w14:textId="77777777" w:rsidR="001B0AE0" w:rsidRDefault="001B0AE0">
      <w:pPr>
        <w:pStyle w:val="Textonotapie"/>
      </w:pPr>
      <w:r>
        <w:rPr>
          <w:rStyle w:val="Refdenotaalpie"/>
        </w:rPr>
        <w:footnoteRef/>
      </w:r>
      <w:r>
        <w:t xml:space="preserve"> </w:t>
      </w:r>
      <w:r w:rsidRPr="004A681A">
        <w:rPr>
          <w:rFonts w:ascii="Garamond" w:hAnsi="Garamond"/>
        </w:rPr>
        <w:t xml:space="preserve">MARTÍNEZ DÍEZ, Gonzalo, </w:t>
      </w:r>
      <w:r w:rsidRPr="00A02F9E">
        <w:rPr>
          <w:rFonts w:ascii="Garamond" w:hAnsi="Garamond"/>
          <w:i/>
          <w:iCs/>
        </w:rPr>
        <w:t>El condado de Castilla (711-1038): la historia frente a la leyenda,</w:t>
      </w:r>
      <w:r w:rsidRPr="004A681A">
        <w:rPr>
          <w:rFonts w:ascii="Garamond" w:hAnsi="Garamond"/>
        </w:rPr>
        <w:t xml:space="preserve"> </w:t>
      </w:r>
      <w:r>
        <w:rPr>
          <w:rFonts w:ascii="Garamond" w:hAnsi="Garamond"/>
        </w:rPr>
        <w:t>p.</w:t>
      </w:r>
      <w:r w:rsidRPr="004A681A">
        <w:rPr>
          <w:rFonts w:ascii="Garamond" w:hAnsi="Garamond"/>
        </w:rPr>
        <w:t xml:space="preserve"> </w:t>
      </w:r>
      <w:r>
        <w:rPr>
          <w:rFonts w:ascii="Garamond" w:hAnsi="Garamond"/>
        </w:rPr>
        <w:t>701-702.</w:t>
      </w:r>
    </w:p>
  </w:footnote>
  <w:footnote w:id="45">
    <w:p w14:paraId="2BE65C4C" w14:textId="77777777" w:rsidR="001B0AE0" w:rsidRDefault="001B0AE0" w:rsidP="00130704">
      <w:pPr>
        <w:pStyle w:val="Textonotapie"/>
      </w:pPr>
      <w:r>
        <w:rPr>
          <w:rStyle w:val="Refdenotaalpie"/>
        </w:rPr>
        <w:footnoteRef/>
      </w:r>
      <w:r>
        <w:t xml:space="preserve"> </w:t>
      </w:r>
      <w:r>
        <w:rPr>
          <w:rFonts w:ascii="Garamond" w:hAnsi="Garamond"/>
        </w:rPr>
        <w:t>Ibíd.</w:t>
      </w:r>
      <w:r w:rsidRPr="006C53BA">
        <w:rPr>
          <w:rFonts w:ascii="Garamond" w:hAnsi="Garamond"/>
        </w:rPr>
        <w:t>, p. 724</w:t>
      </w:r>
      <w:r>
        <w:rPr>
          <w:rFonts w:ascii="Garamond" w:hAnsi="Garamond"/>
        </w:rPr>
        <w:t>.</w:t>
      </w:r>
    </w:p>
  </w:footnote>
  <w:footnote w:id="46">
    <w:p w14:paraId="3F6F9944" w14:textId="77777777" w:rsidR="001B0AE0" w:rsidRDefault="001B0AE0" w:rsidP="00130704">
      <w:pPr>
        <w:pStyle w:val="Textonotapie"/>
      </w:pPr>
      <w:r>
        <w:rPr>
          <w:rStyle w:val="Refdenotaalpie"/>
        </w:rPr>
        <w:footnoteRef/>
      </w:r>
      <w:r>
        <w:t xml:space="preserve"> </w:t>
      </w:r>
      <w:r w:rsidRPr="00C74911">
        <w:rPr>
          <w:rFonts w:ascii="Garamond" w:hAnsi="Garamond"/>
        </w:rPr>
        <w:t xml:space="preserve">El texto latino completo de </w:t>
      </w:r>
      <w:r>
        <w:rPr>
          <w:rFonts w:ascii="Garamond" w:hAnsi="Garamond"/>
        </w:rPr>
        <w:t>la</w:t>
      </w:r>
      <w:r w:rsidRPr="00C74911">
        <w:rPr>
          <w:rFonts w:ascii="Garamond" w:hAnsi="Garamond"/>
        </w:rPr>
        <w:t xml:space="preserve"> confirmación</w:t>
      </w:r>
      <w:r>
        <w:rPr>
          <w:rFonts w:ascii="Garamond" w:hAnsi="Garamond"/>
        </w:rPr>
        <w:t xml:space="preserve"> dada por Fernando I</w:t>
      </w:r>
      <w:r w:rsidRPr="00C74911">
        <w:rPr>
          <w:rFonts w:ascii="Garamond" w:hAnsi="Garamond"/>
        </w:rPr>
        <w:t>, su traducción y las referencias correspondientes se incluyen en el Anexo</w:t>
      </w:r>
      <w:r w:rsidRPr="00C74911">
        <w:t> </w:t>
      </w:r>
      <w:r w:rsidRPr="00C74911">
        <w:rPr>
          <w:rFonts w:ascii="Garamond" w:hAnsi="Garamond"/>
        </w:rPr>
        <w:t>II</w:t>
      </w:r>
      <w:r>
        <w:rPr>
          <w:rFonts w:ascii="Garamond" w:hAnsi="Garamond"/>
        </w:rPr>
        <w:t>I</w:t>
      </w:r>
      <w:r w:rsidRPr="00C74911">
        <w:rPr>
          <w:rFonts w:ascii="Garamond" w:hAnsi="Garamond"/>
        </w:rPr>
        <w:t>.</w:t>
      </w:r>
    </w:p>
  </w:footnote>
  <w:footnote w:id="47">
    <w:p w14:paraId="37578E62" w14:textId="77777777" w:rsidR="001B0AE0" w:rsidRDefault="001B0AE0" w:rsidP="000E7714">
      <w:pPr>
        <w:pStyle w:val="Textonotapie"/>
      </w:pPr>
      <w:r>
        <w:rPr>
          <w:rStyle w:val="Refdenotaalpie"/>
        </w:rPr>
        <w:footnoteRef/>
      </w:r>
      <w:r>
        <w:t xml:space="preserve"> </w:t>
      </w:r>
      <w:r w:rsidRPr="000D7A23">
        <w:rPr>
          <w:rFonts w:ascii="Garamond" w:hAnsi="Garamond"/>
        </w:rPr>
        <w:t>Las donaciones reales a las diócesis como las de León o Palencia no respondían únicamente a motivos de devoción, sino que también formaban parte de una estrategia con fines tanto religiosos como políticos. A través de ellas, los monarcas reforzaban su legitimidad espiritual y consolidaban su autoridad, al tiempo que aseguraban la lealtad de centros de poder clave para la administración, la repoblación y el control del territorio. Aunque en apariencia cedían propiedades, los reyes mantenían el control de las mismas, garantizando así que siguieran siendo útiles a los intereses de la Corona</w:t>
      </w:r>
      <w:r>
        <w:t>.</w:t>
      </w:r>
    </w:p>
  </w:footnote>
  <w:footnote w:id="48">
    <w:p w14:paraId="34FE26C9" w14:textId="77777777" w:rsidR="001B0AE0" w:rsidRDefault="001B0AE0" w:rsidP="00794A37">
      <w:pPr>
        <w:pStyle w:val="Textonotapie"/>
      </w:pPr>
      <w:r>
        <w:rPr>
          <w:rStyle w:val="Refdenotaalpie"/>
        </w:rPr>
        <w:footnoteRef/>
      </w:r>
      <w:r>
        <w:t xml:space="preserve"> </w:t>
      </w:r>
      <w:bookmarkStart w:id="34" w:name="_Hlk203985040"/>
      <w:r w:rsidRPr="007624DC">
        <w:rPr>
          <w:rFonts w:ascii="Garamond" w:hAnsi="Garamond"/>
        </w:rPr>
        <w:t xml:space="preserve">MARTÍNEZ DÍEZ, Gonzalo. </w:t>
      </w:r>
      <w:r w:rsidRPr="004E5667">
        <w:rPr>
          <w:rFonts w:ascii="Garamond" w:hAnsi="Garamond"/>
          <w:i/>
          <w:iCs/>
        </w:rPr>
        <w:t>Restauración y límites de la diócesis palentina</w:t>
      </w:r>
      <w:r w:rsidRPr="007624DC">
        <w:rPr>
          <w:rFonts w:ascii="Garamond" w:hAnsi="Garamond"/>
        </w:rPr>
        <w:t>, p. 36</w:t>
      </w:r>
      <w:r>
        <w:rPr>
          <w:rFonts w:ascii="Garamond" w:hAnsi="Garamond"/>
        </w:rPr>
        <w:t>2</w:t>
      </w:r>
      <w:r w:rsidRPr="007624DC">
        <w:rPr>
          <w:rFonts w:ascii="Garamond" w:hAnsi="Garamond"/>
        </w:rPr>
        <w:t>.</w:t>
      </w:r>
      <w:bookmarkEnd w:id="34"/>
    </w:p>
  </w:footnote>
  <w:footnote w:id="49">
    <w:p w14:paraId="1522B70D" w14:textId="77777777" w:rsidR="001B0AE0" w:rsidRDefault="001B0AE0" w:rsidP="0022269A">
      <w:pPr>
        <w:pStyle w:val="Textonotapie"/>
      </w:pPr>
      <w:r>
        <w:rPr>
          <w:rStyle w:val="Refdenotaalpie"/>
        </w:rPr>
        <w:footnoteRef/>
      </w:r>
      <w:r>
        <w:t xml:space="preserve"> </w:t>
      </w:r>
      <w:r>
        <w:rPr>
          <w:rFonts w:ascii="Garamond" w:hAnsi="Garamond"/>
        </w:rPr>
        <w:t>Ibíd.</w:t>
      </w:r>
      <w:r w:rsidRPr="006C53BA">
        <w:rPr>
          <w:rFonts w:ascii="Garamond" w:hAnsi="Garamond"/>
        </w:rPr>
        <w:t>, p. 724</w:t>
      </w:r>
      <w:r>
        <w:rPr>
          <w:rFonts w:ascii="Garamond" w:hAnsi="Garamond"/>
        </w:rPr>
        <w:t>.</w:t>
      </w:r>
    </w:p>
  </w:footnote>
  <w:footnote w:id="50">
    <w:p w14:paraId="6FD532E1" w14:textId="77777777" w:rsidR="001B0AE0" w:rsidRDefault="001B0AE0" w:rsidP="0061556C">
      <w:pPr>
        <w:pStyle w:val="Textonotapie"/>
      </w:pPr>
      <w:r>
        <w:rPr>
          <w:rStyle w:val="Refdenotaalpie"/>
        </w:rPr>
        <w:footnoteRef/>
      </w:r>
      <w:r>
        <w:t xml:space="preserve"> </w:t>
      </w:r>
      <w:r w:rsidRPr="00C74911">
        <w:rPr>
          <w:rFonts w:ascii="Garamond" w:hAnsi="Garamond"/>
        </w:rPr>
        <w:t>El texto latino completo de</w:t>
      </w:r>
      <w:r>
        <w:rPr>
          <w:rFonts w:ascii="Garamond" w:hAnsi="Garamond"/>
        </w:rPr>
        <w:t>l privilegio dado por Alfonso VII</w:t>
      </w:r>
      <w:r w:rsidRPr="00C74911">
        <w:rPr>
          <w:rFonts w:ascii="Garamond" w:hAnsi="Garamond"/>
        </w:rPr>
        <w:t>, su traducción y las referencias correspondientes se incluyen en el Anexo</w:t>
      </w:r>
      <w:r w:rsidRPr="00C74911">
        <w:t> </w:t>
      </w:r>
      <w:r w:rsidRPr="00C74911">
        <w:rPr>
          <w:rFonts w:ascii="Garamond" w:hAnsi="Garamond"/>
        </w:rPr>
        <w:t>I</w:t>
      </w:r>
      <w:r>
        <w:rPr>
          <w:rFonts w:ascii="Garamond" w:hAnsi="Garamond"/>
        </w:rPr>
        <w:t>V</w:t>
      </w:r>
      <w:r w:rsidRPr="00C74911">
        <w:rPr>
          <w:rFonts w:ascii="Garamond" w:hAnsi="Garamond"/>
        </w:rPr>
        <w:t>.</w:t>
      </w:r>
    </w:p>
  </w:footnote>
  <w:footnote w:id="51">
    <w:p w14:paraId="610DD4AD" w14:textId="77777777" w:rsidR="001B0AE0" w:rsidRDefault="001B0AE0">
      <w:pPr>
        <w:pStyle w:val="Textonotapie"/>
      </w:pPr>
      <w:r>
        <w:rPr>
          <w:rStyle w:val="Refdenotaalpie"/>
        </w:rPr>
        <w:footnoteRef/>
      </w:r>
      <w:r>
        <w:t xml:space="preserve"> </w:t>
      </w:r>
      <w:r w:rsidRPr="00DB456D">
        <w:rPr>
          <w:rFonts w:ascii="Garamond" w:hAnsi="Garamond"/>
        </w:rPr>
        <w:t>Para más información sobre el linaje y parentesco de la condesa doña Urraca Fernández, véase el anexo genealógico correspondiente.</w:t>
      </w:r>
    </w:p>
  </w:footnote>
  <w:footnote w:id="52">
    <w:p w14:paraId="6AA4E343" w14:textId="77777777" w:rsidR="001B0AE0" w:rsidRDefault="001B0AE0" w:rsidP="001A6208">
      <w:pPr>
        <w:pStyle w:val="Textonotapie"/>
      </w:pPr>
      <w:r>
        <w:rPr>
          <w:rStyle w:val="Refdenotaalpie"/>
        </w:rPr>
        <w:footnoteRef/>
      </w:r>
      <w:r>
        <w:t xml:space="preserve"> </w:t>
      </w:r>
      <w:r w:rsidRPr="00E07E70">
        <w:rPr>
          <w:rFonts w:ascii="Garamond" w:hAnsi="Garamond"/>
        </w:rPr>
        <w:t xml:space="preserve">SANDOVAL, Prudencio de, </w:t>
      </w:r>
      <w:proofErr w:type="spellStart"/>
      <w:r w:rsidRPr="00E07E70">
        <w:rPr>
          <w:rFonts w:ascii="Garamond" w:hAnsi="Garamond"/>
          <w:i/>
          <w:iCs/>
        </w:rPr>
        <w:t>Chronica</w:t>
      </w:r>
      <w:proofErr w:type="spellEnd"/>
      <w:r w:rsidRPr="00E07E70">
        <w:rPr>
          <w:rFonts w:ascii="Garamond" w:hAnsi="Garamond"/>
          <w:i/>
          <w:iCs/>
        </w:rPr>
        <w:t xml:space="preserve"> del ínclito Emperador de España don Alonso</w:t>
      </w:r>
      <w:r w:rsidRPr="00E07E70">
        <w:rPr>
          <w:i/>
          <w:iCs/>
        </w:rPr>
        <w:t> </w:t>
      </w:r>
      <w:r w:rsidRPr="00E07E70">
        <w:rPr>
          <w:rFonts w:ascii="Garamond" w:hAnsi="Garamond"/>
          <w:i/>
          <w:iCs/>
        </w:rPr>
        <w:t>VII</w:t>
      </w:r>
      <w:r w:rsidRPr="00E07E70">
        <w:rPr>
          <w:rFonts w:ascii="Garamond" w:hAnsi="Garamond"/>
        </w:rPr>
        <w:t>, ed. Luis Sánchez, Madrid: Casa de Impresiones, 1600, cap.</w:t>
      </w:r>
      <w:r w:rsidRPr="00E07E70">
        <w:t> </w:t>
      </w:r>
      <w:r w:rsidRPr="00E07E70">
        <w:rPr>
          <w:rFonts w:ascii="Garamond" w:hAnsi="Garamond"/>
        </w:rPr>
        <w:t>XXXIII, p.</w:t>
      </w:r>
      <w:r w:rsidRPr="00E07E70">
        <w:t> </w:t>
      </w:r>
      <w:r w:rsidRPr="00E07E70">
        <w:rPr>
          <w:rFonts w:ascii="Garamond" w:hAnsi="Garamond"/>
        </w:rPr>
        <w:t>81. Para saber m</w:t>
      </w:r>
      <w:r w:rsidRPr="00E07E70">
        <w:rPr>
          <w:rFonts w:ascii="Garamond" w:hAnsi="Garamond" w:cs="Garamond"/>
        </w:rPr>
        <w:t>á</w:t>
      </w:r>
      <w:r w:rsidRPr="00E07E70">
        <w:rPr>
          <w:rFonts w:ascii="Garamond" w:hAnsi="Garamond"/>
        </w:rPr>
        <w:t>s sobre la tr</w:t>
      </w:r>
      <w:r w:rsidRPr="00E07E70">
        <w:rPr>
          <w:rFonts w:ascii="Garamond" w:hAnsi="Garamond" w:cs="Garamond"/>
        </w:rPr>
        <w:t>á</w:t>
      </w:r>
      <w:r w:rsidRPr="00E07E70">
        <w:rPr>
          <w:rFonts w:ascii="Garamond" w:hAnsi="Garamond"/>
        </w:rPr>
        <w:t>gica muerte de Estefan</w:t>
      </w:r>
      <w:r w:rsidRPr="00E07E70">
        <w:rPr>
          <w:rFonts w:ascii="Garamond" w:hAnsi="Garamond" w:cs="Garamond"/>
        </w:rPr>
        <w:t>í</w:t>
      </w:r>
      <w:r w:rsidRPr="00E07E70">
        <w:rPr>
          <w:rFonts w:ascii="Garamond" w:hAnsi="Garamond"/>
        </w:rPr>
        <w:t xml:space="preserve">a, leer el anexo </w:t>
      </w:r>
      <w:r w:rsidRPr="00E07E70">
        <w:rPr>
          <w:rFonts w:ascii="Garamond" w:hAnsi="Garamond" w:cs="Garamond"/>
        </w:rPr>
        <w:t>“</w:t>
      </w:r>
      <w:r w:rsidRPr="00E07E70">
        <w:rPr>
          <w:rFonts w:ascii="Garamond" w:hAnsi="Garamond"/>
        </w:rPr>
        <w:t>Muerte de Estefan</w:t>
      </w:r>
      <w:r w:rsidRPr="00E07E70">
        <w:rPr>
          <w:rFonts w:ascii="Garamond" w:hAnsi="Garamond" w:cs="Garamond"/>
        </w:rPr>
        <w:t>í</w:t>
      </w:r>
      <w:r w:rsidRPr="00E07E70">
        <w:rPr>
          <w:rFonts w:ascii="Garamond" w:hAnsi="Garamond"/>
        </w:rPr>
        <w:t>a Alfonso, la desdichada</w:t>
      </w:r>
      <w:r w:rsidRPr="00E07E70">
        <w:rPr>
          <w:rFonts w:ascii="Garamond" w:hAnsi="Garamond" w:cs="Garamond"/>
        </w:rPr>
        <w:t>”</w:t>
      </w:r>
      <w:r w:rsidRPr="00E07E70">
        <w:rPr>
          <w:rFonts w:ascii="Garamond" w:hAnsi="Garamond"/>
        </w:rPr>
        <w:t>.</w:t>
      </w:r>
    </w:p>
  </w:footnote>
  <w:footnote w:id="53">
    <w:p w14:paraId="52AF6931" w14:textId="77777777" w:rsidR="001B0AE0" w:rsidRDefault="001B0AE0" w:rsidP="008A06BA">
      <w:pPr>
        <w:pStyle w:val="Textonotapie"/>
      </w:pPr>
      <w:r>
        <w:rPr>
          <w:rStyle w:val="Refdenotaalpie"/>
        </w:rPr>
        <w:footnoteRef/>
      </w:r>
      <w:r>
        <w:t xml:space="preserve"> </w:t>
      </w:r>
      <w:r w:rsidRPr="008219B2">
        <w:rPr>
          <w:rFonts w:ascii="Garamond" w:hAnsi="Garamond"/>
        </w:rPr>
        <w:t xml:space="preserve">CASTRO TOLEDO, Jonás, </w:t>
      </w:r>
      <w:r w:rsidRPr="008219B2">
        <w:rPr>
          <w:rFonts w:ascii="Garamond" w:hAnsi="Garamond"/>
          <w:i/>
          <w:iCs/>
        </w:rPr>
        <w:t>Documentos de la Colegiata de Valladolid 1084–1300</w:t>
      </w:r>
      <w:r w:rsidRPr="008219B2">
        <w:rPr>
          <w:rFonts w:ascii="Garamond" w:hAnsi="Garamond"/>
        </w:rPr>
        <w:t xml:space="preserve">, Colección Fuentes Documentales, Valladolid, Diputación de Valladolid, 2010, pp. 74–75, </w:t>
      </w:r>
      <w:bookmarkStart w:id="37" w:name="_Hlk206343548"/>
      <w:r w:rsidRPr="008219B2">
        <w:rPr>
          <w:rFonts w:ascii="Garamond" w:hAnsi="Garamond"/>
        </w:rPr>
        <w:t>[doc. 34]</w:t>
      </w:r>
      <w:bookmarkEnd w:id="37"/>
      <w:r w:rsidRPr="008219B2">
        <w:rPr>
          <w:rFonts w:ascii="Garamond" w:hAnsi="Garamond"/>
        </w:rPr>
        <w:t>.</w:t>
      </w:r>
      <w:r>
        <w:rPr>
          <w:rFonts w:ascii="Garamond" w:hAnsi="Garamond"/>
        </w:rPr>
        <w:t xml:space="preserve"> Alfonso VII donó a Urraca Fernández y su marido Rodrigo Martínez, junto a su madre Estefanía Armengol y a su marido Rodrigo González las villas de </w:t>
      </w:r>
      <w:proofErr w:type="spellStart"/>
      <w:r>
        <w:rPr>
          <w:rFonts w:ascii="Garamond" w:hAnsi="Garamond"/>
        </w:rPr>
        <w:t>Vallejera</w:t>
      </w:r>
      <w:proofErr w:type="spellEnd"/>
      <w:r>
        <w:rPr>
          <w:rFonts w:ascii="Garamond" w:hAnsi="Garamond"/>
        </w:rPr>
        <w:t xml:space="preserve">, Quintanilla, </w:t>
      </w:r>
      <w:proofErr w:type="spellStart"/>
      <w:r>
        <w:rPr>
          <w:rFonts w:ascii="Garamond" w:hAnsi="Garamond"/>
        </w:rPr>
        <w:t>Villamediana</w:t>
      </w:r>
      <w:proofErr w:type="spellEnd"/>
      <w:r>
        <w:rPr>
          <w:rFonts w:ascii="Garamond" w:hAnsi="Garamond"/>
        </w:rPr>
        <w:t xml:space="preserve">, Revilla, Cisneros, Ventosa, Pedrosa, Antigüedad, </w:t>
      </w:r>
      <w:proofErr w:type="spellStart"/>
      <w:r>
        <w:rPr>
          <w:rFonts w:ascii="Garamond" w:hAnsi="Garamond"/>
        </w:rPr>
        <w:t>Garfón</w:t>
      </w:r>
      <w:proofErr w:type="spellEnd"/>
      <w:r>
        <w:rPr>
          <w:rFonts w:ascii="Garamond" w:hAnsi="Garamond"/>
        </w:rPr>
        <w:t xml:space="preserve"> y </w:t>
      </w:r>
      <w:proofErr w:type="spellStart"/>
      <w:r>
        <w:rPr>
          <w:rFonts w:ascii="Garamond" w:hAnsi="Garamond"/>
        </w:rPr>
        <w:t>Baltanás</w:t>
      </w:r>
      <w:proofErr w:type="spellEnd"/>
      <w:r>
        <w:rPr>
          <w:rFonts w:ascii="Garamond" w:hAnsi="Garamond"/>
        </w:rPr>
        <w:t>.</w:t>
      </w:r>
    </w:p>
  </w:footnote>
  <w:footnote w:id="54">
    <w:p w14:paraId="2E634D33" w14:textId="77777777" w:rsidR="001B0AE0" w:rsidRDefault="001B0AE0" w:rsidP="008A06BA">
      <w:pPr>
        <w:pStyle w:val="Textonotapie"/>
      </w:pPr>
      <w:r>
        <w:rPr>
          <w:rStyle w:val="Refdenotaalpie"/>
        </w:rPr>
        <w:footnoteRef/>
      </w:r>
      <w:r>
        <w:t xml:space="preserve"> </w:t>
      </w:r>
      <w:r>
        <w:rPr>
          <w:rFonts w:ascii="Garamond" w:hAnsi="Garamond"/>
        </w:rPr>
        <w:t>Ibíd.,</w:t>
      </w:r>
      <w:r w:rsidRPr="00D27F9F">
        <w:rPr>
          <w:rFonts w:ascii="Garamond" w:hAnsi="Garamond"/>
        </w:rPr>
        <w:t xml:space="preserve"> pp. 7</w:t>
      </w:r>
      <w:r>
        <w:rPr>
          <w:rFonts w:ascii="Garamond" w:hAnsi="Garamond"/>
        </w:rPr>
        <w:t>8</w:t>
      </w:r>
      <w:r w:rsidRPr="00D27F9F">
        <w:rPr>
          <w:rFonts w:ascii="Garamond" w:hAnsi="Garamond"/>
        </w:rPr>
        <w:t>–7</w:t>
      </w:r>
      <w:r>
        <w:rPr>
          <w:rFonts w:ascii="Garamond" w:hAnsi="Garamond"/>
        </w:rPr>
        <w:t>9</w:t>
      </w:r>
      <w:r w:rsidRPr="00D27F9F">
        <w:rPr>
          <w:rFonts w:ascii="Garamond" w:hAnsi="Garamond"/>
        </w:rPr>
        <w:t>, [doc. 3</w:t>
      </w:r>
      <w:r>
        <w:rPr>
          <w:rFonts w:ascii="Garamond" w:hAnsi="Garamond"/>
        </w:rPr>
        <w:t>7</w:t>
      </w:r>
      <w:r w:rsidRPr="00D27F9F">
        <w:rPr>
          <w:rFonts w:ascii="Garamond" w:hAnsi="Garamond"/>
        </w:rPr>
        <w:t>].</w:t>
      </w:r>
      <w:r>
        <w:rPr>
          <w:rFonts w:ascii="Garamond" w:hAnsi="Garamond"/>
        </w:rPr>
        <w:t xml:space="preserve"> </w:t>
      </w:r>
      <w:r w:rsidRPr="000667FD">
        <w:rPr>
          <w:rFonts w:ascii="Garamond" w:hAnsi="Garamond"/>
        </w:rPr>
        <w:t>En 1139, un año después de la muerte de</w:t>
      </w:r>
      <w:r>
        <w:rPr>
          <w:rFonts w:ascii="Garamond" w:hAnsi="Garamond"/>
        </w:rPr>
        <w:t>l esposo de la condesa</w:t>
      </w:r>
      <w:r w:rsidRPr="000667FD">
        <w:rPr>
          <w:rFonts w:ascii="Garamond" w:hAnsi="Garamond"/>
        </w:rPr>
        <w:t xml:space="preserve">, el monarca le otorgó también la villa de </w:t>
      </w:r>
      <w:proofErr w:type="spellStart"/>
      <w:r w:rsidRPr="000667FD">
        <w:rPr>
          <w:rFonts w:ascii="Garamond" w:hAnsi="Garamond"/>
        </w:rPr>
        <w:t>Vertavillo</w:t>
      </w:r>
      <w:proofErr w:type="spellEnd"/>
      <w:r w:rsidRPr="000667FD">
        <w:rPr>
          <w:rFonts w:ascii="Garamond" w:hAnsi="Garamond"/>
        </w:rPr>
        <w:t xml:space="preserve"> y otras propiedades</w:t>
      </w:r>
      <w:r>
        <w:rPr>
          <w:rFonts w:ascii="Garamond" w:hAnsi="Garamond"/>
        </w:rPr>
        <w:t xml:space="preserve"> como </w:t>
      </w:r>
      <w:r w:rsidRPr="00A13CDF">
        <w:rPr>
          <w:rFonts w:ascii="Garamond" w:hAnsi="Garamond"/>
        </w:rPr>
        <w:t xml:space="preserve">Amusco, </w:t>
      </w:r>
      <w:proofErr w:type="spellStart"/>
      <w:r w:rsidRPr="00A13CDF">
        <w:rPr>
          <w:rFonts w:ascii="Garamond" w:hAnsi="Garamond"/>
        </w:rPr>
        <w:t>Hontoria</w:t>
      </w:r>
      <w:proofErr w:type="spellEnd"/>
      <w:r w:rsidRPr="00A13CDF">
        <w:rPr>
          <w:rFonts w:ascii="Garamond" w:hAnsi="Garamond"/>
        </w:rPr>
        <w:t xml:space="preserve"> y el castillo de </w:t>
      </w:r>
      <w:proofErr w:type="spellStart"/>
      <w:r w:rsidRPr="00A13CDF">
        <w:rPr>
          <w:rFonts w:ascii="Garamond" w:hAnsi="Garamond"/>
        </w:rPr>
        <w:t>Magáz</w:t>
      </w:r>
      <w:proofErr w:type="spellEnd"/>
      <w:r>
        <w:rPr>
          <w:rFonts w:ascii="Garamond" w:hAnsi="Garamond"/>
        </w:rPr>
        <w:t>.</w:t>
      </w:r>
    </w:p>
  </w:footnote>
  <w:footnote w:id="55">
    <w:p w14:paraId="3295738C" w14:textId="77777777" w:rsidR="001B0AE0" w:rsidRDefault="001B0AE0" w:rsidP="000B56E9">
      <w:pPr>
        <w:pStyle w:val="Textonotapie"/>
      </w:pPr>
      <w:r>
        <w:rPr>
          <w:rStyle w:val="Refdenotaalpie"/>
        </w:rPr>
        <w:footnoteRef/>
      </w:r>
      <w:r>
        <w:rPr>
          <w:rFonts w:ascii="Garamond" w:hAnsi="Garamond"/>
        </w:rPr>
        <w:t xml:space="preserve">Ibíd., pp. 71-72, [doc. 32,33]. </w:t>
      </w:r>
      <w:r w:rsidRPr="00020AD3">
        <w:rPr>
          <w:rFonts w:ascii="Garamond" w:hAnsi="Garamond"/>
        </w:rPr>
        <w:t xml:space="preserve">La condesa Urraca Fernández recibió en el año 1129, como arras de su matrimonio, en heredad, las villas de </w:t>
      </w:r>
      <w:proofErr w:type="spellStart"/>
      <w:r w:rsidRPr="00020AD3">
        <w:rPr>
          <w:rFonts w:ascii="Garamond" w:hAnsi="Garamond"/>
        </w:rPr>
        <w:t>Villadote</w:t>
      </w:r>
      <w:proofErr w:type="spellEnd"/>
      <w:r w:rsidRPr="00020AD3">
        <w:rPr>
          <w:rFonts w:ascii="Garamond" w:hAnsi="Garamond"/>
        </w:rPr>
        <w:t xml:space="preserve">, Santa Olalla, </w:t>
      </w:r>
      <w:proofErr w:type="spellStart"/>
      <w:r w:rsidRPr="00020AD3">
        <w:rPr>
          <w:rFonts w:ascii="Garamond" w:hAnsi="Garamond"/>
        </w:rPr>
        <w:t>Hontoria</w:t>
      </w:r>
      <w:proofErr w:type="spellEnd"/>
      <w:r w:rsidRPr="00020AD3">
        <w:rPr>
          <w:rFonts w:ascii="Garamond" w:hAnsi="Garamond"/>
        </w:rPr>
        <w:t xml:space="preserve">, Villaseca, </w:t>
      </w:r>
      <w:proofErr w:type="spellStart"/>
      <w:r w:rsidRPr="00020AD3">
        <w:rPr>
          <w:rFonts w:ascii="Garamond" w:hAnsi="Garamond"/>
        </w:rPr>
        <w:t>Terradillo</w:t>
      </w:r>
      <w:proofErr w:type="spellEnd"/>
      <w:r w:rsidRPr="00020AD3">
        <w:rPr>
          <w:rFonts w:ascii="Garamond" w:hAnsi="Garamond"/>
        </w:rPr>
        <w:t xml:space="preserve">, </w:t>
      </w:r>
      <w:proofErr w:type="spellStart"/>
      <w:r w:rsidRPr="00020AD3">
        <w:rPr>
          <w:rFonts w:ascii="Garamond" w:hAnsi="Garamond"/>
        </w:rPr>
        <w:t>Villaldavín</w:t>
      </w:r>
      <w:proofErr w:type="spellEnd"/>
      <w:r w:rsidRPr="00020AD3">
        <w:rPr>
          <w:rFonts w:ascii="Garamond" w:hAnsi="Garamond"/>
        </w:rPr>
        <w:t xml:space="preserve">, así como La Mata en realengo y la mitad de </w:t>
      </w:r>
      <w:proofErr w:type="spellStart"/>
      <w:r w:rsidRPr="00020AD3">
        <w:rPr>
          <w:rFonts w:ascii="Garamond" w:hAnsi="Garamond"/>
        </w:rPr>
        <w:t>Becilla</w:t>
      </w:r>
      <w:proofErr w:type="spellEnd"/>
      <w:r w:rsidRPr="00020AD3">
        <w:rPr>
          <w:rFonts w:ascii="Garamond" w:hAnsi="Garamond"/>
        </w:rPr>
        <w:t>, Melgar de Abajo, Amusco y Trigueros. Tras la muerte de su esposo, también obtuvo el infantazgo de San Pelayo, el cual fue confirmado por Alfonso VII en el año 1135.</w:t>
      </w:r>
    </w:p>
  </w:footnote>
  <w:footnote w:id="56">
    <w:p w14:paraId="2A7E896B" w14:textId="77777777" w:rsidR="001B0AE0" w:rsidRDefault="001B0AE0" w:rsidP="0016594B">
      <w:pPr>
        <w:pStyle w:val="Textonotapie"/>
      </w:pPr>
      <w:r>
        <w:rPr>
          <w:rStyle w:val="Refdenotaalpie"/>
        </w:rPr>
        <w:footnoteRef/>
      </w:r>
      <w:r>
        <w:t xml:space="preserve"> </w:t>
      </w:r>
      <w:r w:rsidRPr="00D8583C">
        <w:rPr>
          <w:rFonts w:ascii="Garamond" w:hAnsi="Garamond"/>
        </w:rPr>
        <w:t xml:space="preserve">MARTÍNEZ DÍEZ, Gonzalo, </w:t>
      </w:r>
      <w:r w:rsidRPr="00D8583C">
        <w:rPr>
          <w:rFonts w:ascii="Garamond" w:hAnsi="Garamond"/>
          <w:i/>
          <w:iCs/>
        </w:rPr>
        <w:t>El condado de Castilla (711-1038): la historia frente a la leyenda</w:t>
      </w:r>
      <w:r w:rsidRPr="00D8583C">
        <w:rPr>
          <w:rFonts w:ascii="Garamond" w:hAnsi="Garamond"/>
        </w:rPr>
        <w:t>, p.</w:t>
      </w:r>
      <w:r>
        <w:rPr>
          <w:rFonts w:ascii="Garamond" w:hAnsi="Garamond"/>
        </w:rPr>
        <w:t xml:space="preserve"> 297.</w:t>
      </w:r>
      <w:r w:rsidRPr="00D8583C">
        <w:rPr>
          <w:rFonts w:ascii="Garamond" w:hAnsi="Garamond"/>
        </w:rPr>
        <w:t xml:space="preserve"> </w:t>
      </w:r>
      <w:r w:rsidRPr="00435997">
        <w:rPr>
          <w:rFonts w:ascii="Garamond" w:hAnsi="Garamond"/>
        </w:rPr>
        <w:t>En el año 932, el rey Ramiro</w:t>
      </w:r>
      <w:r w:rsidRPr="00435997">
        <w:t> </w:t>
      </w:r>
      <w:r w:rsidRPr="00435997">
        <w:rPr>
          <w:rFonts w:ascii="Garamond" w:hAnsi="Garamond"/>
        </w:rPr>
        <w:t>II design</w:t>
      </w:r>
      <w:r w:rsidRPr="00435997">
        <w:rPr>
          <w:rFonts w:ascii="Garamond" w:hAnsi="Garamond" w:cs="Garamond"/>
        </w:rPr>
        <w:t>ó</w:t>
      </w:r>
      <w:r w:rsidRPr="00435997">
        <w:rPr>
          <w:rFonts w:ascii="Garamond" w:hAnsi="Garamond"/>
        </w:rPr>
        <w:t xml:space="preserve"> a Fern</w:t>
      </w:r>
      <w:r w:rsidRPr="00435997">
        <w:rPr>
          <w:rFonts w:ascii="Garamond" w:hAnsi="Garamond" w:cs="Garamond"/>
        </w:rPr>
        <w:t>á</w:t>
      </w:r>
      <w:r w:rsidRPr="00435997">
        <w:rPr>
          <w:rFonts w:ascii="Garamond" w:hAnsi="Garamond"/>
        </w:rPr>
        <w:t>n Gonz</w:t>
      </w:r>
      <w:r w:rsidRPr="00435997">
        <w:rPr>
          <w:rFonts w:ascii="Garamond" w:hAnsi="Garamond" w:cs="Garamond"/>
        </w:rPr>
        <w:t>á</w:t>
      </w:r>
      <w:r w:rsidRPr="00435997">
        <w:rPr>
          <w:rFonts w:ascii="Garamond" w:hAnsi="Garamond"/>
        </w:rPr>
        <w:t xml:space="preserve">lez como conde al frente de varios territorios </w:t>
      </w:r>
      <w:r w:rsidRPr="00435997">
        <w:rPr>
          <w:rFonts w:ascii="Garamond" w:hAnsi="Garamond" w:cs="Garamond"/>
        </w:rPr>
        <w:t>—</w:t>
      </w:r>
      <w:r w:rsidRPr="00435997">
        <w:rPr>
          <w:rFonts w:ascii="Garamond" w:hAnsi="Garamond"/>
        </w:rPr>
        <w:t xml:space="preserve">Castilla, Burgos, Lara, Bustillo, </w:t>
      </w:r>
      <w:r w:rsidRPr="00435997">
        <w:rPr>
          <w:rFonts w:ascii="Garamond" w:hAnsi="Garamond" w:cs="Garamond"/>
        </w:rPr>
        <w:t>Á</w:t>
      </w:r>
      <w:r w:rsidRPr="00435997">
        <w:rPr>
          <w:rFonts w:ascii="Garamond" w:hAnsi="Garamond"/>
        </w:rPr>
        <w:t>lava, entre otros</w:t>
      </w:r>
      <w:r w:rsidRPr="00435997">
        <w:rPr>
          <w:rFonts w:ascii="Garamond" w:hAnsi="Garamond" w:cs="Garamond"/>
        </w:rPr>
        <w:t>—</w:t>
      </w:r>
      <w:r w:rsidRPr="00435997">
        <w:rPr>
          <w:rFonts w:ascii="Garamond" w:hAnsi="Garamond"/>
        </w:rPr>
        <w:t>, lo que en la pr</w:t>
      </w:r>
      <w:r w:rsidRPr="00435997">
        <w:rPr>
          <w:rFonts w:ascii="Garamond" w:hAnsi="Garamond" w:cs="Garamond"/>
        </w:rPr>
        <w:t>á</w:t>
      </w:r>
      <w:r w:rsidRPr="00435997">
        <w:rPr>
          <w:rFonts w:ascii="Garamond" w:hAnsi="Garamond"/>
        </w:rPr>
        <w:t>ctica supuso la unificaci</w:t>
      </w:r>
      <w:r w:rsidRPr="00435997">
        <w:rPr>
          <w:rFonts w:ascii="Garamond" w:hAnsi="Garamond" w:cs="Garamond"/>
        </w:rPr>
        <w:t>ó</w:t>
      </w:r>
      <w:r w:rsidRPr="00435997">
        <w:rPr>
          <w:rFonts w:ascii="Garamond" w:hAnsi="Garamond"/>
        </w:rPr>
        <w:t>n de estos condados bajo su autoridad dentro del Reino de Le</w:t>
      </w:r>
      <w:r w:rsidRPr="00435997">
        <w:rPr>
          <w:rFonts w:ascii="Garamond" w:hAnsi="Garamond" w:cs="Garamond"/>
        </w:rPr>
        <w:t>ó</w:t>
      </w:r>
      <w:r>
        <w:rPr>
          <w:rFonts w:ascii="Garamond" w:hAnsi="Garamond"/>
        </w:rPr>
        <w:t>n, algo que</w:t>
      </w:r>
      <w:r w:rsidRPr="00D36D0A">
        <w:rPr>
          <w:rFonts w:ascii="Garamond" w:hAnsi="Garamond"/>
        </w:rPr>
        <w:t xml:space="preserve"> marc</w:t>
      </w:r>
      <w:r>
        <w:rPr>
          <w:rFonts w:ascii="Garamond" w:hAnsi="Garamond"/>
        </w:rPr>
        <w:t>ó</w:t>
      </w:r>
      <w:r w:rsidRPr="00D36D0A">
        <w:rPr>
          <w:rFonts w:ascii="Garamond" w:hAnsi="Garamond"/>
        </w:rPr>
        <w:t xml:space="preserve"> un punto de inflexión en la consolidación del condado.</w:t>
      </w:r>
    </w:p>
  </w:footnote>
  <w:footnote w:id="57">
    <w:p w14:paraId="536A9341" w14:textId="77777777" w:rsidR="001B0AE0" w:rsidRDefault="001B0AE0" w:rsidP="0016594B">
      <w:pPr>
        <w:pStyle w:val="Textonotapie"/>
      </w:pPr>
      <w:r>
        <w:rPr>
          <w:rStyle w:val="Refdenotaalpie"/>
        </w:rPr>
        <w:footnoteRef/>
      </w:r>
      <w:r>
        <w:t xml:space="preserve"> </w:t>
      </w:r>
      <w:r>
        <w:rPr>
          <w:rFonts w:ascii="Garamond" w:hAnsi="Garamond"/>
        </w:rPr>
        <w:t>Ibíd</w:t>
      </w:r>
      <w:r w:rsidRPr="00070791">
        <w:rPr>
          <w:rFonts w:ascii="Garamond" w:hAnsi="Garamond"/>
        </w:rPr>
        <w:t>.,</w:t>
      </w:r>
      <w:r w:rsidRPr="00D8583C">
        <w:rPr>
          <w:rFonts w:ascii="Garamond" w:hAnsi="Garamond"/>
        </w:rPr>
        <w:t xml:space="preserve"> pp. 10-11.</w:t>
      </w:r>
    </w:p>
  </w:footnote>
  <w:footnote w:id="58">
    <w:p w14:paraId="3AA00618" w14:textId="77777777" w:rsidR="001B0AE0" w:rsidRDefault="001B0AE0">
      <w:pPr>
        <w:pStyle w:val="Textonotapie"/>
      </w:pPr>
      <w:r>
        <w:rPr>
          <w:rStyle w:val="Refdenotaalpie"/>
        </w:rPr>
        <w:footnoteRef/>
      </w:r>
      <w:r>
        <w:t xml:space="preserve"> </w:t>
      </w:r>
      <w:r>
        <w:rPr>
          <w:rFonts w:ascii="Garamond" w:hAnsi="Garamond"/>
        </w:rPr>
        <w:t>Ibíd</w:t>
      </w:r>
      <w:r w:rsidRPr="00070791">
        <w:rPr>
          <w:rFonts w:ascii="Garamond" w:hAnsi="Garamond"/>
        </w:rPr>
        <w:t>.,</w:t>
      </w:r>
      <w:r w:rsidRPr="00DA4028">
        <w:rPr>
          <w:rFonts w:ascii="Garamond" w:hAnsi="Garamond"/>
        </w:rPr>
        <w:t xml:space="preserve"> p. 13</w:t>
      </w:r>
      <w:r>
        <w:rPr>
          <w:rFonts w:ascii="Garamond" w:hAnsi="Garamond"/>
        </w:rPr>
        <w:t>.</w:t>
      </w:r>
    </w:p>
  </w:footnote>
  <w:footnote w:id="59">
    <w:p w14:paraId="2816AC9F" w14:textId="77777777" w:rsidR="001B0AE0" w:rsidRDefault="001B0AE0" w:rsidP="001448CD">
      <w:pPr>
        <w:pStyle w:val="Textonotapie"/>
      </w:pPr>
      <w:r w:rsidRPr="00A44DBE">
        <w:rPr>
          <w:rStyle w:val="Refdenotaalpie"/>
          <w:rFonts w:ascii="Garamond" w:hAnsi="Garamond"/>
        </w:rPr>
        <w:footnoteRef/>
      </w:r>
      <w:r w:rsidRPr="00A44DBE">
        <w:rPr>
          <w:rFonts w:ascii="Garamond" w:hAnsi="Garamond"/>
        </w:rPr>
        <w:t xml:space="preserve"> </w:t>
      </w:r>
      <w:r w:rsidRPr="00CA7999">
        <w:rPr>
          <w:rFonts w:ascii="Garamond" w:hAnsi="Garamond"/>
        </w:rPr>
        <w:t xml:space="preserve">CANAL SÁNCHEZ-PAGÍN, José María, «Don Pedro Fernández, primer Maestre de la Orden Militar de Santiago. Su familia, su vida», </w:t>
      </w:r>
      <w:r w:rsidRPr="00CA7999">
        <w:rPr>
          <w:rFonts w:ascii="Garamond" w:hAnsi="Garamond"/>
          <w:i/>
          <w:iCs/>
        </w:rPr>
        <w:t>Anuario de Estudios Medievales</w:t>
      </w:r>
      <w:r w:rsidRPr="00CA7999">
        <w:rPr>
          <w:rFonts w:ascii="Garamond" w:hAnsi="Garamond"/>
        </w:rPr>
        <w:t xml:space="preserve">, 14 (1984), p. </w:t>
      </w:r>
      <w:r>
        <w:rPr>
          <w:rFonts w:ascii="Garamond" w:hAnsi="Garamond"/>
        </w:rPr>
        <w:t>33</w:t>
      </w:r>
      <w:r w:rsidRPr="00CA7999">
        <w:rPr>
          <w:rFonts w:ascii="Garamond" w:hAnsi="Garamond"/>
        </w:rPr>
        <w:t>.</w:t>
      </w:r>
    </w:p>
  </w:footnote>
  <w:footnote w:id="60">
    <w:p w14:paraId="08E92ACE" w14:textId="77777777" w:rsidR="001B0AE0" w:rsidRDefault="001B0AE0" w:rsidP="00337F22">
      <w:pPr>
        <w:autoSpaceDE w:val="0"/>
        <w:autoSpaceDN w:val="0"/>
        <w:adjustRightInd w:val="0"/>
        <w:jc w:val="left"/>
        <w:rPr>
          <w:rFonts w:ascii="Garamond" w:hAnsi="Garamond"/>
          <w:b/>
          <w:bCs/>
          <w:sz w:val="20"/>
          <w:szCs w:val="20"/>
        </w:rPr>
      </w:pPr>
      <w:r w:rsidRPr="00A44DBE">
        <w:rPr>
          <w:rStyle w:val="Refdenotaalpie"/>
          <w:rFonts w:ascii="Garamond" w:hAnsi="Garamond"/>
        </w:rPr>
        <w:footnoteRef/>
      </w:r>
      <w:r w:rsidRPr="00A44DBE">
        <w:rPr>
          <w:rFonts w:ascii="Garamond" w:hAnsi="Garamond"/>
        </w:rPr>
        <w:t xml:space="preserve"> </w:t>
      </w:r>
      <w:r w:rsidRPr="00627299">
        <w:rPr>
          <w:rFonts w:ascii="Garamond" w:hAnsi="Garamond"/>
          <w:sz w:val="20"/>
          <w:szCs w:val="20"/>
        </w:rPr>
        <w:t xml:space="preserve">GONZÁLEZ, Julio. </w:t>
      </w:r>
      <w:r w:rsidRPr="00627299">
        <w:rPr>
          <w:rFonts w:ascii="Garamond" w:hAnsi="Garamond"/>
          <w:i/>
          <w:iCs/>
          <w:sz w:val="20"/>
          <w:szCs w:val="20"/>
        </w:rPr>
        <w:t>El Reino de Castilla en la época de Alfonso VIII. I: Estudio</w:t>
      </w:r>
      <w:r w:rsidRPr="00627299">
        <w:rPr>
          <w:rFonts w:ascii="Garamond" w:hAnsi="Garamond"/>
          <w:sz w:val="20"/>
          <w:szCs w:val="20"/>
        </w:rPr>
        <w:t>. Madrid: Consejo Superior de Investigaciones Científicas, Escuela de Estudios Medievales, 1960, p. 288</w:t>
      </w:r>
      <w:r>
        <w:rPr>
          <w:rFonts w:ascii="Garamond" w:hAnsi="Garamond"/>
          <w:b/>
          <w:bCs/>
          <w:sz w:val="20"/>
          <w:szCs w:val="20"/>
        </w:rPr>
        <w:t>;</w:t>
      </w:r>
    </w:p>
    <w:p w14:paraId="741BC88C" w14:textId="77777777" w:rsidR="001B0AE0" w:rsidRDefault="001B0AE0" w:rsidP="00337F22">
      <w:pPr>
        <w:autoSpaceDE w:val="0"/>
        <w:autoSpaceDN w:val="0"/>
        <w:adjustRightInd w:val="0"/>
        <w:jc w:val="left"/>
      </w:pPr>
      <w:r w:rsidRPr="00627299">
        <w:rPr>
          <w:rFonts w:ascii="Garamond" w:hAnsi="Garamond"/>
          <w:sz w:val="20"/>
          <w:szCs w:val="20"/>
        </w:rPr>
        <w:t xml:space="preserve">IBÁÑEZ DE SEGOVIA PERALTA, Gaspar. </w:t>
      </w:r>
      <w:r w:rsidRPr="00627299">
        <w:rPr>
          <w:rFonts w:ascii="Garamond" w:hAnsi="Garamond"/>
          <w:i/>
          <w:iCs/>
          <w:sz w:val="20"/>
          <w:szCs w:val="20"/>
        </w:rPr>
        <w:t>Memorias históricas de la vida y acciones del rey D. Alonso el Noble, octavo de este nombre</w:t>
      </w:r>
      <w:r w:rsidRPr="00627299">
        <w:rPr>
          <w:rFonts w:ascii="Garamond" w:hAnsi="Garamond"/>
          <w:sz w:val="20"/>
          <w:szCs w:val="20"/>
        </w:rPr>
        <w:t>. Madrid: Imprenta de D. Antonio de Sancha, 1783, p. 364.</w:t>
      </w:r>
    </w:p>
  </w:footnote>
  <w:footnote w:id="61">
    <w:p w14:paraId="68E98709" w14:textId="77777777" w:rsidR="001B0AE0" w:rsidRPr="005977C9" w:rsidRDefault="001B0AE0" w:rsidP="005977C9">
      <w:pPr>
        <w:pStyle w:val="Textonotapie"/>
        <w:rPr>
          <w:rFonts w:ascii="Garamond" w:hAnsi="Garamond"/>
        </w:rPr>
      </w:pPr>
      <w:r w:rsidRPr="00A44DBE">
        <w:rPr>
          <w:rStyle w:val="Refdenotaalpie"/>
          <w:rFonts w:ascii="Garamond" w:hAnsi="Garamond"/>
        </w:rPr>
        <w:footnoteRef/>
      </w:r>
      <w:r w:rsidRPr="00A44DBE">
        <w:rPr>
          <w:rFonts w:ascii="Garamond" w:hAnsi="Garamond"/>
        </w:rPr>
        <w:t xml:space="preserve"> </w:t>
      </w:r>
      <w:r w:rsidRPr="005977C9">
        <w:rPr>
          <w:rFonts w:ascii="Garamond" w:hAnsi="Garamond"/>
        </w:rPr>
        <w:t>PASTOR DE TOGNERI, Reyna y CARLÉ, María del Carmen  «Economías, sociedades, instituciones», en Ramón MENÉNDEZ PIDAL (</w:t>
      </w:r>
      <w:proofErr w:type="spellStart"/>
      <w:r w:rsidRPr="005977C9">
        <w:rPr>
          <w:rFonts w:ascii="Garamond" w:hAnsi="Garamond"/>
        </w:rPr>
        <w:t>dir.</w:t>
      </w:r>
      <w:proofErr w:type="spellEnd"/>
      <w:r w:rsidRPr="005977C9">
        <w:rPr>
          <w:rFonts w:ascii="Garamond" w:hAnsi="Garamond"/>
        </w:rPr>
        <w:t xml:space="preserve">), </w:t>
      </w:r>
      <w:r w:rsidRPr="005977C9">
        <w:rPr>
          <w:rFonts w:ascii="Garamond" w:hAnsi="Garamond"/>
          <w:i/>
          <w:iCs/>
        </w:rPr>
        <w:t>Historia de España</w:t>
      </w:r>
      <w:r w:rsidRPr="005977C9">
        <w:rPr>
          <w:rFonts w:ascii="Garamond" w:hAnsi="Garamond"/>
        </w:rPr>
        <w:t xml:space="preserve">, Tomo X, </w:t>
      </w:r>
      <w:r w:rsidRPr="005977C9">
        <w:rPr>
          <w:rFonts w:ascii="Garamond" w:hAnsi="Garamond"/>
          <w:i/>
          <w:iCs/>
        </w:rPr>
        <w:t>Los reinos cristianos en los siglos XI y XII</w:t>
      </w:r>
      <w:r w:rsidRPr="005977C9">
        <w:rPr>
          <w:rFonts w:ascii="Garamond" w:hAnsi="Garamond"/>
        </w:rPr>
        <w:t>, vol. I, Madrid, Espasa Calpe, 1992, p. 270.</w:t>
      </w:r>
    </w:p>
    <w:p w14:paraId="61EE5EED" w14:textId="77777777" w:rsidR="001B0AE0" w:rsidRDefault="001B0AE0" w:rsidP="005977C9">
      <w:pPr>
        <w:pStyle w:val="Textonotapie"/>
      </w:pPr>
    </w:p>
  </w:footnote>
  <w:footnote w:id="62">
    <w:p w14:paraId="10BC9134" w14:textId="77777777" w:rsidR="001B0AE0" w:rsidRDefault="001B0AE0">
      <w:pPr>
        <w:pStyle w:val="Textonotapie"/>
      </w:pPr>
      <w:r>
        <w:rPr>
          <w:rStyle w:val="Refdenotaalpie"/>
        </w:rPr>
        <w:footnoteRef/>
      </w:r>
      <w:r>
        <w:t xml:space="preserve"> </w:t>
      </w:r>
      <w:r w:rsidRPr="00627299">
        <w:rPr>
          <w:rFonts w:ascii="Garamond" w:hAnsi="Garamond"/>
        </w:rPr>
        <w:t xml:space="preserve">GONZÁLEZ, Julio. </w:t>
      </w:r>
      <w:r w:rsidRPr="00627299">
        <w:rPr>
          <w:rFonts w:ascii="Garamond" w:hAnsi="Garamond"/>
          <w:i/>
          <w:iCs/>
        </w:rPr>
        <w:t>El Reino de Castilla en la época de Alfonso VIII. I: Estudio</w:t>
      </w:r>
      <w:r w:rsidRPr="00627299">
        <w:rPr>
          <w:rFonts w:ascii="Garamond" w:hAnsi="Garamond"/>
        </w:rPr>
        <w:t>. Madrid: Consejo Superior de Investigaciones Científicas, Escuela de Estudios Medievales, 1960, p. 288</w:t>
      </w:r>
      <w:r>
        <w:rPr>
          <w:rFonts w:ascii="Garamond" w:hAnsi="Garamond"/>
          <w:b/>
          <w:bCs/>
        </w:rPr>
        <w:t>;</w:t>
      </w:r>
    </w:p>
  </w:footnote>
  <w:footnote w:id="63">
    <w:p w14:paraId="2D1B28F8" w14:textId="77777777" w:rsidR="001B0AE0" w:rsidRDefault="001B0AE0">
      <w:pPr>
        <w:pStyle w:val="Textonotapie"/>
      </w:pPr>
      <w:r>
        <w:rPr>
          <w:rStyle w:val="Refdenotaalpie"/>
        </w:rPr>
        <w:footnoteRef/>
      </w:r>
      <w:r>
        <w:t xml:space="preserve"> </w:t>
      </w:r>
      <w:r w:rsidRPr="00627299">
        <w:rPr>
          <w:rFonts w:ascii="Garamond" w:hAnsi="Garamond"/>
        </w:rPr>
        <w:t xml:space="preserve">IBÁÑEZ DE SEGOVIA PERALTA, Gaspar. </w:t>
      </w:r>
      <w:r w:rsidRPr="00627299">
        <w:rPr>
          <w:rFonts w:ascii="Garamond" w:hAnsi="Garamond"/>
          <w:i/>
          <w:iCs/>
        </w:rPr>
        <w:t>Memorias históricas de la vida y acciones del rey D. Alonso el Noble, octavo de este nombre</w:t>
      </w:r>
      <w:r w:rsidRPr="00627299">
        <w:rPr>
          <w:rFonts w:ascii="Garamond" w:hAnsi="Garamond"/>
        </w:rPr>
        <w:t>. Madrid: Imprenta de D. Antonio de Sancha, 1783, p. 364.</w:t>
      </w:r>
    </w:p>
  </w:footnote>
  <w:footnote w:id="64">
    <w:p w14:paraId="05FF8AF6" w14:textId="77777777" w:rsidR="001B0AE0" w:rsidRPr="000F6019" w:rsidRDefault="001B0AE0" w:rsidP="00337F22">
      <w:pPr>
        <w:pStyle w:val="Textonotapie"/>
        <w:rPr>
          <w:rFonts w:ascii="Garamond" w:hAnsi="Garamond"/>
          <w:color w:val="FF0000"/>
          <w:lang w:val="es-ES_tradnl"/>
        </w:rPr>
      </w:pPr>
      <w:r w:rsidRPr="00A44DBE">
        <w:rPr>
          <w:rStyle w:val="Refdenotaalpie"/>
          <w:rFonts w:ascii="Garamond" w:hAnsi="Garamond"/>
        </w:rPr>
        <w:footnoteRef/>
      </w:r>
      <w:r w:rsidRPr="00A44DBE">
        <w:rPr>
          <w:rFonts w:ascii="Garamond" w:hAnsi="Garamond"/>
        </w:rPr>
        <w:t xml:space="preserve"> </w:t>
      </w:r>
      <w:r w:rsidRPr="000F6019">
        <w:rPr>
          <w:rFonts w:ascii="Garamond" w:hAnsi="Garamond"/>
          <w:color w:val="FF0000"/>
        </w:rPr>
        <w:t xml:space="preserve">GRASSOTI, </w:t>
      </w:r>
      <w:r w:rsidRPr="000F6019">
        <w:rPr>
          <w:rFonts w:ascii="Garamond" w:hAnsi="Garamond"/>
          <w:color w:val="FF0000"/>
          <w:lang w:val="es-ES_tradnl"/>
        </w:rPr>
        <w:t xml:space="preserve">Hilda </w:t>
      </w:r>
      <w:r w:rsidRPr="000F6019">
        <w:rPr>
          <w:rFonts w:ascii="Garamond" w:hAnsi="Garamond"/>
          <w:i/>
          <w:color w:val="FF0000"/>
          <w:lang w:val="es-ES_tradnl"/>
        </w:rPr>
        <w:t xml:space="preserve">Las instituciones </w:t>
      </w:r>
      <w:proofErr w:type="spellStart"/>
      <w:r w:rsidRPr="000F6019">
        <w:rPr>
          <w:rFonts w:ascii="Garamond" w:hAnsi="Garamond"/>
          <w:i/>
          <w:color w:val="FF0000"/>
          <w:lang w:val="es-ES_tradnl"/>
        </w:rPr>
        <w:t>feudovasalláticas</w:t>
      </w:r>
      <w:proofErr w:type="spellEnd"/>
      <w:r w:rsidRPr="000F6019">
        <w:rPr>
          <w:rFonts w:ascii="Garamond" w:hAnsi="Garamond"/>
          <w:i/>
          <w:color w:val="FF0000"/>
          <w:lang w:val="es-ES_tradnl"/>
        </w:rPr>
        <w:t xml:space="preserve"> en León y Castilla,</w:t>
      </w:r>
      <w:r w:rsidRPr="000F6019">
        <w:rPr>
          <w:rFonts w:ascii="Garamond" w:hAnsi="Garamond"/>
          <w:color w:val="FF0000"/>
          <w:lang w:val="es-ES_tradnl"/>
        </w:rPr>
        <w:t xml:space="preserve"> v.2, 1969, p. 514 y 546. </w:t>
      </w:r>
    </w:p>
    <w:p w14:paraId="3782C32E" w14:textId="77777777" w:rsidR="001B0AE0" w:rsidRDefault="001B0AE0" w:rsidP="00337F22">
      <w:pPr>
        <w:pStyle w:val="Textonotapie"/>
      </w:pPr>
      <w:r w:rsidRPr="000F6019">
        <w:rPr>
          <w:rFonts w:ascii="Garamond" w:hAnsi="Garamond"/>
          <w:color w:val="FF0000"/>
        </w:rPr>
        <w:t xml:space="preserve">Salazar y Castro hierra cuando asegura que Alfonso VIII realizó la donación el 1 de noviembre de 1214, momento en que éste ya había fallecido. (SALAZAR Y CASTRO, Luís de, </w:t>
      </w:r>
      <w:r w:rsidRPr="000F6019">
        <w:rPr>
          <w:rFonts w:ascii="Garamond" w:hAnsi="Garamond"/>
          <w:i/>
          <w:iCs/>
          <w:color w:val="FF0000"/>
        </w:rPr>
        <w:t>Índice de la colección de Don Luis de Salazar y Castro</w:t>
      </w:r>
      <w:r w:rsidRPr="000F6019">
        <w:rPr>
          <w:rFonts w:ascii="Garamond" w:hAnsi="Garamond"/>
          <w:color w:val="FF0000"/>
        </w:rPr>
        <w:t>, Tomo XLIX, p.243).</w:t>
      </w:r>
    </w:p>
  </w:footnote>
  <w:footnote w:id="65">
    <w:p w14:paraId="2E867DF3" w14:textId="77777777" w:rsidR="001B0AE0" w:rsidRDefault="001B0AE0" w:rsidP="00850409">
      <w:pPr>
        <w:pStyle w:val="Textonotapie"/>
        <w:rPr>
          <w:rFonts w:ascii="Garamond" w:hAnsi="Garamond"/>
        </w:rPr>
      </w:pPr>
      <w:r>
        <w:rPr>
          <w:rStyle w:val="Refdenotaalpie"/>
        </w:rPr>
        <w:footnoteRef/>
      </w:r>
      <w:r>
        <w:t xml:space="preserve"> </w:t>
      </w:r>
      <w:r>
        <w:rPr>
          <w:rFonts w:ascii="Garamond" w:hAnsi="Garamond"/>
        </w:rPr>
        <w:t xml:space="preserve">GONZÁLEZ, Julio, </w:t>
      </w:r>
      <w:r w:rsidRPr="002C7920">
        <w:rPr>
          <w:rFonts w:ascii="Garamond" w:hAnsi="Garamond"/>
          <w:i/>
        </w:rPr>
        <w:t>El Reino de Castilla en la época de Alfonso VIII</w:t>
      </w:r>
      <w:r w:rsidRPr="00A44DBE">
        <w:rPr>
          <w:rFonts w:ascii="Garamond" w:hAnsi="Garamond"/>
        </w:rPr>
        <w:t xml:space="preserve">, Consejo Superior de Investigaciones Científicas, Escuela de </w:t>
      </w:r>
      <w:r>
        <w:rPr>
          <w:rFonts w:ascii="Garamond" w:hAnsi="Garamond"/>
        </w:rPr>
        <w:t>Estudios Medievales, 1960. p 236-237;</w:t>
      </w:r>
    </w:p>
    <w:p w14:paraId="789A9CA1" w14:textId="77777777" w:rsidR="001B0AE0" w:rsidRDefault="001B0AE0" w:rsidP="00850409">
      <w:pPr>
        <w:pStyle w:val="Textonotapie"/>
      </w:pPr>
      <w:r w:rsidRPr="00A44DBE">
        <w:rPr>
          <w:rFonts w:ascii="Garamond" w:hAnsi="Garamond"/>
        </w:rPr>
        <w:t xml:space="preserve">MILAGROS RIVERA, María Milagros, </w:t>
      </w:r>
      <w:r w:rsidRPr="00A44DBE">
        <w:rPr>
          <w:rFonts w:ascii="Garamond" w:hAnsi="Garamond"/>
          <w:i/>
          <w:iCs/>
        </w:rPr>
        <w:t xml:space="preserve">La Encomienda, el priorato y la villa de </w:t>
      </w:r>
      <w:proofErr w:type="spellStart"/>
      <w:r w:rsidRPr="00A44DBE">
        <w:rPr>
          <w:rFonts w:ascii="Garamond" w:hAnsi="Garamond"/>
          <w:i/>
          <w:iCs/>
        </w:rPr>
        <w:t>Uclés</w:t>
      </w:r>
      <w:proofErr w:type="spellEnd"/>
      <w:r w:rsidRPr="00A44DBE">
        <w:rPr>
          <w:rFonts w:ascii="Garamond" w:hAnsi="Garamond"/>
          <w:i/>
          <w:iCs/>
        </w:rPr>
        <w:t xml:space="preserve"> en la Edad Media (1174-1310)</w:t>
      </w:r>
      <w:r w:rsidRPr="00A44DBE">
        <w:rPr>
          <w:rFonts w:ascii="Garamond" w:hAnsi="Garamond"/>
        </w:rPr>
        <w:t>, p. 290. (Aparece con fecha 18 de Mayo de 1217).</w:t>
      </w:r>
    </w:p>
  </w:footnote>
  <w:footnote w:id="66">
    <w:p w14:paraId="5E77C605" w14:textId="77777777" w:rsidR="001B0AE0" w:rsidRDefault="001B0AE0" w:rsidP="00850409">
      <w:pPr>
        <w:pStyle w:val="Textonotapie"/>
      </w:pPr>
      <w:r w:rsidRPr="00A44DBE">
        <w:rPr>
          <w:rStyle w:val="Refdenotaalpie"/>
          <w:rFonts w:ascii="Garamond" w:hAnsi="Garamond"/>
        </w:rPr>
        <w:footnoteRef/>
      </w:r>
      <w:r w:rsidRPr="00A44DBE">
        <w:rPr>
          <w:rFonts w:ascii="Garamond" w:hAnsi="Garamond"/>
        </w:rPr>
        <w:t xml:space="preserve"> </w:t>
      </w:r>
      <w:r>
        <w:rPr>
          <w:rFonts w:ascii="Garamond" w:hAnsi="Garamond"/>
        </w:rPr>
        <w:t xml:space="preserve">GONZÁLEZ Julio, </w:t>
      </w:r>
      <w:r w:rsidRPr="002C7920">
        <w:rPr>
          <w:rFonts w:ascii="Garamond" w:hAnsi="Garamond"/>
          <w:i/>
        </w:rPr>
        <w:t>El Reino de Castilla en la época de Alfonso VIII</w:t>
      </w:r>
      <w:r w:rsidRPr="00A44DBE">
        <w:rPr>
          <w:rFonts w:ascii="Garamond" w:hAnsi="Garamond"/>
        </w:rPr>
        <w:t xml:space="preserve">, Consejo Superior de Investigaciones Científicas, Escuela de </w:t>
      </w:r>
      <w:r>
        <w:rPr>
          <w:rFonts w:ascii="Garamond" w:hAnsi="Garamond"/>
        </w:rPr>
        <w:t>Estudios Medievales, 1960. p 890</w:t>
      </w:r>
      <w:r w:rsidRPr="00A44DBE">
        <w:rPr>
          <w:rFonts w:ascii="Garamond" w:hAnsi="Garamond"/>
        </w:rPr>
        <w:t>.</w:t>
      </w:r>
    </w:p>
  </w:footnote>
  <w:footnote w:id="67">
    <w:p w14:paraId="33F49FA2" w14:textId="77777777" w:rsidR="001B0AE0" w:rsidRDefault="001B0AE0" w:rsidP="00E52E43">
      <w:pPr>
        <w:pStyle w:val="Textonotapie"/>
      </w:pPr>
      <w:r w:rsidRPr="00A44DBE">
        <w:rPr>
          <w:rStyle w:val="Refdenotaalpie"/>
          <w:rFonts w:ascii="Garamond" w:hAnsi="Garamond"/>
        </w:rPr>
        <w:footnoteRef/>
      </w:r>
      <w:r w:rsidRPr="00A44DBE">
        <w:rPr>
          <w:rFonts w:ascii="Garamond" w:hAnsi="Garamond"/>
        </w:rPr>
        <w:t xml:space="preserve"> </w:t>
      </w:r>
      <w:r>
        <w:rPr>
          <w:rFonts w:ascii="Garamond" w:hAnsi="Garamond"/>
        </w:rPr>
        <w:t xml:space="preserve">GONZÁLEZ, Julio, </w:t>
      </w:r>
      <w:r w:rsidRPr="002C7920">
        <w:rPr>
          <w:rFonts w:ascii="Garamond" w:hAnsi="Garamond"/>
          <w:i/>
        </w:rPr>
        <w:t>El Reino de Castilla en la época de Alfonso VIII</w:t>
      </w:r>
      <w:r w:rsidRPr="00A44DBE">
        <w:rPr>
          <w:rFonts w:ascii="Garamond" w:hAnsi="Garamond"/>
        </w:rPr>
        <w:t xml:space="preserve">, Consejo Superior de Investigaciones Científicas, Escuela de </w:t>
      </w:r>
      <w:r>
        <w:rPr>
          <w:rFonts w:ascii="Garamond" w:hAnsi="Garamond"/>
        </w:rPr>
        <w:t>Estudios Medievales, 1960. p 237</w:t>
      </w:r>
      <w:r w:rsidRPr="00A44DBE">
        <w:rPr>
          <w:rFonts w:ascii="Garamond" w:hAnsi="Garamond"/>
        </w:rPr>
        <w:t>.</w:t>
      </w:r>
    </w:p>
  </w:footnote>
  <w:footnote w:id="68">
    <w:p w14:paraId="4A9CE052" w14:textId="77777777" w:rsidR="001B0AE0" w:rsidRDefault="001B0AE0">
      <w:pPr>
        <w:pStyle w:val="Textonotapie"/>
      </w:pPr>
      <w:r>
        <w:rPr>
          <w:rStyle w:val="Refdenotaalpie"/>
        </w:rPr>
        <w:footnoteRef/>
      </w:r>
      <w:r>
        <w:t xml:space="preserve"> </w:t>
      </w:r>
      <w:r>
        <w:rPr>
          <w:rFonts w:ascii="Garamond" w:hAnsi="Garamond"/>
        </w:rPr>
        <w:t>Ibíd.,</w:t>
      </w:r>
      <w:r w:rsidRPr="00E81CAB">
        <w:rPr>
          <w:rFonts w:ascii="Garamond" w:hAnsi="Garamond"/>
        </w:rPr>
        <w:t xml:space="preserve"> p. </w:t>
      </w:r>
      <w:r>
        <w:rPr>
          <w:rFonts w:ascii="Garamond" w:hAnsi="Garamond"/>
        </w:rPr>
        <w:t>238</w:t>
      </w:r>
      <w:r w:rsidRPr="00E81CAB">
        <w:rPr>
          <w:rFonts w:ascii="Garamond" w:hAnsi="Garamond"/>
        </w:rPr>
        <w:t>.</w:t>
      </w:r>
    </w:p>
  </w:footnote>
  <w:footnote w:id="69">
    <w:p w14:paraId="7F5674CA" w14:textId="77777777" w:rsidR="001B0AE0" w:rsidRDefault="001B0AE0" w:rsidP="002638BE">
      <w:pPr>
        <w:pStyle w:val="Textonotapie"/>
      </w:pPr>
      <w:r>
        <w:rPr>
          <w:rStyle w:val="Refdenotaalpie"/>
        </w:rPr>
        <w:footnoteRef/>
      </w:r>
      <w:r>
        <w:t xml:space="preserve"> </w:t>
      </w:r>
      <w:r w:rsidRPr="000055F4">
        <w:rPr>
          <w:rFonts w:ascii="Garamond" w:hAnsi="Garamond"/>
        </w:rPr>
        <w:t xml:space="preserve">MENÉNDEZ PIDAL, Ramón, Primera crónica general : </w:t>
      </w:r>
      <w:proofErr w:type="spellStart"/>
      <w:r w:rsidRPr="000055F4">
        <w:rPr>
          <w:rFonts w:ascii="Garamond" w:hAnsi="Garamond"/>
          <w:i/>
        </w:rPr>
        <w:t>estoria</w:t>
      </w:r>
      <w:proofErr w:type="spellEnd"/>
      <w:r w:rsidRPr="000055F4">
        <w:rPr>
          <w:rFonts w:ascii="Garamond" w:hAnsi="Garamond"/>
          <w:i/>
        </w:rPr>
        <w:t xml:space="preserve"> de España que mandó componer Alfonso El Sabio y se continuaba bajo Sancho IV en 1289</w:t>
      </w:r>
      <w:r w:rsidRPr="000055F4">
        <w:rPr>
          <w:rFonts w:ascii="Garamond" w:hAnsi="Garamond"/>
        </w:rPr>
        <w:t xml:space="preserve">.  Madrid, </w:t>
      </w:r>
      <w:proofErr w:type="spellStart"/>
      <w:r w:rsidRPr="000055F4">
        <w:rPr>
          <w:rFonts w:ascii="Garamond" w:hAnsi="Garamond"/>
        </w:rPr>
        <w:t>Bailly-Bailliere</w:t>
      </w:r>
      <w:proofErr w:type="spellEnd"/>
      <w:r w:rsidRPr="000055F4">
        <w:rPr>
          <w:rFonts w:ascii="Garamond" w:hAnsi="Garamond"/>
        </w:rPr>
        <w:t xml:space="preserve"> </w:t>
      </w:r>
      <w:proofErr w:type="spellStart"/>
      <w:r w:rsidRPr="000055F4">
        <w:rPr>
          <w:rFonts w:ascii="Garamond" w:hAnsi="Garamond"/>
        </w:rPr>
        <w:t>é</w:t>
      </w:r>
      <w:proofErr w:type="spellEnd"/>
      <w:r w:rsidRPr="000055F4">
        <w:rPr>
          <w:rFonts w:ascii="Garamond" w:hAnsi="Garamond"/>
        </w:rPr>
        <w:t xml:space="preserve"> Hijos, 1906.</w:t>
      </w:r>
    </w:p>
  </w:footnote>
  <w:footnote w:id="70">
    <w:p w14:paraId="32CB62C5" w14:textId="77777777" w:rsidR="001B0AE0" w:rsidRDefault="001B0AE0" w:rsidP="00B1049F">
      <w:pPr>
        <w:pStyle w:val="Textonotapie"/>
      </w:pPr>
      <w:r w:rsidRPr="00A44DBE">
        <w:rPr>
          <w:rStyle w:val="Refdenotaalpie"/>
          <w:rFonts w:ascii="Garamond" w:hAnsi="Garamond"/>
        </w:rPr>
        <w:footnoteRef/>
      </w:r>
      <w:r w:rsidRPr="00A44DBE">
        <w:rPr>
          <w:rFonts w:ascii="Garamond" w:hAnsi="Garamond"/>
        </w:rPr>
        <w:t xml:space="preserve"> SALAZAR DE MENDOZA, Pedro, </w:t>
      </w:r>
      <w:r w:rsidRPr="00A44DBE">
        <w:rPr>
          <w:rFonts w:ascii="Garamond" w:hAnsi="Garamond"/>
          <w:i/>
          <w:iCs/>
        </w:rPr>
        <w:t xml:space="preserve">Origen de las dignidades seglares de Castilla y León, con relación sumaria de los reyes de estos </w:t>
      </w:r>
      <w:proofErr w:type="spellStart"/>
      <w:r w:rsidRPr="00A44DBE">
        <w:rPr>
          <w:rFonts w:ascii="Garamond" w:hAnsi="Garamond"/>
          <w:i/>
          <w:iCs/>
        </w:rPr>
        <w:t>reynos</w:t>
      </w:r>
      <w:proofErr w:type="spellEnd"/>
      <w:r w:rsidRPr="00A44DBE">
        <w:rPr>
          <w:rFonts w:ascii="Garamond" w:hAnsi="Garamond"/>
          <w:i/>
          <w:iCs/>
        </w:rPr>
        <w:t>, de sus a</w:t>
      </w:r>
      <w:r>
        <w:rPr>
          <w:rFonts w:ascii="Garamond" w:hAnsi="Garamond"/>
          <w:i/>
          <w:iCs/>
        </w:rPr>
        <w:t>cc</w:t>
      </w:r>
      <w:r w:rsidRPr="00A44DBE">
        <w:rPr>
          <w:rFonts w:ascii="Garamond" w:hAnsi="Garamond"/>
          <w:i/>
          <w:iCs/>
        </w:rPr>
        <w:t xml:space="preserve">iones, casamientos, hijos, muertes, sepulturas…, </w:t>
      </w:r>
      <w:proofErr w:type="spellStart"/>
      <w:r w:rsidRPr="00A44DBE">
        <w:rPr>
          <w:rFonts w:ascii="Garamond" w:hAnsi="Garamond"/>
        </w:rPr>
        <w:t>Maxtor</w:t>
      </w:r>
      <w:proofErr w:type="spellEnd"/>
      <w:r w:rsidRPr="00A44DBE">
        <w:rPr>
          <w:rFonts w:ascii="Garamond" w:hAnsi="Garamond"/>
        </w:rPr>
        <w:t>, 1794, p.131.</w:t>
      </w:r>
    </w:p>
  </w:footnote>
  <w:footnote w:id="71">
    <w:p w14:paraId="3F98DCEF" w14:textId="77777777" w:rsidR="001B0AE0" w:rsidRDefault="001B0AE0" w:rsidP="001C150F">
      <w:pPr>
        <w:pStyle w:val="Textonotapie"/>
      </w:pPr>
      <w:r w:rsidRPr="00A44DBE">
        <w:rPr>
          <w:rStyle w:val="Refdenotaalpie"/>
          <w:rFonts w:ascii="Garamond" w:hAnsi="Garamond"/>
        </w:rPr>
        <w:footnoteRef/>
      </w:r>
      <w:r w:rsidRPr="00A44DBE">
        <w:rPr>
          <w:rFonts w:ascii="Garamond" w:hAnsi="Garamond"/>
        </w:rPr>
        <w:t xml:space="preserve"> SALAZAR Y CASTRO</w:t>
      </w:r>
      <w:r>
        <w:rPr>
          <w:rFonts w:ascii="Garamond" w:hAnsi="Garamond"/>
        </w:rPr>
        <w:t>,</w:t>
      </w:r>
      <w:r w:rsidRPr="00A44DBE">
        <w:rPr>
          <w:rFonts w:ascii="Garamond" w:hAnsi="Garamond"/>
        </w:rPr>
        <w:t xml:space="preserve"> Luís, Los comendadores de la Orden de Santiago. I, Castilla, Madrid, 1949.</w:t>
      </w:r>
    </w:p>
  </w:footnote>
  <w:footnote w:id="72">
    <w:p w14:paraId="66608D98" w14:textId="77777777" w:rsidR="001B0AE0" w:rsidRDefault="001B0AE0" w:rsidP="001C150F">
      <w:pPr>
        <w:pStyle w:val="Textonotapie"/>
      </w:pPr>
      <w:r w:rsidRPr="00A44DBE">
        <w:rPr>
          <w:rStyle w:val="Refdenotaalpie"/>
          <w:rFonts w:ascii="Garamond" w:hAnsi="Garamond"/>
        </w:rPr>
        <w:footnoteRef/>
      </w:r>
      <w:r w:rsidRPr="00A44DBE">
        <w:rPr>
          <w:rFonts w:ascii="Garamond" w:hAnsi="Garamond"/>
        </w:rPr>
        <w:t xml:space="preserve"> </w:t>
      </w:r>
      <w:r w:rsidRPr="00C04BE6">
        <w:rPr>
          <w:rFonts w:ascii="Garamond" w:hAnsi="Garamond"/>
        </w:rPr>
        <w:t>Álvaro López de Zúñiga y Guzmán</w:t>
      </w:r>
      <w:r w:rsidRPr="00A44DBE">
        <w:rPr>
          <w:rFonts w:ascii="Garamond" w:hAnsi="Garamond"/>
        </w:rPr>
        <w:t xml:space="preserve"> </w:t>
      </w:r>
      <w:r>
        <w:rPr>
          <w:rFonts w:ascii="Garamond" w:hAnsi="Garamond"/>
        </w:rPr>
        <w:t xml:space="preserve">fue después </w:t>
      </w:r>
      <w:r w:rsidRPr="00A44DBE">
        <w:rPr>
          <w:rFonts w:ascii="Garamond" w:hAnsi="Garamond"/>
        </w:rPr>
        <w:t>I Duque de Plasencia (1410-1488).</w:t>
      </w:r>
    </w:p>
  </w:footnote>
  <w:footnote w:id="73">
    <w:p w14:paraId="2124F915" w14:textId="77777777" w:rsidR="001B0AE0" w:rsidRDefault="001B0AE0">
      <w:pPr>
        <w:pStyle w:val="Textonotapie"/>
      </w:pPr>
      <w:r>
        <w:rPr>
          <w:rStyle w:val="Refdenotaalpie"/>
        </w:rPr>
        <w:footnoteRef/>
      </w:r>
      <w:r>
        <w:t xml:space="preserve"> </w:t>
      </w:r>
      <w:r w:rsidRPr="000858BE">
        <w:rPr>
          <w:rFonts w:ascii="Garamond" w:hAnsi="Garamond"/>
        </w:rPr>
        <w:t xml:space="preserve">Véase Anexo VII para más información sobre la historia, organización y comendadores de la Encomienda de </w:t>
      </w:r>
      <w:proofErr w:type="spellStart"/>
      <w:r w:rsidRPr="000858BE">
        <w:rPr>
          <w:rFonts w:ascii="Garamond" w:hAnsi="Garamond"/>
        </w:rPr>
        <w:t>Castroverde</w:t>
      </w:r>
      <w:proofErr w:type="spellEnd"/>
      <w:r w:rsidRPr="000858BE">
        <w:rPr>
          <w:rFonts w:ascii="Garamond" w:hAnsi="Garamond"/>
        </w:rPr>
        <w:t>.</w:t>
      </w:r>
    </w:p>
  </w:footnote>
  <w:footnote w:id="74">
    <w:p w14:paraId="22744D95" w14:textId="77777777" w:rsidR="001B0AE0" w:rsidRDefault="001B0AE0" w:rsidP="00F9660E">
      <w:r w:rsidRPr="00A44DBE">
        <w:rPr>
          <w:rStyle w:val="Refdenotaalpie"/>
          <w:rFonts w:ascii="Garamond" w:eastAsiaTheme="majorEastAsia" w:hAnsi="Garamond"/>
          <w:sz w:val="20"/>
          <w:szCs w:val="20"/>
        </w:rPr>
        <w:footnoteRef/>
      </w:r>
      <w:r w:rsidRPr="00A44DBE">
        <w:rPr>
          <w:rFonts w:ascii="Garamond" w:hAnsi="Garamond"/>
          <w:sz w:val="20"/>
          <w:szCs w:val="20"/>
        </w:rPr>
        <w:t xml:space="preserve"> FERRERAS FINCIAS, Francisco Javier, Viajes y viajeros en la España medieval: Actas del </w:t>
      </w:r>
      <w:r w:rsidRPr="00A44DBE">
        <w:rPr>
          <w:rFonts w:ascii="Garamond" w:hAnsi="Garamond"/>
          <w:sz w:val="20"/>
          <w:szCs w:val="20"/>
        </w:rPr>
        <w:tab/>
        <w:t>V curso de cultura medieval celebrado en Aguilar de Campoo (Palencia) 20-23 de Septiembre de 1993, Madrid, 1997.</w:t>
      </w:r>
    </w:p>
  </w:footnote>
  <w:footnote w:id="75">
    <w:p w14:paraId="62D11462" w14:textId="77777777" w:rsidR="001B0AE0" w:rsidRDefault="001B0AE0" w:rsidP="00F9660E">
      <w:pPr>
        <w:pStyle w:val="Textonotapie"/>
      </w:pPr>
      <w:r w:rsidRPr="00A44DBE">
        <w:rPr>
          <w:rStyle w:val="Refdenotaalpie"/>
          <w:rFonts w:ascii="Garamond" w:hAnsi="Garamond"/>
        </w:rPr>
        <w:footnoteRef/>
      </w:r>
      <w:r w:rsidRPr="00A44DBE">
        <w:rPr>
          <w:rFonts w:ascii="Garamond" w:hAnsi="Garamond"/>
        </w:rPr>
        <w:t xml:space="preserve"> </w:t>
      </w:r>
      <w:proofErr w:type="spellStart"/>
      <w:r w:rsidRPr="00A44DBE">
        <w:rPr>
          <w:rFonts w:ascii="Garamond" w:hAnsi="Garamond"/>
        </w:rPr>
        <w:t>Piñel</w:t>
      </w:r>
      <w:proofErr w:type="spellEnd"/>
      <w:r w:rsidRPr="00A44DBE">
        <w:rPr>
          <w:rFonts w:ascii="Garamond" w:hAnsi="Garamond"/>
        </w:rPr>
        <w:t xml:space="preserve"> de Arriba, pertenecía a la Encomienda de </w:t>
      </w:r>
      <w:proofErr w:type="spellStart"/>
      <w:r w:rsidRPr="00A44DBE">
        <w:rPr>
          <w:rFonts w:ascii="Garamond" w:hAnsi="Garamond"/>
        </w:rPr>
        <w:t>Castroverde</w:t>
      </w:r>
      <w:proofErr w:type="spellEnd"/>
      <w:r w:rsidRPr="00A44DBE">
        <w:rPr>
          <w:rFonts w:ascii="Garamond" w:hAnsi="Garamond"/>
        </w:rPr>
        <w:t>, dentro de la Orden de Santiago.</w:t>
      </w:r>
    </w:p>
  </w:footnote>
  <w:footnote w:id="76">
    <w:p w14:paraId="0A07E9D8" w14:textId="77777777" w:rsidR="001B0AE0" w:rsidRPr="00A44DBE" w:rsidRDefault="001B0AE0" w:rsidP="00F9660E">
      <w:pPr>
        <w:rPr>
          <w:rFonts w:ascii="Garamond" w:hAnsi="Garamond"/>
          <w:sz w:val="20"/>
          <w:szCs w:val="20"/>
        </w:rPr>
      </w:pPr>
      <w:r w:rsidRPr="00A44DBE">
        <w:rPr>
          <w:rStyle w:val="Refdenotaalpie"/>
          <w:rFonts w:ascii="Garamond" w:eastAsiaTheme="majorEastAsia" w:hAnsi="Garamond"/>
          <w:sz w:val="20"/>
          <w:szCs w:val="20"/>
        </w:rPr>
        <w:footnoteRef/>
      </w:r>
      <w:r w:rsidRPr="00A44DBE">
        <w:rPr>
          <w:rFonts w:ascii="Garamond" w:hAnsi="Garamond"/>
          <w:sz w:val="20"/>
          <w:szCs w:val="20"/>
        </w:rPr>
        <w:t xml:space="preserve"> FERRERAS FINCIAS, Francisco Javier, Viajes y viajeros en la España medieval: Actas del </w:t>
      </w:r>
      <w:r w:rsidRPr="00A44DBE">
        <w:rPr>
          <w:rFonts w:ascii="Garamond" w:hAnsi="Garamond"/>
          <w:sz w:val="20"/>
          <w:szCs w:val="20"/>
        </w:rPr>
        <w:tab/>
        <w:t>V curso de cultura medieval celebrado en Aguilar de Campoo (Palencia) 20-23 de Septiembre de 1993, Madrid, 1997.</w:t>
      </w:r>
    </w:p>
    <w:p w14:paraId="6CA2A8B5" w14:textId="77777777" w:rsidR="001B0AE0" w:rsidRDefault="001B0AE0" w:rsidP="00F9660E">
      <w:pPr>
        <w:pStyle w:val="Textonotapie"/>
      </w:pPr>
      <w:r w:rsidRPr="00A44DBE">
        <w:rPr>
          <w:rStyle w:val="Refdenotaalpie"/>
          <w:rFonts w:ascii="Garamond" w:hAnsi="Garamond"/>
        </w:rPr>
        <w:footnoteRef/>
      </w:r>
      <w:r w:rsidRPr="00A44DBE">
        <w:rPr>
          <w:rFonts w:ascii="Garamond" w:hAnsi="Garamond"/>
        </w:rPr>
        <w:t xml:space="preserve"> </w:t>
      </w:r>
      <w:proofErr w:type="spellStart"/>
      <w:r w:rsidRPr="00A44DBE">
        <w:rPr>
          <w:rFonts w:ascii="Garamond" w:hAnsi="Garamond"/>
        </w:rPr>
        <w:t>Piñel</w:t>
      </w:r>
      <w:proofErr w:type="spellEnd"/>
      <w:r w:rsidRPr="00A44DBE">
        <w:rPr>
          <w:rFonts w:ascii="Garamond" w:hAnsi="Garamond"/>
        </w:rPr>
        <w:t xml:space="preserve"> de Arriba, pertenecía a la Encomienda de </w:t>
      </w:r>
      <w:proofErr w:type="spellStart"/>
      <w:r w:rsidRPr="00A44DBE">
        <w:rPr>
          <w:rFonts w:ascii="Garamond" w:hAnsi="Garamond"/>
        </w:rPr>
        <w:t>Castroverde</w:t>
      </w:r>
      <w:proofErr w:type="spellEnd"/>
      <w:r w:rsidRPr="00A44DBE">
        <w:rPr>
          <w:rFonts w:ascii="Garamond" w:hAnsi="Garamond"/>
        </w:rPr>
        <w:t xml:space="preserve"> en la Orden de Santiago.</w:t>
      </w:r>
    </w:p>
  </w:footnote>
  <w:footnote w:id="77">
    <w:p w14:paraId="372F0C29" w14:textId="77777777" w:rsidR="001B0AE0" w:rsidRDefault="001B0AE0" w:rsidP="00F9660E">
      <w:pPr>
        <w:pStyle w:val="Textonotapie"/>
      </w:pPr>
      <w:r w:rsidRPr="00A44DBE">
        <w:rPr>
          <w:rStyle w:val="Refdenotaalpie"/>
          <w:rFonts w:ascii="Garamond" w:hAnsi="Garamond"/>
        </w:rPr>
        <w:footnoteRef/>
      </w:r>
      <w:r w:rsidRPr="00A44DBE">
        <w:rPr>
          <w:rFonts w:ascii="Garamond" w:hAnsi="Garamond"/>
        </w:rPr>
        <w:t xml:space="preserve"> Muralla aportillada: Abierta por varias partes, normalmente por derrumbes.</w:t>
      </w:r>
    </w:p>
  </w:footnote>
  <w:footnote w:id="78">
    <w:p w14:paraId="22F243A8" w14:textId="77777777" w:rsidR="001B0AE0" w:rsidRPr="00A44DBE" w:rsidRDefault="001B0AE0" w:rsidP="00F9660E">
      <w:pPr>
        <w:rPr>
          <w:rFonts w:ascii="Garamond" w:hAnsi="Garamond"/>
          <w:sz w:val="20"/>
          <w:szCs w:val="20"/>
        </w:rPr>
      </w:pPr>
      <w:r w:rsidRPr="00A44DBE">
        <w:rPr>
          <w:rStyle w:val="Refdenotaalpie"/>
          <w:rFonts w:ascii="Garamond" w:eastAsiaTheme="majorEastAsia" w:hAnsi="Garamond"/>
          <w:sz w:val="20"/>
          <w:szCs w:val="20"/>
        </w:rPr>
        <w:footnoteRef/>
      </w:r>
      <w:r w:rsidRPr="00A44DBE">
        <w:rPr>
          <w:rFonts w:ascii="Garamond" w:hAnsi="Garamond"/>
          <w:sz w:val="20"/>
          <w:szCs w:val="20"/>
        </w:rPr>
        <w:t xml:space="preserve"> FERRERAS FINCIAS, Francisco Javier, Viajes y viajeros en la España medieval: Actas del </w:t>
      </w:r>
      <w:r w:rsidRPr="00A44DBE">
        <w:rPr>
          <w:rFonts w:ascii="Garamond" w:hAnsi="Garamond"/>
          <w:sz w:val="20"/>
          <w:szCs w:val="20"/>
        </w:rPr>
        <w:tab/>
        <w:t>V curso de cultura medieval celebrado en Aguilar de Campoo (Palencia) 20-23 de Septiembre de 1993, Madrid, 1997.</w:t>
      </w:r>
    </w:p>
    <w:p w14:paraId="431A57CD" w14:textId="77777777" w:rsidR="001B0AE0" w:rsidRDefault="001B0AE0" w:rsidP="00F9660E">
      <w:pPr>
        <w:pStyle w:val="Textonotapie"/>
      </w:pPr>
      <w:r w:rsidRPr="00A44DBE">
        <w:rPr>
          <w:rStyle w:val="Refdenotaalpie"/>
          <w:rFonts w:ascii="Garamond" w:hAnsi="Garamond"/>
        </w:rPr>
        <w:footnoteRef/>
      </w:r>
      <w:r w:rsidRPr="00A44DBE">
        <w:rPr>
          <w:rFonts w:ascii="Garamond" w:hAnsi="Garamond"/>
        </w:rPr>
        <w:t xml:space="preserve"> </w:t>
      </w:r>
      <w:proofErr w:type="spellStart"/>
      <w:r w:rsidRPr="00A44DBE">
        <w:rPr>
          <w:rFonts w:ascii="Garamond" w:hAnsi="Garamond"/>
        </w:rPr>
        <w:t>Piñel</w:t>
      </w:r>
      <w:proofErr w:type="spellEnd"/>
      <w:r w:rsidRPr="00A44DBE">
        <w:rPr>
          <w:rFonts w:ascii="Garamond" w:hAnsi="Garamond"/>
        </w:rPr>
        <w:t xml:space="preserve"> de Arriba, pertenecía a la Encomienda de </w:t>
      </w:r>
      <w:proofErr w:type="spellStart"/>
      <w:r w:rsidRPr="00A44DBE">
        <w:rPr>
          <w:rFonts w:ascii="Garamond" w:hAnsi="Garamond"/>
        </w:rPr>
        <w:t>Castroverde</w:t>
      </w:r>
      <w:proofErr w:type="spellEnd"/>
      <w:r w:rsidRPr="00A44DBE">
        <w:rPr>
          <w:rFonts w:ascii="Garamond" w:hAnsi="Garamond"/>
        </w:rPr>
        <w:t xml:space="preserve"> en la Orden de Santiago, 384.</w:t>
      </w:r>
    </w:p>
  </w:footnote>
  <w:footnote w:id="79">
    <w:p w14:paraId="64A73028" w14:textId="77777777" w:rsidR="001B0AE0" w:rsidRDefault="001B0AE0" w:rsidP="00F9660E">
      <w:pPr>
        <w:pStyle w:val="Textonotapie"/>
      </w:pPr>
      <w:r w:rsidRPr="00A44DBE">
        <w:rPr>
          <w:rStyle w:val="Refdenotaalpie"/>
          <w:rFonts w:ascii="Garamond" w:hAnsi="Garamond"/>
        </w:rPr>
        <w:footnoteRef/>
      </w:r>
      <w:r>
        <w:rPr>
          <w:rFonts w:ascii="Garamond" w:hAnsi="Garamond"/>
        </w:rPr>
        <w:t xml:space="preserve"> ADPVA: CC,</w:t>
      </w:r>
      <w:r w:rsidRPr="00A44DBE">
        <w:rPr>
          <w:rFonts w:ascii="Garamond" w:hAnsi="Garamond"/>
        </w:rPr>
        <w:t xml:space="preserve"> 21, 353.</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F73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4A39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4046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51283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7954B5"/>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5">
    <w:nsid w:val="251A07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6AA72D2"/>
    <w:multiLevelType w:val="multilevel"/>
    <w:tmpl w:val="FFFFFFFF"/>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7">
    <w:nsid w:val="28C24A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1A1E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3D2D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9742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1157D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063C0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F3951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4137F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83D2D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64053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DBE39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3"/>
  </w:num>
  <w:num w:numId="4">
    <w:abstractNumId w:val="5"/>
  </w:num>
  <w:num w:numId="5">
    <w:abstractNumId w:val="11"/>
  </w:num>
  <w:num w:numId="6">
    <w:abstractNumId w:val="0"/>
  </w:num>
  <w:num w:numId="7">
    <w:abstractNumId w:val="3"/>
  </w:num>
  <w:num w:numId="8">
    <w:abstractNumId w:val="14"/>
  </w:num>
  <w:num w:numId="9">
    <w:abstractNumId w:val="16"/>
  </w:num>
  <w:num w:numId="10">
    <w:abstractNumId w:val="8"/>
  </w:num>
  <w:num w:numId="11">
    <w:abstractNumId w:val="6"/>
  </w:num>
  <w:num w:numId="12">
    <w:abstractNumId w:val="10"/>
  </w:num>
  <w:num w:numId="13">
    <w:abstractNumId w:val="7"/>
  </w:num>
  <w:num w:numId="14">
    <w:abstractNumId w:val="12"/>
  </w:num>
  <w:num w:numId="15">
    <w:abstractNumId w:val="17"/>
  </w:num>
  <w:num w:numId="16">
    <w:abstractNumId w:val="15"/>
  </w:num>
  <w:num w:numId="17">
    <w:abstractNumId w:val="9"/>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4C1030"/>
    <w:rsid w:val="00000353"/>
    <w:rsid w:val="0000108B"/>
    <w:rsid w:val="0000213B"/>
    <w:rsid w:val="00002ED1"/>
    <w:rsid w:val="0000437F"/>
    <w:rsid w:val="000055F4"/>
    <w:rsid w:val="000056A2"/>
    <w:rsid w:val="0000665C"/>
    <w:rsid w:val="000103F8"/>
    <w:rsid w:val="00010838"/>
    <w:rsid w:val="00010DA8"/>
    <w:rsid w:val="00013346"/>
    <w:rsid w:val="00013CAE"/>
    <w:rsid w:val="00014072"/>
    <w:rsid w:val="000152C8"/>
    <w:rsid w:val="0001633E"/>
    <w:rsid w:val="0001739F"/>
    <w:rsid w:val="00017F4C"/>
    <w:rsid w:val="00020AD3"/>
    <w:rsid w:val="000210EE"/>
    <w:rsid w:val="00021223"/>
    <w:rsid w:val="000218F3"/>
    <w:rsid w:val="000267F4"/>
    <w:rsid w:val="0002748E"/>
    <w:rsid w:val="0003090B"/>
    <w:rsid w:val="00030CF6"/>
    <w:rsid w:val="000330D7"/>
    <w:rsid w:val="00033B65"/>
    <w:rsid w:val="00034125"/>
    <w:rsid w:val="000346BD"/>
    <w:rsid w:val="00034EA5"/>
    <w:rsid w:val="000364DC"/>
    <w:rsid w:val="00036A4A"/>
    <w:rsid w:val="0003721F"/>
    <w:rsid w:val="000372A3"/>
    <w:rsid w:val="00037A22"/>
    <w:rsid w:val="00040E8C"/>
    <w:rsid w:val="00044610"/>
    <w:rsid w:val="00045469"/>
    <w:rsid w:val="00046E25"/>
    <w:rsid w:val="000529E6"/>
    <w:rsid w:val="00053910"/>
    <w:rsid w:val="00054064"/>
    <w:rsid w:val="0005407D"/>
    <w:rsid w:val="00054412"/>
    <w:rsid w:val="000544B0"/>
    <w:rsid w:val="00054BF6"/>
    <w:rsid w:val="0005509D"/>
    <w:rsid w:val="000566AC"/>
    <w:rsid w:val="0005760F"/>
    <w:rsid w:val="00057964"/>
    <w:rsid w:val="0006025C"/>
    <w:rsid w:val="00061C18"/>
    <w:rsid w:val="0006280D"/>
    <w:rsid w:val="0006335A"/>
    <w:rsid w:val="00063FDB"/>
    <w:rsid w:val="00064733"/>
    <w:rsid w:val="00064FE1"/>
    <w:rsid w:val="00066083"/>
    <w:rsid w:val="00066101"/>
    <w:rsid w:val="000664AB"/>
    <w:rsid w:val="000667FD"/>
    <w:rsid w:val="000669F4"/>
    <w:rsid w:val="00066F7D"/>
    <w:rsid w:val="00067C08"/>
    <w:rsid w:val="0007055D"/>
    <w:rsid w:val="00070791"/>
    <w:rsid w:val="00070B75"/>
    <w:rsid w:val="00070E37"/>
    <w:rsid w:val="0007204D"/>
    <w:rsid w:val="000726DA"/>
    <w:rsid w:val="000734E1"/>
    <w:rsid w:val="00073DE6"/>
    <w:rsid w:val="000755C8"/>
    <w:rsid w:val="00075BB9"/>
    <w:rsid w:val="00075C89"/>
    <w:rsid w:val="00076263"/>
    <w:rsid w:val="00076384"/>
    <w:rsid w:val="0007686F"/>
    <w:rsid w:val="00076E67"/>
    <w:rsid w:val="00080F9E"/>
    <w:rsid w:val="000812FE"/>
    <w:rsid w:val="00081F34"/>
    <w:rsid w:val="0008268D"/>
    <w:rsid w:val="000829C8"/>
    <w:rsid w:val="00083EFD"/>
    <w:rsid w:val="00085294"/>
    <w:rsid w:val="000858BE"/>
    <w:rsid w:val="00085E04"/>
    <w:rsid w:val="000861DB"/>
    <w:rsid w:val="00087F5C"/>
    <w:rsid w:val="00090631"/>
    <w:rsid w:val="000907BD"/>
    <w:rsid w:val="00091A11"/>
    <w:rsid w:val="0009252D"/>
    <w:rsid w:val="000930EC"/>
    <w:rsid w:val="0009380C"/>
    <w:rsid w:val="0009593E"/>
    <w:rsid w:val="000A1FE0"/>
    <w:rsid w:val="000A2913"/>
    <w:rsid w:val="000A2F6B"/>
    <w:rsid w:val="000A31CF"/>
    <w:rsid w:val="000A4013"/>
    <w:rsid w:val="000A4375"/>
    <w:rsid w:val="000A48E9"/>
    <w:rsid w:val="000A4ECB"/>
    <w:rsid w:val="000A57C0"/>
    <w:rsid w:val="000A6434"/>
    <w:rsid w:val="000A64E5"/>
    <w:rsid w:val="000A65EF"/>
    <w:rsid w:val="000A67AA"/>
    <w:rsid w:val="000B00FF"/>
    <w:rsid w:val="000B0165"/>
    <w:rsid w:val="000B0973"/>
    <w:rsid w:val="000B0C23"/>
    <w:rsid w:val="000B0CD7"/>
    <w:rsid w:val="000B0D94"/>
    <w:rsid w:val="000B0E59"/>
    <w:rsid w:val="000B2359"/>
    <w:rsid w:val="000B35D3"/>
    <w:rsid w:val="000B3E93"/>
    <w:rsid w:val="000B44C9"/>
    <w:rsid w:val="000B4E77"/>
    <w:rsid w:val="000B566B"/>
    <w:rsid w:val="000B56E9"/>
    <w:rsid w:val="000B5CE7"/>
    <w:rsid w:val="000B75F9"/>
    <w:rsid w:val="000B78B6"/>
    <w:rsid w:val="000B7AE0"/>
    <w:rsid w:val="000C1B83"/>
    <w:rsid w:val="000C275A"/>
    <w:rsid w:val="000C394B"/>
    <w:rsid w:val="000C3B38"/>
    <w:rsid w:val="000C45B2"/>
    <w:rsid w:val="000C4F98"/>
    <w:rsid w:val="000C5467"/>
    <w:rsid w:val="000C73A7"/>
    <w:rsid w:val="000C7BD0"/>
    <w:rsid w:val="000D023A"/>
    <w:rsid w:val="000D0647"/>
    <w:rsid w:val="000D091C"/>
    <w:rsid w:val="000D0CEB"/>
    <w:rsid w:val="000D1DD3"/>
    <w:rsid w:val="000D3CA2"/>
    <w:rsid w:val="000D44A5"/>
    <w:rsid w:val="000D4C23"/>
    <w:rsid w:val="000D5046"/>
    <w:rsid w:val="000D62D9"/>
    <w:rsid w:val="000D6E35"/>
    <w:rsid w:val="000D7A23"/>
    <w:rsid w:val="000D7F2B"/>
    <w:rsid w:val="000E0788"/>
    <w:rsid w:val="000E1C52"/>
    <w:rsid w:val="000E1D8B"/>
    <w:rsid w:val="000E5D50"/>
    <w:rsid w:val="000E7714"/>
    <w:rsid w:val="000F1008"/>
    <w:rsid w:val="000F1757"/>
    <w:rsid w:val="000F1DA4"/>
    <w:rsid w:val="000F2900"/>
    <w:rsid w:val="000F441E"/>
    <w:rsid w:val="000F4EA7"/>
    <w:rsid w:val="000F5226"/>
    <w:rsid w:val="000F6019"/>
    <w:rsid w:val="000F71C3"/>
    <w:rsid w:val="000F71CA"/>
    <w:rsid w:val="000F790F"/>
    <w:rsid w:val="001010CF"/>
    <w:rsid w:val="001018D5"/>
    <w:rsid w:val="00102179"/>
    <w:rsid w:val="0010240F"/>
    <w:rsid w:val="00103352"/>
    <w:rsid w:val="001068D5"/>
    <w:rsid w:val="0011185A"/>
    <w:rsid w:val="00111F68"/>
    <w:rsid w:val="00113716"/>
    <w:rsid w:val="00113C65"/>
    <w:rsid w:val="0011427C"/>
    <w:rsid w:val="001148F7"/>
    <w:rsid w:val="00114BF2"/>
    <w:rsid w:val="001155EA"/>
    <w:rsid w:val="00116A9D"/>
    <w:rsid w:val="0011768F"/>
    <w:rsid w:val="00120022"/>
    <w:rsid w:val="00120592"/>
    <w:rsid w:val="001205DE"/>
    <w:rsid w:val="0012098D"/>
    <w:rsid w:val="00121376"/>
    <w:rsid w:val="00121BE4"/>
    <w:rsid w:val="00127512"/>
    <w:rsid w:val="00130704"/>
    <w:rsid w:val="001316F8"/>
    <w:rsid w:val="00132EA7"/>
    <w:rsid w:val="00133534"/>
    <w:rsid w:val="00135C07"/>
    <w:rsid w:val="001365E6"/>
    <w:rsid w:val="00140FED"/>
    <w:rsid w:val="00143D4B"/>
    <w:rsid w:val="00144504"/>
    <w:rsid w:val="001448CD"/>
    <w:rsid w:val="00145329"/>
    <w:rsid w:val="00146465"/>
    <w:rsid w:val="00147376"/>
    <w:rsid w:val="00150D47"/>
    <w:rsid w:val="00151449"/>
    <w:rsid w:val="00151F7A"/>
    <w:rsid w:val="001520CF"/>
    <w:rsid w:val="00152243"/>
    <w:rsid w:val="00152B01"/>
    <w:rsid w:val="00152BB9"/>
    <w:rsid w:val="00152E86"/>
    <w:rsid w:val="001536F6"/>
    <w:rsid w:val="00153FDE"/>
    <w:rsid w:val="0015464D"/>
    <w:rsid w:val="001558AE"/>
    <w:rsid w:val="001564C3"/>
    <w:rsid w:val="00156BC5"/>
    <w:rsid w:val="001570A9"/>
    <w:rsid w:val="001579B5"/>
    <w:rsid w:val="00157B08"/>
    <w:rsid w:val="001605FE"/>
    <w:rsid w:val="0016159B"/>
    <w:rsid w:val="00161E4D"/>
    <w:rsid w:val="00161F2D"/>
    <w:rsid w:val="00162123"/>
    <w:rsid w:val="00164880"/>
    <w:rsid w:val="0016594B"/>
    <w:rsid w:val="00166F8B"/>
    <w:rsid w:val="001672C3"/>
    <w:rsid w:val="0017107A"/>
    <w:rsid w:val="00172113"/>
    <w:rsid w:val="00172167"/>
    <w:rsid w:val="00172C9B"/>
    <w:rsid w:val="00173FC0"/>
    <w:rsid w:val="00177BFC"/>
    <w:rsid w:val="001810F8"/>
    <w:rsid w:val="00181250"/>
    <w:rsid w:val="001812EA"/>
    <w:rsid w:val="00182F19"/>
    <w:rsid w:val="001841FF"/>
    <w:rsid w:val="001845FF"/>
    <w:rsid w:val="00184C03"/>
    <w:rsid w:val="00184D84"/>
    <w:rsid w:val="00185045"/>
    <w:rsid w:val="00185598"/>
    <w:rsid w:val="00191441"/>
    <w:rsid w:val="00191A0C"/>
    <w:rsid w:val="00192976"/>
    <w:rsid w:val="0019336F"/>
    <w:rsid w:val="00194673"/>
    <w:rsid w:val="00196A9E"/>
    <w:rsid w:val="001A08FA"/>
    <w:rsid w:val="001A0D4F"/>
    <w:rsid w:val="001A16E6"/>
    <w:rsid w:val="001A198D"/>
    <w:rsid w:val="001A3FA7"/>
    <w:rsid w:val="001A4E30"/>
    <w:rsid w:val="001A514F"/>
    <w:rsid w:val="001A5DF8"/>
    <w:rsid w:val="001A6208"/>
    <w:rsid w:val="001A65C8"/>
    <w:rsid w:val="001A6D53"/>
    <w:rsid w:val="001B0AE0"/>
    <w:rsid w:val="001B0B45"/>
    <w:rsid w:val="001B0F5E"/>
    <w:rsid w:val="001B17B9"/>
    <w:rsid w:val="001B2FA8"/>
    <w:rsid w:val="001B4E19"/>
    <w:rsid w:val="001B61ED"/>
    <w:rsid w:val="001B681B"/>
    <w:rsid w:val="001B7B8A"/>
    <w:rsid w:val="001C150F"/>
    <w:rsid w:val="001C38F5"/>
    <w:rsid w:val="001C3E80"/>
    <w:rsid w:val="001C3F3C"/>
    <w:rsid w:val="001C40C9"/>
    <w:rsid w:val="001C4412"/>
    <w:rsid w:val="001C4534"/>
    <w:rsid w:val="001C5213"/>
    <w:rsid w:val="001C5D8A"/>
    <w:rsid w:val="001C63D3"/>
    <w:rsid w:val="001C7523"/>
    <w:rsid w:val="001C76DD"/>
    <w:rsid w:val="001D0C01"/>
    <w:rsid w:val="001D20C7"/>
    <w:rsid w:val="001D41D0"/>
    <w:rsid w:val="001D4D8C"/>
    <w:rsid w:val="001D678B"/>
    <w:rsid w:val="001D6AA6"/>
    <w:rsid w:val="001D6B12"/>
    <w:rsid w:val="001D7D07"/>
    <w:rsid w:val="001D7DFE"/>
    <w:rsid w:val="001D7F8B"/>
    <w:rsid w:val="001E01FC"/>
    <w:rsid w:val="001E1F1C"/>
    <w:rsid w:val="001E2B6A"/>
    <w:rsid w:val="001E3521"/>
    <w:rsid w:val="001E4BE5"/>
    <w:rsid w:val="001E4E8E"/>
    <w:rsid w:val="001E58F3"/>
    <w:rsid w:val="001E5DB3"/>
    <w:rsid w:val="001F097B"/>
    <w:rsid w:val="001F135B"/>
    <w:rsid w:val="001F1AA9"/>
    <w:rsid w:val="001F1FB4"/>
    <w:rsid w:val="001F3468"/>
    <w:rsid w:val="001F4127"/>
    <w:rsid w:val="001F54EF"/>
    <w:rsid w:val="001F5F02"/>
    <w:rsid w:val="001F63B3"/>
    <w:rsid w:val="001F6824"/>
    <w:rsid w:val="00201104"/>
    <w:rsid w:val="002021D7"/>
    <w:rsid w:val="00203062"/>
    <w:rsid w:val="00203420"/>
    <w:rsid w:val="00203ACA"/>
    <w:rsid w:val="00204731"/>
    <w:rsid w:val="00206C8C"/>
    <w:rsid w:val="002103FB"/>
    <w:rsid w:val="00213DDD"/>
    <w:rsid w:val="00217CCC"/>
    <w:rsid w:val="00220978"/>
    <w:rsid w:val="002219A4"/>
    <w:rsid w:val="0022230B"/>
    <w:rsid w:val="0022269A"/>
    <w:rsid w:val="002228AD"/>
    <w:rsid w:val="00223489"/>
    <w:rsid w:val="00224014"/>
    <w:rsid w:val="00225024"/>
    <w:rsid w:val="0022517E"/>
    <w:rsid w:val="0022618A"/>
    <w:rsid w:val="0022673D"/>
    <w:rsid w:val="0022701D"/>
    <w:rsid w:val="00227D61"/>
    <w:rsid w:val="002309CA"/>
    <w:rsid w:val="00231EE6"/>
    <w:rsid w:val="0023494A"/>
    <w:rsid w:val="00234B24"/>
    <w:rsid w:val="0024006B"/>
    <w:rsid w:val="00241B09"/>
    <w:rsid w:val="00241C0E"/>
    <w:rsid w:val="00241C45"/>
    <w:rsid w:val="00243359"/>
    <w:rsid w:val="00245387"/>
    <w:rsid w:val="00247389"/>
    <w:rsid w:val="00247492"/>
    <w:rsid w:val="00253CD5"/>
    <w:rsid w:val="00255787"/>
    <w:rsid w:val="00255CCB"/>
    <w:rsid w:val="00261E49"/>
    <w:rsid w:val="0026319A"/>
    <w:rsid w:val="002638BE"/>
    <w:rsid w:val="00263920"/>
    <w:rsid w:val="002640F6"/>
    <w:rsid w:val="00264961"/>
    <w:rsid w:val="00266791"/>
    <w:rsid w:val="00273B34"/>
    <w:rsid w:val="00275DC0"/>
    <w:rsid w:val="00275E14"/>
    <w:rsid w:val="00275FA2"/>
    <w:rsid w:val="0027614B"/>
    <w:rsid w:val="00277D42"/>
    <w:rsid w:val="00280CE9"/>
    <w:rsid w:val="0028137B"/>
    <w:rsid w:val="00283E61"/>
    <w:rsid w:val="00285305"/>
    <w:rsid w:val="00286E38"/>
    <w:rsid w:val="002906D2"/>
    <w:rsid w:val="0029077D"/>
    <w:rsid w:val="00291CD8"/>
    <w:rsid w:val="00292656"/>
    <w:rsid w:val="00292DF3"/>
    <w:rsid w:val="00293ADD"/>
    <w:rsid w:val="00296749"/>
    <w:rsid w:val="002973EC"/>
    <w:rsid w:val="002A0519"/>
    <w:rsid w:val="002A1C00"/>
    <w:rsid w:val="002A1DAF"/>
    <w:rsid w:val="002A253B"/>
    <w:rsid w:val="002A4470"/>
    <w:rsid w:val="002A4E50"/>
    <w:rsid w:val="002A56F4"/>
    <w:rsid w:val="002A5E22"/>
    <w:rsid w:val="002A67A4"/>
    <w:rsid w:val="002B0AFC"/>
    <w:rsid w:val="002B1010"/>
    <w:rsid w:val="002B15D4"/>
    <w:rsid w:val="002B1FE9"/>
    <w:rsid w:val="002B21DB"/>
    <w:rsid w:val="002B2525"/>
    <w:rsid w:val="002B5544"/>
    <w:rsid w:val="002B5628"/>
    <w:rsid w:val="002B6C36"/>
    <w:rsid w:val="002C08EE"/>
    <w:rsid w:val="002C0BE3"/>
    <w:rsid w:val="002C1CA8"/>
    <w:rsid w:val="002C1EC4"/>
    <w:rsid w:val="002C490C"/>
    <w:rsid w:val="002C5541"/>
    <w:rsid w:val="002C5F2F"/>
    <w:rsid w:val="002C68AA"/>
    <w:rsid w:val="002C7920"/>
    <w:rsid w:val="002D1A28"/>
    <w:rsid w:val="002D3465"/>
    <w:rsid w:val="002D365C"/>
    <w:rsid w:val="002D3CA8"/>
    <w:rsid w:val="002D5CFC"/>
    <w:rsid w:val="002D62D8"/>
    <w:rsid w:val="002D62FE"/>
    <w:rsid w:val="002D6394"/>
    <w:rsid w:val="002E310B"/>
    <w:rsid w:val="002E3701"/>
    <w:rsid w:val="002E3837"/>
    <w:rsid w:val="002E455C"/>
    <w:rsid w:val="002E642F"/>
    <w:rsid w:val="002E66CC"/>
    <w:rsid w:val="002F0363"/>
    <w:rsid w:val="002F05A5"/>
    <w:rsid w:val="002F355B"/>
    <w:rsid w:val="002F4BB0"/>
    <w:rsid w:val="002F4FC3"/>
    <w:rsid w:val="002F557A"/>
    <w:rsid w:val="0030036A"/>
    <w:rsid w:val="003020A6"/>
    <w:rsid w:val="00302394"/>
    <w:rsid w:val="003030FB"/>
    <w:rsid w:val="00303973"/>
    <w:rsid w:val="00303B54"/>
    <w:rsid w:val="003045BF"/>
    <w:rsid w:val="00305D35"/>
    <w:rsid w:val="003075A1"/>
    <w:rsid w:val="00307681"/>
    <w:rsid w:val="00312D1D"/>
    <w:rsid w:val="00315BBE"/>
    <w:rsid w:val="00317763"/>
    <w:rsid w:val="00317797"/>
    <w:rsid w:val="00317914"/>
    <w:rsid w:val="0032037B"/>
    <w:rsid w:val="00320DC6"/>
    <w:rsid w:val="00321AEE"/>
    <w:rsid w:val="003225BF"/>
    <w:rsid w:val="003231C9"/>
    <w:rsid w:val="00323E08"/>
    <w:rsid w:val="0032433B"/>
    <w:rsid w:val="003245DD"/>
    <w:rsid w:val="00325137"/>
    <w:rsid w:val="00325386"/>
    <w:rsid w:val="00327EA2"/>
    <w:rsid w:val="00330D19"/>
    <w:rsid w:val="00331172"/>
    <w:rsid w:val="003311D8"/>
    <w:rsid w:val="00335DF1"/>
    <w:rsid w:val="00336033"/>
    <w:rsid w:val="00336EFA"/>
    <w:rsid w:val="00337F22"/>
    <w:rsid w:val="00340212"/>
    <w:rsid w:val="00340BB4"/>
    <w:rsid w:val="00340C22"/>
    <w:rsid w:val="003411B2"/>
    <w:rsid w:val="00341385"/>
    <w:rsid w:val="00342676"/>
    <w:rsid w:val="00351DF2"/>
    <w:rsid w:val="00351FD2"/>
    <w:rsid w:val="00352077"/>
    <w:rsid w:val="003532A9"/>
    <w:rsid w:val="003542EF"/>
    <w:rsid w:val="00356026"/>
    <w:rsid w:val="00356DB1"/>
    <w:rsid w:val="00356FCC"/>
    <w:rsid w:val="0036091F"/>
    <w:rsid w:val="0036101E"/>
    <w:rsid w:val="0036278C"/>
    <w:rsid w:val="00362FC1"/>
    <w:rsid w:val="00363D53"/>
    <w:rsid w:val="00365F33"/>
    <w:rsid w:val="00366438"/>
    <w:rsid w:val="00367BA7"/>
    <w:rsid w:val="00370750"/>
    <w:rsid w:val="0037075F"/>
    <w:rsid w:val="003712F4"/>
    <w:rsid w:val="00371C0B"/>
    <w:rsid w:val="0037264D"/>
    <w:rsid w:val="003743AD"/>
    <w:rsid w:val="003759F7"/>
    <w:rsid w:val="003806D5"/>
    <w:rsid w:val="003828EE"/>
    <w:rsid w:val="00384198"/>
    <w:rsid w:val="00384BAC"/>
    <w:rsid w:val="00384C48"/>
    <w:rsid w:val="00391F1E"/>
    <w:rsid w:val="003923CA"/>
    <w:rsid w:val="00393667"/>
    <w:rsid w:val="003936DF"/>
    <w:rsid w:val="00394166"/>
    <w:rsid w:val="00395FFD"/>
    <w:rsid w:val="00396A2B"/>
    <w:rsid w:val="003A074A"/>
    <w:rsid w:val="003A0C36"/>
    <w:rsid w:val="003A11AF"/>
    <w:rsid w:val="003A1E5F"/>
    <w:rsid w:val="003A29F1"/>
    <w:rsid w:val="003A527D"/>
    <w:rsid w:val="003A71C4"/>
    <w:rsid w:val="003A75C2"/>
    <w:rsid w:val="003A796D"/>
    <w:rsid w:val="003A7C22"/>
    <w:rsid w:val="003B06C3"/>
    <w:rsid w:val="003B26E4"/>
    <w:rsid w:val="003B3637"/>
    <w:rsid w:val="003B3FB7"/>
    <w:rsid w:val="003B6761"/>
    <w:rsid w:val="003B67F8"/>
    <w:rsid w:val="003B68E8"/>
    <w:rsid w:val="003C1A03"/>
    <w:rsid w:val="003C2880"/>
    <w:rsid w:val="003C2A65"/>
    <w:rsid w:val="003C3CBE"/>
    <w:rsid w:val="003C4E58"/>
    <w:rsid w:val="003C5001"/>
    <w:rsid w:val="003C5640"/>
    <w:rsid w:val="003C63BA"/>
    <w:rsid w:val="003C6B1F"/>
    <w:rsid w:val="003D086C"/>
    <w:rsid w:val="003D0AC7"/>
    <w:rsid w:val="003D0CB1"/>
    <w:rsid w:val="003D1AF1"/>
    <w:rsid w:val="003D1E21"/>
    <w:rsid w:val="003D2511"/>
    <w:rsid w:val="003D44DB"/>
    <w:rsid w:val="003D4595"/>
    <w:rsid w:val="003D5AE4"/>
    <w:rsid w:val="003D72AB"/>
    <w:rsid w:val="003E03B6"/>
    <w:rsid w:val="003E21A6"/>
    <w:rsid w:val="003E31C6"/>
    <w:rsid w:val="003E468D"/>
    <w:rsid w:val="003E5A13"/>
    <w:rsid w:val="003E654D"/>
    <w:rsid w:val="003E7C0F"/>
    <w:rsid w:val="003F0832"/>
    <w:rsid w:val="003F0E2C"/>
    <w:rsid w:val="003F28F2"/>
    <w:rsid w:val="003F2D45"/>
    <w:rsid w:val="003F2F37"/>
    <w:rsid w:val="003F44D7"/>
    <w:rsid w:val="003F454F"/>
    <w:rsid w:val="003F4651"/>
    <w:rsid w:val="003F5675"/>
    <w:rsid w:val="003F7BB5"/>
    <w:rsid w:val="0040124D"/>
    <w:rsid w:val="00403137"/>
    <w:rsid w:val="00404661"/>
    <w:rsid w:val="00404BA4"/>
    <w:rsid w:val="004058D9"/>
    <w:rsid w:val="00406844"/>
    <w:rsid w:val="00406F04"/>
    <w:rsid w:val="00407F61"/>
    <w:rsid w:val="0041297D"/>
    <w:rsid w:val="004142F0"/>
    <w:rsid w:val="0041504C"/>
    <w:rsid w:val="00417671"/>
    <w:rsid w:val="0042056D"/>
    <w:rsid w:val="0042081D"/>
    <w:rsid w:val="00421A9F"/>
    <w:rsid w:val="00422FE3"/>
    <w:rsid w:val="0042304F"/>
    <w:rsid w:val="00424C02"/>
    <w:rsid w:val="0042596F"/>
    <w:rsid w:val="0042616D"/>
    <w:rsid w:val="00427341"/>
    <w:rsid w:val="00430CF2"/>
    <w:rsid w:val="00431237"/>
    <w:rsid w:val="00432611"/>
    <w:rsid w:val="00435997"/>
    <w:rsid w:val="00436365"/>
    <w:rsid w:val="00436D40"/>
    <w:rsid w:val="0043729A"/>
    <w:rsid w:val="0044078C"/>
    <w:rsid w:val="0044114A"/>
    <w:rsid w:val="0044140D"/>
    <w:rsid w:val="00442527"/>
    <w:rsid w:val="004429E1"/>
    <w:rsid w:val="00444F2B"/>
    <w:rsid w:val="00444F6C"/>
    <w:rsid w:val="00445A8C"/>
    <w:rsid w:val="0044703D"/>
    <w:rsid w:val="00447855"/>
    <w:rsid w:val="0045106B"/>
    <w:rsid w:val="00451720"/>
    <w:rsid w:val="00451B89"/>
    <w:rsid w:val="0045319C"/>
    <w:rsid w:val="00453A3B"/>
    <w:rsid w:val="004544EF"/>
    <w:rsid w:val="0045460F"/>
    <w:rsid w:val="00455E55"/>
    <w:rsid w:val="0046233E"/>
    <w:rsid w:val="00463209"/>
    <w:rsid w:val="004642E4"/>
    <w:rsid w:val="0046447B"/>
    <w:rsid w:val="004701F8"/>
    <w:rsid w:val="0047040A"/>
    <w:rsid w:val="0047045E"/>
    <w:rsid w:val="00472872"/>
    <w:rsid w:val="00472E10"/>
    <w:rsid w:val="00473548"/>
    <w:rsid w:val="0047373A"/>
    <w:rsid w:val="00473925"/>
    <w:rsid w:val="00474107"/>
    <w:rsid w:val="00474855"/>
    <w:rsid w:val="00476E25"/>
    <w:rsid w:val="004771C5"/>
    <w:rsid w:val="00480157"/>
    <w:rsid w:val="00480869"/>
    <w:rsid w:val="00480DD1"/>
    <w:rsid w:val="00482520"/>
    <w:rsid w:val="00482B53"/>
    <w:rsid w:val="0048300C"/>
    <w:rsid w:val="00486E81"/>
    <w:rsid w:val="00486E9A"/>
    <w:rsid w:val="00487CB1"/>
    <w:rsid w:val="0049038F"/>
    <w:rsid w:val="00492BA4"/>
    <w:rsid w:val="00493859"/>
    <w:rsid w:val="00494348"/>
    <w:rsid w:val="00494A3B"/>
    <w:rsid w:val="00495B4E"/>
    <w:rsid w:val="00495C92"/>
    <w:rsid w:val="00496BE2"/>
    <w:rsid w:val="00496C91"/>
    <w:rsid w:val="004A0C1A"/>
    <w:rsid w:val="004A0F51"/>
    <w:rsid w:val="004A2264"/>
    <w:rsid w:val="004A3B62"/>
    <w:rsid w:val="004A3E3F"/>
    <w:rsid w:val="004A66F0"/>
    <w:rsid w:val="004A681A"/>
    <w:rsid w:val="004A7264"/>
    <w:rsid w:val="004A726D"/>
    <w:rsid w:val="004A733A"/>
    <w:rsid w:val="004B2844"/>
    <w:rsid w:val="004B294A"/>
    <w:rsid w:val="004B36E0"/>
    <w:rsid w:val="004B4950"/>
    <w:rsid w:val="004B4B7D"/>
    <w:rsid w:val="004B5DBA"/>
    <w:rsid w:val="004B77C0"/>
    <w:rsid w:val="004C022B"/>
    <w:rsid w:val="004C1030"/>
    <w:rsid w:val="004C1133"/>
    <w:rsid w:val="004C1414"/>
    <w:rsid w:val="004C1AF6"/>
    <w:rsid w:val="004C239A"/>
    <w:rsid w:val="004C23D3"/>
    <w:rsid w:val="004C3095"/>
    <w:rsid w:val="004C35FD"/>
    <w:rsid w:val="004C5FC9"/>
    <w:rsid w:val="004D0C18"/>
    <w:rsid w:val="004D16D1"/>
    <w:rsid w:val="004D2CB3"/>
    <w:rsid w:val="004D3CEE"/>
    <w:rsid w:val="004D6720"/>
    <w:rsid w:val="004D6C74"/>
    <w:rsid w:val="004D7997"/>
    <w:rsid w:val="004D7E1F"/>
    <w:rsid w:val="004E0AD6"/>
    <w:rsid w:val="004E0EA4"/>
    <w:rsid w:val="004E1C26"/>
    <w:rsid w:val="004E3CB0"/>
    <w:rsid w:val="004E51E5"/>
    <w:rsid w:val="004E5667"/>
    <w:rsid w:val="004E6BA9"/>
    <w:rsid w:val="004E7F03"/>
    <w:rsid w:val="004F023F"/>
    <w:rsid w:val="004F135A"/>
    <w:rsid w:val="004F150D"/>
    <w:rsid w:val="004F2EAD"/>
    <w:rsid w:val="004F3433"/>
    <w:rsid w:val="004F4403"/>
    <w:rsid w:val="004F6897"/>
    <w:rsid w:val="004F7A94"/>
    <w:rsid w:val="00500F74"/>
    <w:rsid w:val="00501BDD"/>
    <w:rsid w:val="005030D0"/>
    <w:rsid w:val="00505578"/>
    <w:rsid w:val="00506D67"/>
    <w:rsid w:val="0050736B"/>
    <w:rsid w:val="00507FDC"/>
    <w:rsid w:val="00510469"/>
    <w:rsid w:val="0051052D"/>
    <w:rsid w:val="005130A2"/>
    <w:rsid w:val="00513C68"/>
    <w:rsid w:val="00513D7C"/>
    <w:rsid w:val="005149C4"/>
    <w:rsid w:val="00514BAA"/>
    <w:rsid w:val="005151C0"/>
    <w:rsid w:val="00515B84"/>
    <w:rsid w:val="00516225"/>
    <w:rsid w:val="00516877"/>
    <w:rsid w:val="00516D65"/>
    <w:rsid w:val="00516E05"/>
    <w:rsid w:val="00516F20"/>
    <w:rsid w:val="00516F6C"/>
    <w:rsid w:val="00517737"/>
    <w:rsid w:val="0051785A"/>
    <w:rsid w:val="00520876"/>
    <w:rsid w:val="0052135F"/>
    <w:rsid w:val="00522E61"/>
    <w:rsid w:val="00524BAD"/>
    <w:rsid w:val="00527900"/>
    <w:rsid w:val="00527A0E"/>
    <w:rsid w:val="0053022D"/>
    <w:rsid w:val="00532711"/>
    <w:rsid w:val="00532807"/>
    <w:rsid w:val="00532E49"/>
    <w:rsid w:val="00532EDB"/>
    <w:rsid w:val="00535A75"/>
    <w:rsid w:val="0053610C"/>
    <w:rsid w:val="00536449"/>
    <w:rsid w:val="0053753C"/>
    <w:rsid w:val="00537E7A"/>
    <w:rsid w:val="005400DA"/>
    <w:rsid w:val="0054297F"/>
    <w:rsid w:val="005436BE"/>
    <w:rsid w:val="005455EB"/>
    <w:rsid w:val="005466C3"/>
    <w:rsid w:val="005469B9"/>
    <w:rsid w:val="00547EDD"/>
    <w:rsid w:val="00550597"/>
    <w:rsid w:val="005509E4"/>
    <w:rsid w:val="00551654"/>
    <w:rsid w:val="0055199C"/>
    <w:rsid w:val="00554793"/>
    <w:rsid w:val="00555189"/>
    <w:rsid w:val="00555B7C"/>
    <w:rsid w:val="00556AC2"/>
    <w:rsid w:val="00557AE1"/>
    <w:rsid w:val="005602B5"/>
    <w:rsid w:val="00561ABF"/>
    <w:rsid w:val="0056220B"/>
    <w:rsid w:val="005627FB"/>
    <w:rsid w:val="00562FD5"/>
    <w:rsid w:val="00563DA9"/>
    <w:rsid w:val="00563F0A"/>
    <w:rsid w:val="005640AA"/>
    <w:rsid w:val="00565AE8"/>
    <w:rsid w:val="0056636C"/>
    <w:rsid w:val="00566554"/>
    <w:rsid w:val="00566E19"/>
    <w:rsid w:val="005675A3"/>
    <w:rsid w:val="005701A3"/>
    <w:rsid w:val="005706A1"/>
    <w:rsid w:val="00570943"/>
    <w:rsid w:val="00570EAC"/>
    <w:rsid w:val="00573AA6"/>
    <w:rsid w:val="005740BA"/>
    <w:rsid w:val="005740F9"/>
    <w:rsid w:val="005745DB"/>
    <w:rsid w:val="00575A8F"/>
    <w:rsid w:val="00576B7F"/>
    <w:rsid w:val="00576CF9"/>
    <w:rsid w:val="0057718A"/>
    <w:rsid w:val="00577292"/>
    <w:rsid w:val="00580CD0"/>
    <w:rsid w:val="005815A6"/>
    <w:rsid w:val="00581A61"/>
    <w:rsid w:val="00581EF3"/>
    <w:rsid w:val="00582B1F"/>
    <w:rsid w:val="0058341B"/>
    <w:rsid w:val="005836D0"/>
    <w:rsid w:val="005854A6"/>
    <w:rsid w:val="00586ADC"/>
    <w:rsid w:val="005908E7"/>
    <w:rsid w:val="0059113E"/>
    <w:rsid w:val="00591785"/>
    <w:rsid w:val="00591FFB"/>
    <w:rsid w:val="005932DE"/>
    <w:rsid w:val="0059407F"/>
    <w:rsid w:val="005950D7"/>
    <w:rsid w:val="005977C9"/>
    <w:rsid w:val="005A0D47"/>
    <w:rsid w:val="005A168E"/>
    <w:rsid w:val="005A1BF5"/>
    <w:rsid w:val="005A3213"/>
    <w:rsid w:val="005A3CDB"/>
    <w:rsid w:val="005A4B43"/>
    <w:rsid w:val="005A5C0B"/>
    <w:rsid w:val="005A5EA6"/>
    <w:rsid w:val="005A5EDB"/>
    <w:rsid w:val="005A6D9D"/>
    <w:rsid w:val="005A743E"/>
    <w:rsid w:val="005B0085"/>
    <w:rsid w:val="005B0100"/>
    <w:rsid w:val="005B0A32"/>
    <w:rsid w:val="005B0EE1"/>
    <w:rsid w:val="005B1EEF"/>
    <w:rsid w:val="005B2495"/>
    <w:rsid w:val="005B3F82"/>
    <w:rsid w:val="005B4156"/>
    <w:rsid w:val="005B5482"/>
    <w:rsid w:val="005B6035"/>
    <w:rsid w:val="005B67E8"/>
    <w:rsid w:val="005B7131"/>
    <w:rsid w:val="005B7EEB"/>
    <w:rsid w:val="005C0E1F"/>
    <w:rsid w:val="005C1085"/>
    <w:rsid w:val="005C18EE"/>
    <w:rsid w:val="005C23A7"/>
    <w:rsid w:val="005C28F8"/>
    <w:rsid w:val="005C3A54"/>
    <w:rsid w:val="005C3E40"/>
    <w:rsid w:val="005C44C6"/>
    <w:rsid w:val="005C4B0D"/>
    <w:rsid w:val="005C4D1B"/>
    <w:rsid w:val="005C55C8"/>
    <w:rsid w:val="005C5904"/>
    <w:rsid w:val="005C79F9"/>
    <w:rsid w:val="005D043D"/>
    <w:rsid w:val="005D0B78"/>
    <w:rsid w:val="005D1405"/>
    <w:rsid w:val="005D2588"/>
    <w:rsid w:val="005D402A"/>
    <w:rsid w:val="005D5C23"/>
    <w:rsid w:val="005D6983"/>
    <w:rsid w:val="005D7180"/>
    <w:rsid w:val="005D76DB"/>
    <w:rsid w:val="005E00F5"/>
    <w:rsid w:val="005E150B"/>
    <w:rsid w:val="005E21CB"/>
    <w:rsid w:val="005E2685"/>
    <w:rsid w:val="005E2A16"/>
    <w:rsid w:val="005E2CDB"/>
    <w:rsid w:val="005E41E2"/>
    <w:rsid w:val="005E453B"/>
    <w:rsid w:val="005E61D7"/>
    <w:rsid w:val="005E7BD4"/>
    <w:rsid w:val="005F07E3"/>
    <w:rsid w:val="005F19F6"/>
    <w:rsid w:val="005F1CC5"/>
    <w:rsid w:val="005F1CEE"/>
    <w:rsid w:val="005F381B"/>
    <w:rsid w:val="005F4422"/>
    <w:rsid w:val="005F4B56"/>
    <w:rsid w:val="005F5C73"/>
    <w:rsid w:val="00600A39"/>
    <w:rsid w:val="006010FE"/>
    <w:rsid w:val="0060206F"/>
    <w:rsid w:val="00604AEF"/>
    <w:rsid w:val="00604C43"/>
    <w:rsid w:val="00605616"/>
    <w:rsid w:val="00605E86"/>
    <w:rsid w:val="00606BCE"/>
    <w:rsid w:val="006074E6"/>
    <w:rsid w:val="006077BE"/>
    <w:rsid w:val="006101B3"/>
    <w:rsid w:val="00610D37"/>
    <w:rsid w:val="00610F12"/>
    <w:rsid w:val="0061143A"/>
    <w:rsid w:val="00611762"/>
    <w:rsid w:val="00612699"/>
    <w:rsid w:val="00614053"/>
    <w:rsid w:val="00615528"/>
    <w:rsid w:val="0061556C"/>
    <w:rsid w:val="0061596A"/>
    <w:rsid w:val="0062051A"/>
    <w:rsid w:val="00624944"/>
    <w:rsid w:val="00625C20"/>
    <w:rsid w:val="00625EC2"/>
    <w:rsid w:val="006260EE"/>
    <w:rsid w:val="00627299"/>
    <w:rsid w:val="00627B5E"/>
    <w:rsid w:val="00630C9E"/>
    <w:rsid w:val="0063513E"/>
    <w:rsid w:val="00635366"/>
    <w:rsid w:val="00636CA2"/>
    <w:rsid w:val="006409B3"/>
    <w:rsid w:val="006412B5"/>
    <w:rsid w:val="00642DAF"/>
    <w:rsid w:val="006452B5"/>
    <w:rsid w:val="00646344"/>
    <w:rsid w:val="00646596"/>
    <w:rsid w:val="00647B19"/>
    <w:rsid w:val="00647D5E"/>
    <w:rsid w:val="00647FF1"/>
    <w:rsid w:val="00651997"/>
    <w:rsid w:val="00651A7E"/>
    <w:rsid w:val="00652328"/>
    <w:rsid w:val="0065315A"/>
    <w:rsid w:val="0065419E"/>
    <w:rsid w:val="00654A21"/>
    <w:rsid w:val="00654E68"/>
    <w:rsid w:val="00657868"/>
    <w:rsid w:val="006601DC"/>
    <w:rsid w:val="006607E1"/>
    <w:rsid w:val="0066100C"/>
    <w:rsid w:val="006614D0"/>
    <w:rsid w:val="006622E9"/>
    <w:rsid w:val="0066352A"/>
    <w:rsid w:val="00663D25"/>
    <w:rsid w:val="00663E1E"/>
    <w:rsid w:val="00664F46"/>
    <w:rsid w:val="006653E7"/>
    <w:rsid w:val="0066542D"/>
    <w:rsid w:val="00665EFE"/>
    <w:rsid w:val="0066657C"/>
    <w:rsid w:val="00667601"/>
    <w:rsid w:val="00667D5A"/>
    <w:rsid w:val="00667DFA"/>
    <w:rsid w:val="006702C6"/>
    <w:rsid w:val="00670A7B"/>
    <w:rsid w:val="0067463E"/>
    <w:rsid w:val="00675AC3"/>
    <w:rsid w:val="0067754E"/>
    <w:rsid w:val="00677F82"/>
    <w:rsid w:val="00680448"/>
    <w:rsid w:val="006813EF"/>
    <w:rsid w:val="00685735"/>
    <w:rsid w:val="00687D31"/>
    <w:rsid w:val="00687FF4"/>
    <w:rsid w:val="006915A9"/>
    <w:rsid w:val="0069254F"/>
    <w:rsid w:val="0069442C"/>
    <w:rsid w:val="00696288"/>
    <w:rsid w:val="00696AF8"/>
    <w:rsid w:val="006A036D"/>
    <w:rsid w:val="006A135C"/>
    <w:rsid w:val="006A13C5"/>
    <w:rsid w:val="006A2020"/>
    <w:rsid w:val="006A20C7"/>
    <w:rsid w:val="006A38D5"/>
    <w:rsid w:val="006A3C91"/>
    <w:rsid w:val="006A589F"/>
    <w:rsid w:val="006A60D2"/>
    <w:rsid w:val="006A6369"/>
    <w:rsid w:val="006A6720"/>
    <w:rsid w:val="006A67B0"/>
    <w:rsid w:val="006A764C"/>
    <w:rsid w:val="006A7F5B"/>
    <w:rsid w:val="006B0083"/>
    <w:rsid w:val="006B09FC"/>
    <w:rsid w:val="006B119E"/>
    <w:rsid w:val="006B14E3"/>
    <w:rsid w:val="006B292B"/>
    <w:rsid w:val="006B44C9"/>
    <w:rsid w:val="006B6542"/>
    <w:rsid w:val="006C096F"/>
    <w:rsid w:val="006C13E8"/>
    <w:rsid w:val="006C171F"/>
    <w:rsid w:val="006C20F4"/>
    <w:rsid w:val="006C2991"/>
    <w:rsid w:val="006C34EC"/>
    <w:rsid w:val="006C35A4"/>
    <w:rsid w:val="006C3D33"/>
    <w:rsid w:val="006C4563"/>
    <w:rsid w:val="006C4A28"/>
    <w:rsid w:val="006C53BA"/>
    <w:rsid w:val="006C663E"/>
    <w:rsid w:val="006C7B54"/>
    <w:rsid w:val="006C7CD9"/>
    <w:rsid w:val="006D0705"/>
    <w:rsid w:val="006D0F68"/>
    <w:rsid w:val="006D0FB5"/>
    <w:rsid w:val="006D23B8"/>
    <w:rsid w:val="006D27DB"/>
    <w:rsid w:val="006D50C6"/>
    <w:rsid w:val="006D5837"/>
    <w:rsid w:val="006E06E2"/>
    <w:rsid w:val="006E0B3F"/>
    <w:rsid w:val="006E2C67"/>
    <w:rsid w:val="006E726F"/>
    <w:rsid w:val="006E784E"/>
    <w:rsid w:val="006E7BF6"/>
    <w:rsid w:val="006E7D0A"/>
    <w:rsid w:val="006F09A2"/>
    <w:rsid w:val="006F0A33"/>
    <w:rsid w:val="006F0C3C"/>
    <w:rsid w:val="006F2918"/>
    <w:rsid w:val="006F3C35"/>
    <w:rsid w:val="006F3DD9"/>
    <w:rsid w:val="006F4958"/>
    <w:rsid w:val="006F56EC"/>
    <w:rsid w:val="006F6C20"/>
    <w:rsid w:val="006F70BF"/>
    <w:rsid w:val="00700F09"/>
    <w:rsid w:val="007025DB"/>
    <w:rsid w:val="0070400E"/>
    <w:rsid w:val="007049A7"/>
    <w:rsid w:val="00705A88"/>
    <w:rsid w:val="00705AFA"/>
    <w:rsid w:val="00705D8C"/>
    <w:rsid w:val="007060C0"/>
    <w:rsid w:val="00707A6B"/>
    <w:rsid w:val="00707E22"/>
    <w:rsid w:val="007104C0"/>
    <w:rsid w:val="00710E69"/>
    <w:rsid w:val="00710ED0"/>
    <w:rsid w:val="00711CEA"/>
    <w:rsid w:val="00713A57"/>
    <w:rsid w:val="00713EFC"/>
    <w:rsid w:val="007146A1"/>
    <w:rsid w:val="00714EA9"/>
    <w:rsid w:val="007152AF"/>
    <w:rsid w:val="0071581E"/>
    <w:rsid w:val="00716600"/>
    <w:rsid w:val="00717AE6"/>
    <w:rsid w:val="0072233E"/>
    <w:rsid w:val="00722ABA"/>
    <w:rsid w:val="007239BA"/>
    <w:rsid w:val="00725E0E"/>
    <w:rsid w:val="0072609C"/>
    <w:rsid w:val="00726787"/>
    <w:rsid w:val="0072693F"/>
    <w:rsid w:val="00731E09"/>
    <w:rsid w:val="0073381D"/>
    <w:rsid w:val="0073537A"/>
    <w:rsid w:val="007354BA"/>
    <w:rsid w:val="0073728D"/>
    <w:rsid w:val="00740205"/>
    <w:rsid w:val="00741820"/>
    <w:rsid w:val="00743E66"/>
    <w:rsid w:val="007446B4"/>
    <w:rsid w:val="00746E3D"/>
    <w:rsid w:val="00747302"/>
    <w:rsid w:val="007503D8"/>
    <w:rsid w:val="00751650"/>
    <w:rsid w:val="00753926"/>
    <w:rsid w:val="007564B2"/>
    <w:rsid w:val="0075668D"/>
    <w:rsid w:val="007616BB"/>
    <w:rsid w:val="007623CC"/>
    <w:rsid w:val="007624DC"/>
    <w:rsid w:val="00762AC8"/>
    <w:rsid w:val="00762D1F"/>
    <w:rsid w:val="00763AA8"/>
    <w:rsid w:val="00764D79"/>
    <w:rsid w:val="007656EC"/>
    <w:rsid w:val="00766411"/>
    <w:rsid w:val="007667CE"/>
    <w:rsid w:val="00766859"/>
    <w:rsid w:val="00767EC8"/>
    <w:rsid w:val="00770868"/>
    <w:rsid w:val="007714C7"/>
    <w:rsid w:val="007728EA"/>
    <w:rsid w:val="007729AE"/>
    <w:rsid w:val="00772CF7"/>
    <w:rsid w:val="007733F6"/>
    <w:rsid w:val="0077426F"/>
    <w:rsid w:val="00774D79"/>
    <w:rsid w:val="0077585A"/>
    <w:rsid w:val="00776791"/>
    <w:rsid w:val="00780990"/>
    <w:rsid w:val="007809E2"/>
    <w:rsid w:val="00780DEB"/>
    <w:rsid w:val="00781B87"/>
    <w:rsid w:val="00783CC7"/>
    <w:rsid w:val="00784932"/>
    <w:rsid w:val="00785234"/>
    <w:rsid w:val="00785D68"/>
    <w:rsid w:val="007864CE"/>
    <w:rsid w:val="00792BEF"/>
    <w:rsid w:val="00793FCE"/>
    <w:rsid w:val="00794368"/>
    <w:rsid w:val="00794A37"/>
    <w:rsid w:val="00795460"/>
    <w:rsid w:val="0079638F"/>
    <w:rsid w:val="007A094E"/>
    <w:rsid w:val="007A417D"/>
    <w:rsid w:val="007A4753"/>
    <w:rsid w:val="007A5479"/>
    <w:rsid w:val="007A5A95"/>
    <w:rsid w:val="007A6D20"/>
    <w:rsid w:val="007A6F85"/>
    <w:rsid w:val="007A70E4"/>
    <w:rsid w:val="007A75DA"/>
    <w:rsid w:val="007A788A"/>
    <w:rsid w:val="007B1109"/>
    <w:rsid w:val="007B1209"/>
    <w:rsid w:val="007B5F76"/>
    <w:rsid w:val="007B6239"/>
    <w:rsid w:val="007B63BC"/>
    <w:rsid w:val="007B7942"/>
    <w:rsid w:val="007B7DA2"/>
    <w:rsid w:val="007C17D9"/>
    <w:rsid w:val="007C1F17"/>
    <w:rsid w:val="007C249A"/>
    <w:rsid w:val="007C347B"/>
    <w:rsid w:val="007C45BF"/>
    <w:rsid w:val="007C4DE4"/>
    <w:rsid w:val="007C5865"/>
    <w:rsid w:val="007C5E62"/>
    <w:rsid w:val="007C7187"/>
    <w:rsid w:val="007C7638"/>
    <w:rsid w:val="007C77DB"/>
    <w:rsid w:val="007D0B76"/>
    <w:rsid w:val="007D0C93"/>
    <w:rsid w:val="007D204D"/>
    <w:rsid w:val="007D233E"/>
    <w:rsid w:val="007D2FBB"/>
    <w:rsid w:val="007D322F"/>
    <w:rsid w:val="007D3586"/>
    <w:rsid w:val="007D4356"/>
    <w:rsid w:val="007D437E"/>
    <w:rsid w:val="007D4571"/>
    <w:rsid w:val="007D5113"/>
    <w:rsid w:val="007D5E6E"/>
    <w:rsid w:val="007D64DA"/>
    <w:rsid w:val="007D73AA"/>
    <w:rsid w:val="007E06B8"/>
    <w:rsid w:val="007E0CFA"/>
    <w:rsid w:val="007E1E21"/>
    <w:rsid w:val="007E4368"/>
    <w:rsid w:val="007E4925"/>
    <w:rsid w:val="007E50E1"/>
    <w:rsid w:val="007E6249"/>
    <w:rsid w:val="007F12AE"/>
    <w:rsid w:val="007F25D5"/>
    <w:rsid w:val="007F300C"/>
    <w:rsid w:val="007F44CE"/>
    <w:rsid w:val="007F44E2"/>
    <w:rsid w:val="007F5CD9"/>
    <w:rsid w:val="007F6101"/>
    <w:rsid w:val="007F6B3D"/>
    <w:rsid w:val="007F6D91"/>
    <w:rsid w:val="007F719C"/>
    <w:rsid w:val="007F7805"/>
    <w:rsid w:val="008027B7"/>
    <w:rsid w:val="00802CC4"/>
    <w:rsid w:val="00803148"/>
    <w:rsid w:val="0080336D"/>
    <w:rsid w:val="008039FA"/>
    <w:rsid w:val="00804E96"/>
    <w:rsid w:val="00805768"/>
    <w:rsid w:val="008065E3"/>
    <w:rsid w:val="0080776B"/>
    <w:rsid w:val="0080788A"/>
    <w:rsid w:val="00810476"/>
    <w:rsid w:val="0081254E"/>
    <w:rsid w:val="00812F44"/>
    <w:rsid w:val="00816514"/>
    <w:rsid w:val="00816B06"/>
    <w:rsid w:val="00817407"/>
    <w:rsid w:val="008201D2"/>
    <w:rsid w:val="00821243"/>
    <w:rsid w:val="00821975"/>
    <w:rsid w:val="008219B2"/>
    <w:rsid w:val="00821B9F"/>
    <w:rsid w:val="008227A3"/>
    <w:rsid w:val="00822EDA"/>
    <w:rsid w:val="008231CD"/>
    <w:rsid w:val="00823754"/>
    <w:rsid w:val="0082519B"/>
    <w:rsid w:val="00827943"/>
    <w:rsid w:val="00830017"/>
    <w:rsid w:val="00830171"/>
    <w:rsid w:val="00830C41"/>
    <w:rsid w:val="00831039"/>
    <w:rsid w:val="00832499"/>
    <w:rsid w:val="008357C8"/>
    <w:rsid w:val="008359E7"/>
    <w:rsid w:val="00835CA9"/>
    <w:rsid w:val="008374B4"/>
    <w:rsid w:val="008416FB"/>
    <w:rsid w:val="00841CFE"/>
    <w:rsid w:val="00843AE8"/>
    <w:rsid w:val="008441BB"/>
    <w:rsid w:val="00845E5D"/>
    <w:rsid w:val="00846562"/>
    <w:rsid w:val="00846B58"/>
    <w:rsid w:val="0084723C"/>
    <w:rsid w:val="008477CA"/>
    <w:rsid w:val="00850409"/>
    <w:rsid w:val="00850D90"/>
    <w:rsid w:val="0085125E"/>
    <w:rsid w:val="00852651"/>
    <w:rsid w:val="008526F7"/>
    <w:rsid w:val="0085394C"/>
    <w:rsid w:val="00854075"/>
    <w:rsid w:val="00854778"/>
    <w:rsid w:val="00854973"/>
    <w:rsid w:val="00854EB9"/>
    <w:rsid w:val="00856A60"/>
    <w:rsid w:val="00856BC0"/>
    <w:rsid w:val="008575CD"/>
    <w:rsid w:val="008604AB"/>
    <w:rsid w:val="00860518"/>
    <w:rsid w:val="00862078"/>
    <w:rsid w:val="008625DE"/>
    <w:rsid w:val="00863B5E"/>
    <w:rsid w:val="00865A37"/>
    <w:rsid w:val="00870678"/>
    <w:rsid w:val="00870FFD"/>
    <w:rsid w:val="00872F7D"/>
    <w:rsid w:val="00873621"/>
    <w:rsid w:val="00873AAC"/>
    <w:rsid w:val="00874986"/>
    <w:rsid w:val="00874AD3"/>
    <w:rsid w:val="0087526A"/>
    <w:rsid w:val="008757E2"/>
    <w:rsid w:val="00877A3B"/>
    <w:rsid w:val="00877EB7"/>
    <w:rsid w:val="00881614"/>
    <w:rsid w:val="00885DEA"/>
    <w:rsid w:val="00886168"/>
    <w:rsid w:val="008907D4"/>
    <w:rsid w:val="00892054"/>
    <w:rsid w:val="00893D12"/>
    <w:rsid w:val="008958D7"/>
    <w:rsid w:val="00896542"/>
    <w:rsid w:val="00896C2A"/>
    <w:rsid w:val="008971D3"/>
    <w:rsid w:val="00897507"/>
    <w:rsid w:val="00897FF9"/>
    <w:rsid w:val="008A06BA"/>
    <w:rsid w:val="008A0D99"/>
    <w:rsid w:val="008A1305"/>
    <w:rsid w:val="008A15C1"/>
    <w:rsid w:val="008A30C7"/>
    <w:rsid w:val="008A3515"/>
    <w:rsid w:val="008A4624"/>
    <w:rsid w:val="008A55C2"/>
    <w:rsid w:val="008A6D09"/>
    <w:rsid w:val="008A7BD0"/>
    <w:rsid w:val="008A7D55"/>
    <w:rsid w:val="008B1F27"/>
    <w:rsid w:val="008B4612"/>
    <w:rsid w:val="008B4F44"/>
    <w:rsid w:val="008B63D9"/>
    <w:rsid w:val="008C0521"/>
    <w:rsid w:val="008C0988"/>
    <w:rsid w:val="008C0D9C"/>
    <w:rsid w:val="008C0FD2"/>
    <w:rsid w:val="008C2A8F"/>
    <w:rsid w:val="008C403C"/>
    <w:rsid w:val="008C5032"/>
    <w:rsid w:val="008C54D9"/>
    <w:rsid w:val="008C5D79"/>
    <w:rsid w:val="008C6C43"/>
    <w:rsid w:val="008C6C65"/>
    <w:rsid w:val="008D186B"/>
    <w:rsid w:val="008D290C"/>
    <w:rsid w:val="008D2B35"/>
    <w:rsid w:val="008D374D"/>
    <w:rsid w:val="008D3BB4"/>
    <w:rsid w:val="008D3E66"/>
    <w:rsid w:val="008D4AFA"/>
    <w:rsid w:val="008D72F7"/>
    <w:rsid w:val="008E0384"/>
    <w:rsid w:val="008E3591"/>
    <w:rsid w:val="008E3801"/>
    <w:rsid w:val="008E49B8"/>
    <w:rsid w:val="008E513D"/>
    <w:rsid w:val="008E6637"/>
    <w:rsid w:val="008E7C8D"/>
    <w:rsid w:val="008F4165"/>
    <w:rsid w:val="008F4680"/>
    <w:rsid w:val="008F6C32"/>
    <w:rsid w:val="008F74A9"/>
    <w:rsid w:val="008F7C9B"/>
    <w:rsid w:val="00901014"/>
    <w:rsid w:val="00901A9A"/>
    <w:rsid w:val="0090295E"/>
    <w:rsid w:val="00903E2A"/>
    <w:rsid w:val="009061F1"/>
    <w:rsid w:val="00910327"/>
    <w:rsid w:val="0091429A"/>
    <w:rsid w:val="00914902"/>
    <w:rsid w:val="00915233"/>
    <w:rsid w:val="009154B9"/>
    <w:rsid w:val="00920701"/>
    <w:rsid w:val="00921FD7"/>
    <w:rsid w:val="00922052"/>
    <w:rsid w:val="00922834"/>
    <w:rsid w:val="0092388F"/>
    <w:rsid w:val="0092418F"/>
    <w:rsid w:val="009267D8"/>
    <w:rsid w:val="00926821"/>
    <w:rsid w:val="00927535"/>
    <w:rsid w:val="00927799"/>
    <w:rsid w:val="009310A8"/>
    <w:rsid w:val="00931FF3"/>
    <w:rsid w:val="0093255B"/>
    <w:rsid w:val="00933260"/>
    <w:rsid w:val="00933484"/>
    <w:rsid w:val="00936949"/>
    <w:rsid w:val="00937FB1"/>
    <w:rsid w:val="00940881"/>
    <w:rsid w:val="00940AC4"/>
    <w:rsid w:val="00941781"/>
    <w:rsid w:val="00942265"/>
    <w:rsid w:val="009425C9"/>
    <w:rsid w:val="0094347B"/>
    <w:rsid w:val="00943B8A"/>
    <w:rsid w:val="0094465C"/>
    <w:rsid w:val="00945E90"/>
    <w:rsid w:val="00947DED"/>
    <w:rsid w:val="0095023C"/>
    <w:rsid w:val="009512B0"/>
    <w:rsid w:val="00951499"/>
    <w:rsid w:val="0095302B"/>
    <w:rsid w:val="00954FF9"/>
    <w:rsid w:val="009566EC"/>
    <w:rsid w:val="009568D1"/>
    <w:rsid w:val="00956B25"/>
    <w:rsid w:val="00956E11"/>
    <w:rsid w:val="0095776F"/>
    <w:rsid w:val="00960A34"/>
    <w:rsid w:val="0096175F"/>
    <w:rsid w:val="00961CF2"/>
    <w:rsid w:val="00961DE2"/>
    <w:rsid w:val="0096680E"/>
    <w:rsid w:val="009702A3"/>
    <w:rsid w:val="00971475"/>
    <w:rsid w:val="00972506"/>
    <w:rsid w:val="00973405"/>
    <w:rsid w:val="00973417"/>
    <w:rsid w:val="009739B4"/>
    <w:rsid w:val="009744D9"/>
    <w:rsid w:val="00974989"/>
    <w:rsid w:val="00974CBD"/>
    <w:rsid w:val="00974DF2"/>
    <w:rsid w:val="00976439"/>
    <w:rsid w:val="00977822"/>
    <w:rsid w:val="009815BA"/>
    <w:rsid w:val="009819EF"/>
    <w:rsid w:val="00983843"/>
    <w:rsid w:val="00984BD8"/>
    <w:rsid w:val="00985DA7"/>
    <w:rsid w:val="0098607A"/>
    <w:rsid w:val="00986186"/>
    <w:rsid w:val="0098742F"/>
    <w:rsid w:val="00991785"/>
    <w:rsid w:val="00993C66"/>
    <w:rsid w:val="00995EF5"/>
    <w:rsid w:val="00997971"/>
    <w:rsid w:val="009A0628"/>
    <w:rsid w:val="009A139A"/>
    <w:rsid w:val="009A1670"/>
    <w:rsid w:val="009A3B01"/>
    <w:rsid w:val="009A447E"/>
    <w:rsid w:val="009A46B5"/>
    <w:rsid w:val="009A4755"/>
    <w:rsid w:val="009A5875"/>
    <w:rsid w:val="009A62B5"/>
    <w:rsid w:val="009B14C8"/>
    <w:rsid w:val="009B1698"/>
    <w:rsid w:val="009B1949"/>
    <w:rsid w:val="009B2429"/>
    <w:rsid w:val="009B5423"/>
    <w:rsid w:val="009B5DBC"/>
    <w:rsid w:val="009B6465"/>
    <w:rsid w:val="009B6E72"/>
    <w:rsid w:val="009C0111"/>
    <w:rsid w:val="009C18EE"/>
    <w:rsid w:val="009C22D4"/>
    <w:rsid w:val="009C333E"/>
    <w:rsid w:val="009C39DA"/>
    <w:rsid w:val="009C431B"/>
    <w:rsid w:val="009C542C"/>
    <w:rsid w:val="009C5759"/>
    <w:rsid w:val="009C5A58"/>
    <w:rsid w:val="009C6236"/>
    <w:rsid w:val="009D1558"/>
    <w:rsid w:val="009D17FE"/>
    <w:rsid w:val="009D18A3"/>
    <w:rsid w:val="009D274A"/>
    <w:rsid w:val="009D40C2"/>
    <w:rsid w:val="009D4369"/>
    <w:rsid w:val="009D46E4"/>
    <w:rsid w:val="009E026D"/>
    <w:rsid w:val="009E04AE"/>
    <w:rsid w:val="009E05E3"/>
    <w:rsid w:val="009E3323"/>
    <w:rsid w:val="009E3A31"/>
    <w:rsid w:val="009E4C38"/>
    <w:rsid w:val="009E52C9"/>
    <w:rsid w:val="009F01C0"/>
    <w:rsid w:val="009F22F7"/>
    <w:rsid w:val="009F3C8D"/>
    <w:rsid w:val="009F4243"/>
    <w:rsid w:val="009F43DF"/>
    <w:rsid w:val="009F4821"/>
    <w:rsid w:val="009F5053"/>
    <w:rsid w:val="009F65D8"/>
    <w:rsid w:val="009F6B79"/>
    <w:rsid w:val="009F6C2B"/>
    <w:rsid w:val="009F7729"/>
    <w:rsid w:val="009F7FC7"/>
    <w:rsid w:val="00A00E7F"/>
    <w:rsid w:val="00A016CF"/>
    <w:rsid w:val="00A01B8A"/>
    <w:rsid w:val="00A021DE"/>
    <w:rsid w:val="00A026D8"/>
    <w:rsid w:val="00A02F9E"/>
    <w:rsid w:val="00A035B3"/>
    <w:rsid w:val="00A05B0D"/>
    <w:rsid w:val="00A05F9E"/>
    <w:rsid w:val="00A05FFE"/>
    <w:rsid w:val="00A06384"/>
    <w:rsid w:val="00A0655C"/>
    <w:rsid w:val="00A067D8"/>
    <w:rsid w:val="00A06A2F"/>
    <w:rsid w:val="00A11285"/>
    <w:rsid w:val="00A11583"/>
    <w:rsid w:val="00A11A48"/>
    <w:rsid w:val="00A13CDF"/>
    <w:rsid w:val="00A14B6D"/>
    <w:rsid w:val="00A151B9"/>
    <w:rsid w:val="00A15E4A"/>
    <w:rsid w:val="00A15E95"/>
    <w:rsid w:val="00A161FE"/>
    <w:rsid w:val="00A202FB"/>
    <w:rsid w:val="00A203F3"/>
    <w:rsid w:val="00A23901"/>
    <w:rsid w:val="00A239AC"/>
    <w:rsid w:val="00A24C15"/>
    <w:rsid w:val="00A26221"/>
    <w:rsid w:val="00A266D8"/>
    <w:rsid w:val="00A27A34"/>
    <w:rsid w:val="00A30D5D"/>
    <w:rsid w:val="00A318C3"/>
    <w:rsid w:val="00A33502"/>
    <w:rsid w:val="00A33A6F"/>
    <w:rsid w:val="00A341EC"/>
    <w:rsid w:val="00A35A59"/>
    <w:rsid w:val="00A35B25"/>
    <w:rsid w:val="00A37032"/>
    <w:rsid w:val="00A37708"/>
    <w:rsid w:val="00A4011C"/>
    <w:rsid w:val="00A401AC"/>
    <w:rsid w:val="00A40568"/>
    <w:rsid w:val="00A41F01"/>
    <w:rsid w:val="00A42B7C"/>
    <w:rsid w:val="00A43196"/>
    <w:rsid w:val="00A4447F"/>
    <w:rsid w:val="00A44B73"/>
    <w:rsid w:val="00A44DBE"/>
    <w:rsid w:val="00A44F43"/>
    <w:rsid w:val="00A45129"/>
    <w:rsid w:val="00A45D76"/>
    <w:rsid w:val="00A46039"/>
    <w:rsid w:val="00A468DB"/>
    <w:rsid w:val="00A47E24"/>
    <w:rsid w:val="00A50097"/>
    <w:rsid w:val="00A53009"/>
    <w:rsid w:val="00A5573F"/>
    <w:rsid w:val="00A55C3B"/>
    <w:rsid w:val="00A56604"/>
    <w:rsid w:val="00A56ACC"/>
    <w:rsid w:val="00A56F88"/>
    <w:rsid w:val="00A57316"/>
    <w:rsid w:val="00A61144"/>
    <w:rsid w:val="00A61670"/>
    <w:rsid w:val="00A61795"/>
    <w:rsid w:val="00A629F4"/>
    <w:rsid w:val="00A64746"/>
    <w:rsid w:val="00A653CA"/>
    <w:rsid w:val="00A66312"/>
    <w:rsid w:val="00A7004A"/>
    <w:rsid w:val="00A70AAF"/>
    <w:rsid w:val="00A71E14"/>
    <w:rsid w:val="00A7316A"/>
    <w:rsid w:val="00A73685"/>
    <w:rsid w:val="00A73B68"/>
    <w:rsid w:val="00A7403A"/>
    <w:rsid w:val="00A76951"/>
    <w:rsid w:val="00A85280"/>
    <w:rsid w:val="00A87286"/>
    <w:rsid w:val="00A90778"/>
    <w:rsid w:val="00A90ED2"/>
    <w:rsid w:val="00A92233"/>
    <w:rsid w:val="00A93D47"/>
    <w:rsid w:val="00A93D4B"/>
    <w:rsid w:val="00A94110"/>
    <w:rsid w:val="00A94411"/>
    <w:rsid w:val="00A944CE"/>
    <w:rsid w:val="00A94A6F"/>
    <w:rsid w:val="00A96173"/>
    <w:rsid w:val="00A97442"/>
    <w:rsid w:val="00A97E96"/>
    <w:rsid w:val="00AA0BEB"/>
    <w:rsid w:val="00AA2319"/>
    <w:rsid w:val="00AA2704"/>
    <w:rsid w:val="00AA3AD4"/>
    <w:rsid w:val="00AA4DF5"/>
    <w:rsid w:val="00AA54FD"/>
    <w:rsid w:val="00AA756A"/>
    <w:rsid w:val="00AA7F2C"/>
    <w:rsid w:val="00AB0A82"/>
    <w:rsid w:val="00AB19D6"/>
    <w:rsid w:val="00AB2F11"/>
    <w:rsid w:val="00AB3255"/>
    <w:rsid w:val="00AB3DCD"/>
    <w:rsid w:val="00AB518C"/>
    <w:rsid w:val="00AB5AA3"/>
    <w:rsid w:val="00AB5D36"/>
    <w:rsid w:val="00AB6A28"/>
    <w:rsid w:val="00AB7540"/>
    <w:rsid w:val="00AB7C1A"/>
    <w:rsid w:val="00AC141D"/>
    <w:rsid w:val="00AC1587"/>
    <w:rsid w:val="00AC186A"/>
    <w:rsid w:val="00AC1994"/>
    <w:rsid w:val="00AC344A"/>
    <w:rsid w:val="00AC3E39"/>
    <w:rsid w:val="00AC4D69"/>
    <w:rsid w:val="00AC612E"/>
    <w:rsid w:val="00AC6E6C"/>
    <w:rsid w:val="00AD1AB4"/>
    <w:rsid w:val="00AD24F3"/>
    <w:rsid w:val="00AD2E8A"/>
    <w:rsid w:val="00AD3123"/>
    <w:rsid w:val="00AD3F86"/>
    <w:rsid w:val="00AD4542"/>
    <w:rsid w:val="00AD4A3D"/>
    <w:rsid w:val="00AD4B28"/>
    <w:rsid w:val="00AD5B6B"/>
    <w:rsid w:val="00AD7AC0"/>
    <w:rsid w:val="00AE2048"/>
    <w:rsid w:val="00AE3485"/>
    <w:rsid w:val="00AE36DA"/>
    <w:rsid w:val="00AE3FD8"/>
    <w:rsid w:val="00AE4186"/>
    <w:rsid w:val="00AE4DB7"/>
    <w:rsid w:val="00AE5413"/>
    <w:rsid w:val="00AE5ED1"/>
    <w:rsid w:val="00AE69EF"/>
    <w:rsid w:val="00AE6AB4"/>
    <w:rsid w:val="00AE738A"/>
    <w:rsid w:val="00AE7892"/>
    <w:rsid w:val="00AF089B"/>
    <w:rsid w:val="00AF0BBC"/>
    <w:rsid w:val="00AF17D7"/>
    <w:rsid w:val="00AF2308"/>
    <w:rsid w:val="00AF4EEC"/>
    <w:rsid w:val="00AF4FF8"/>
    <w:rsid w:val="00AF53D5"/>
    <w:rsid w:val="00AF6708"/>
    <w:rsid w:val="00AF7842"/>
    <w:rsid w:val="00AF79DC"/>
    <w:rsid w:val="00AF7AE6"/>
    <w:rsid w:val="00B00A5F"/>
    <w:rsid w:val="00B03012"/>
    <w:rsid w:val="00B03226"/>
    <w:rsid w:val="00B039E1"/>
    <w:rsid w:val="00B04B21"/>
    <w:rsid w:val="00B05B6D"/>
    <w:rsid w:val="00B06338"/>
    <w:rsid w:val="00B0784D"/>
    <w:rsid w:val="00B07FEB"/>
    <w:rsid w:val="00B1049F"/>
    <w:rsid w:val="00B10C9C"/>
    <w:rsid w:val="00B11BCE"/>
    <w:rsid w:val="00B122AB"/>
    <w:rsid w:val="00B12F8B"/>
    <w:rsid w:val="00B14350"/>
    <w:rsid w:val="00B1476A"/>
    <w:rsid w:val="00B1517D"/>
    <w:rsid w:val="00B16E4F"/>
    <w:rsid w:val="00B16F9E"/>
    <w:rsid w:val="00B17534"/>
    <w:rsid w:val="00B22649"/>
    <w:rsid w:val="00B231A0"/>
    <w:rsid w:val="00B23D63"/>
    <w:rsid w:val="00B247A5"/>
    <w:rsid w:val="00B25DC3"/>
    <w:rsid w:val="00B25DF3"/>
    <w:rsid w:val="00B266F8"/>
    <w:rsid w:val="00B2791D"/>
    <w:rsid w:val="00B27FFC"/>
    <w:rsid w:val="00B31221"/>
    <w:rsid w:val="00B31B01"/>
    <w:rsid w:val="00B31F23"/>
    <w:rsid w:val="00B32484"/>
    <w:rsid w:val="00B32A2F"/>
    <w:rsid w:val="00B33AAD"/>
    <w:rsid w:val="00B345FC"/>
    <w:rsid w:val="00B34B17"/>
    <w:rsid w:val="00B34E88"/>
    <w:rsid w:val="00B35111"/>
    <w:rsid w:val="00B37421"/>
    <w:rsid w:val="00B37B86"/>
    <w:rsid w:val="00B45D10"/>
    <w:rsid w:val="00B45F8C"/>
    <w:rsid w:val="00B46910"/>
    <w:rsid w:val="00B47454"/>
    <w:rsid w:val="00B47593"/>
    <w:rsid w:val="00B50591"/>
    <w:rsid w:val="00B52756"/>
    <w:rsid w:val="00B531DF"/>
    <w:rsid w:val="00B55531"/>
    <w:rsid w:val="00B5681C"/>
    <w:rsid w:val="00B6043F"/>
    <w:rsid w:val="00B60646"/>
    <w:rsid w:val="00B60E04"/>
    <w:rsid w:val="00B62814"/>
    <w:rsid w:val="00B62EF0"/>
    <w:rsid w:val="00B64F84"/>
    <w:rsid w:val="00B65152"/>
    <w:rsid w:val="00B657BE"/>
    <w:rsid w:val="00B657D9"/>
    <w:rsid w:val="00B66DD9"/>
    <w:rsid w:val="00B6795F"/>
    <w:rsid w:val="00B67EFC"/>
    <w:rsid w:val="00B70FD5"/>
    <w:rsid w:val="00B714DE"/>
    <w:rsid w:val="00B74078"/>
    <w:rsid w:val="00B76C00"/>
    <w:rsid w:val="00B7703B"/>
    <w:rsid w:val="00B776A2"/>
    <w:rsid w:val="00B806BE"/>
    <w:rsid w:val="00B80E11"/>
    <w:rsid w:val="00B834C9"/>
    <w:rsid w:val="00B8410C"/>
    <w:rsid w:val="00B8553F"/>
    <w:rsid w:val="00B85647"/>
    <w:rsid w:val="00B87438"/>
    <w:rsid w:val="00B9103D"/>
    <w:rsid w:val="00B91EA0"/>
    <w:rsid w:val="00B93BC8"/>
    <w:rsid w:val="00B93EBF"/>
    <w:rsid w:val="00B943EC"/>
    <w:rsid w:val="00B949BE"/>
    <w:rsid w:val="00B955F8"/>
    <w:rsid w:val="00B95AFB"/>
    <w:rsid w:val="00B96BB0"/>
    <w:rsid w:val="00B970B6"/>
    <w:rsid w:val="00B976D4"/>
    <w:rsid w:val="00BA0035"/>
    <w:rsid w:val="00BA0AD5"/>
    <w:rsid w:val="00BA419E"/>
    <w:rsid w:val="00BA4822"/>
    <w:rsid w:val="00BA4BEE"/>
    <w:rsid w:val="00BA5932"/>
    <w:rsid w:val="00BA5FC7"/>
    <w:rsid w:val="00BA6002"/>
    <w:rsid w:val="00BA6A5E"/>
    <w:rsid w:val="00BA710E"/>
    <w:rsid w:val="00BA7849"/>
    <w:rsid w:val="00BB2C02"/>
    <w:rsid w:val="00BB2C2F"/>
    <w:rsid w:val="00BB2DD4"/>
    <w:rsid w:val="00BB41F7"/>
    <w:rsid w:val="00BB50FC"/>
    <w:rsid w:val="00BB5E82"/>
    <w:rsid w:val="00BB77A1"/>
    <w:rsid w:val="00BC0B2E"/>
    <w:rsid w:val="00BC0C18"/>
    <w:rsid w:val="00BC0F25"/>
    <w:rsid w:val="00BC3143"/>
    <w:rsid w:val="00BC53C4"/>
    <w:rsid w:val="00BC5747"/>
    <w:rsid w:val="00BC6FA2"/>
    <w:rsid w:val="00BD0259"/>
    <w:rsid w:val="00BD0624"/>
    <w:rsid w:val="00BD1AA7"/>
    <w:rsid w:val="00BD2688"/>
    <w:rsid w:val="00BD27B3"/>
    <w:rsid w:val="00BD37C9"/>
    <w:rsid w:val="00BD3CC6"/>
    <w:rsid w:val="00BD41DC"/>
    <w:rsid w:val="00BD46D1"/>
    <w:rsid w:val="00BD6923"/>
    <w:rsid w:val="00BE0423"/>
    <w:rsid w:val="00BE0AD1"/>
    <w:rsid w:val="00BE12D7"/>
    <w:rsid w:val="00BE24CB"/>
    <w:rsid w:val="00BE290E"/>
    <w:rsid w:val="00BE34DB"/>
    <w:rsid w:val="00BE3702"/>
    <w:rsid w:val="00BE38D2"/>
    <w:rsid w:val="00BE3E76"/>
    <w:rsid w:val="00BE4AF1"/>
    <w:rsid w:val="00BE4C42"/>
    <w:rsid w:val="00BE7102"/>
    <w:rsid w:val="00BF02F6"/>
    <w:rsid w:val="00BF1BF3"/>
    <w:rsid w:val="00BF2195"/>
    <w:rsid w:val="00BF3830"/>
    <w:rsid w:val="00BF4658"/>
    <w:rsid w:val="00BF4B05"/>
    <w:rsid w:val="00BF634F"/>
    <w:rsid w:val="00BF635C"/>
    <w:rsid w:val="00BF6AD6"/>
    <w:rsid w:val="00BF7432"/>
    <w:rsid w:val="00BF7635"/>
    <w:rsid w:val="00BF784A"/>
    <w:rsid w:val="00C009F4"/>
    <w:rsid w:val="00C00EC7"/>
    <w:rsid w:val="00C0136A"/>
    <w:rsid w:val="00C01AA6"/>
    <w:rsid w:val="00C0217B"/>
    <w:rsid w:val="00C0315E"/>
    <w:rsid w:val="00C04BE6"/>
    <w:rsid w:val="00C05435"/>
    <w:rsid w:val="00C05AFB"/>
    <w:rsid w:val="00C05B8B"/>
    <w:rsid w:val="00C062C1"/>
    <w:rsid w:val="00C066A1"/>
    <w:rsid w:val="00C0699D"/>
    <w:rsid w:val="00C079C9"/>
    <w:rsid w:val="00C11B92"/>
    <w:rsid w:val="00C1525D"/>
    <w:rsid w:val="00C1618F"/>
    <w:rsid w:val="00C1728E"/>
    <w:rsid w:val="00C21830"/>
    <w:rsid w:val="00C21972"/>
    <w:rsid w:val="00C23C02"/>
    <w:rsid w:val="00C23C21"/>
    <w:rsid w:val="00C23FF5"/>
    <w:rsid w:val="00C27E7F"/>
    <w:rsid w:val="00C30120"/>
    <w:rsid w:val="00C30143"/>
    <w:rsid w:val="00C323C9"/>
    <w:rsid w:val="00C327D0"/>
    <w:rsid w:val="00C3290D"/>
    <w:rsid w:val="00C33CFF"/>
    <w:rsid w:val="00C35BA9"/>
    <w:rsid w:val="00C3635B"/>
    <w:rsid w:val="00C36413"/>
    <w:rsid w:val="00C37B71"/>
    <w:rsid w:val="00C37EE7"/>
    <w:rsid w:val="00C4075D"/>
    <w:rsid w:val="00C41116"/>
    <w:rsid w:val="00C416F7"/>
    <w:rsid w:val="00C41901"/>
    <w:rsid w:val="00C42282"/>
    <w:rsid w:val="00C45AA0"/>
    <w:rsid w:val="00C4737D"/>
    <w:rsid w:val="00C4751A"/>
    <w:rsid w:val="00C508F1"/>
    <w:rsid w:val="00C520DB"/>
    <w:rsid w:val="00C52849"/>
    <w:rsid w:val="00C52945"/>
    <w:rsid w:val="00C52F33"/>
    <w:rsid w:val="00C535D1"/>
    <w:rsid w:val="00C55870"/>
    <w:rsid w:val="00C561E5"/>
    <w:rsid w:val="00C56A60"/>
    <w:rsid w:val="00C57EFE"/>
    <w:rsid w:val="00C617DC"/>
    <w:rsid w:val="00C61DF5"/>
    <w:rsid w:val="00C62764"/>
    <w:rsid w:val="00C658C8"/>
    <w:rsid w:val="00C66785"/>
    <w:rsid w:val="00C675FC"/>
    <w:rsid w:val="00C71DC4"/>
    <w:rsid w:val="00C72C63"/>
    <w:rsid w:val="00C73096"/>
    <w:rsid w:val="00C74276"/>
    <w:rsid w:val="00C748B5"/>
    <w:rsid w:val="00C74911"/>
    <w:rsid w:val="00C76175"/>
    <w:rsid w:val="00C7681C"/>
    <w:rsid w:val="00C81DB2"/>
    <w:rsid w:val="00C81FCF"/>
    <w:rsid w:val="00C821B5"/>
    <w:rsid w:val="00C82268"/>
    <w:rsid w:val="00C836B2"/>
    <w:rsid w:val="00C860B1"/>
    <w:rsid w:val="00C860F0"/>
    <w:rsid w:val="00C86B27"/>
    <w:rsid w:val="00C87BCE"/>
    <w:rsid w:val="00C909F3"/>
    <w:rsid w:val="00C91D82"/>
    <w:rsid w:val="00C91E60"/>
    <w:rsid w:val="00C91FB3"/>
    <w:rsid w:val="00C958EC"/>
    <w:rsid w:val="00C96361"/>
    <w:rsid w:val="00C96B82"/>
    <w:rsid w:val="00CA0003"/>
    <w:rsid w:val="00CA2307"/>
    <w:rsid w:val="00CA2921"/>
    <w:rsid w:val="00CA36D6"/>
    <w:rsid w:val="00CA4FE6"/>
    <w:rsid w:val="00CA5071"/>
    <w:rsid w:val="00CA54CA"/>
    <w:rsid w:val="00CA7647"/>
    <w:rsid w:val="00CA7999"/>
    <w:rsid w:val="00CB2FFA"/>
    <w:rsid w:val="00CB3D86"/>
    <w:rsid w:val="00CB4BA3"/>
    <w:rsid w:val="00CB5450"/>
    <w:rsid w:val="00CB599F"/>
    <w:rsid w:val="00CB5E90"/>
    <w:rsid w:val="00CB6839"/>
    <w:rsid w:val="00CC0602"/>
    <w:rsid w:val="00CC2B5B"/>
    <w:rsid w:val="00CC5640"/>
    <w:rsid w:val="00CC628A"/>
    <w:rsid w:val="00CD1C91"/>
    <w:rsid w:val="00CD1EDF"/>
    <w:rsid w:val="00CD2BA3"/>
    <w:rsid w:val="00CD3214"/>
    <w:rsid w:val="00CD326F"/>
    <w:rsid w:val="00CD3A97"/>
    <w:rsid w:val="00CD3AE4"/>
    <w:rsid w:val="00CD452F"/>
    <w:rsid w:val="00CD4D77"/>
    <w:rsid w:val="00CD5E92"/>
    <w:rsid w:val="00CE0A07"/>
    <w:rsid w:val="00CE1019"/>
    <w:rsid w:val="00CE34CF"/>
    <w:rsid w:val="00CE381C"/>
    <w:rsid w:val="00CE4256"/>
    <w:rsid w:val="00CE54AA"/>
    <w:rsid w:val="00CE5B7C"/>
    <w:rsid w:val="00CE62A0"/>
    <w:rsid w:val="00CE64BF"/>
    <w:rsid w:val="00CE6A41"/>
    <w:rsid w:val="00CE7DF7"/>
    <w:rsid w:val="00CE7F6F"/>
    <w:rsid w:val="00CF0C6D"/>
    <w:rsid w:val="00CF13FA"/>
    <w:rsid w:val="00CF2107"/>
    <w:rsid w:val="00CF280D"/>
    <w:rsid w:val="00CF4397"/>
    <w:rsid w:val="00CF454D"/>
    <w:rsid w:val="00CF5CF4"/>
    <w:rsid w:val="00CF61D2"/>
    <w:rsid w:val="00CF702A"/>
    <w:rsid w:val="00CF702B"/>
    <w:rsid w:val="00CF70A8"/>
    <w:rsid w:val="00CF7494"/>
    <w:rsid w:val="00CF770D"/>
    <w:rsid w:val="00D01849"/>
    <w:rsid w:val="00D039EB"/>
    <w:rsid w:val="00D03C8A"/>
    <w:rsid w:val="00D041B1"/>
    <w:rsid w:val="00D0456C"/>
    <w:rsid w:val="00D04A65"/>
    <w:rsid w:val="00D053F7"/>
    <w:rsid w:val="00D0548A"/>
    <w:rsid w:val="00D06BF5"/>
    <w:rsid w:val="00D07653"/>
    <w:rsid w:val="00D076FB"/>
    <w:rsid w:val="00D10095"/>
    <w:rsid w:val="00D116A7"/>
    <w:rsid w:val="00D11702"/>
    <w:rsid w:val="00D12686"/>
    <w:rsid w:val="00D132A1"/>
    <w:rsid w:val="00D13757"/>
    <w:rsid w:val="00D13CE7"/>
    <w:rsid w:val="00D14D42"/>
    <w:rsid w:val="00D1667E"/>
    <w:rsid w:val="00D16F57"/>
    <w:rsid w:val="00D17967"/>
    <w:rsid w:val="00D24977"/>
    <w:rsid w:val="00D24B03"/>
    <w:rsid w:val="00D25495"/>
    <w:rsid w:val="00D27E44"/>
    <w:rsid w:val="00D27F9F"/>
    <w:rsid w:val="00D31729"/>
    <w:rsid w:val="00D31872"/>
    <w:rsid w:val="00D3221A"/>
    <w:rsid w:val="00D331CD"/>
    <w:rsid w:val="00D34B4E"/>
    <w:rsid w:val="00D34DE4"/>
    <w:rsid w:val="00D36D0A"/>
    <w:rsid w:val="00D41A7A"/>
    <w:rsid w:val="00D4327D"/>
    <w:rsid w:val="00D443F9"/>
    <w:rsid w:val="00D446EF"/>
    <w:rsid w:val="00D44B1A"/>
    <w:rsid w:val="00D4714E"/>
    <w:rsid w:val="00D526F0"/>
    <w:rsid w:val="00D5281A"/>
    <w:rsid w:val="00D5412E"/>
    <w:rsid w:val="00D57093"/>
    <w:rsid w:val="00D57517"/>
    <w:rsid w:val="00D57606"/>
    <w:rsid w:val="00D61828"/>
    <w:rsid w:val="00D624CF"/>
    <w:rsid w:val="00D62EC9"/>
    <w:rsid w:val="00D6304E"/>
    <w:rsid w:val="00D6375A"/>
    <w:rsid w:val="00D669B2"/>
    <w:rsid w:val="00D66D71"/>
    <w:rsid w:val="00D678E3"/>
    <w:rsid w:val="00D72569"/>
    <w:rsid w:val="00D7398B"/>
    <w:rsid w:val="00D74872"/>
    <w:rsid w:val="00D74D97"/>
    <w:rsid w:val="00D7546D"/>
    <w:rsid w:val="00D76819"/>
    <w:rsid w:val="00D76A37"/>
    <w:rsid w:val="00D76DB9"/>
    <w:rsid w:val="00D76F60"/>
    <w:rsid w:val="00D8016F"/>
    <w:rsid w:val="00D81158"/>
    <w:rsid w:val="00D83EA2"/>
    <w:rsid w:val="00D84F39"/>
    <w:rsid w:val="00D8583C"/>
    <w:rsid w:val="00D90391"/>
    <w:rsid w:val="00D91444"/>
    <w:rsid w:val="00D92372"/>
    <w:rsid w:val="00D933F2"/>
    <w:rsid w:val="00D94499"/>
    <w:rsid w:val="00D94DF8"/>
    <w:rsid w:val="00D95353"/>
    <w:rsid w:val="00D97049"/>
    <w:rsid w:val="00D97753"/>
    <w:rsid w:val="00DA01C8"/>
    <w:rsid w:val="00DA14ED"/>
    <w:rsid w:val="00DA27D4"/>
    <w:rsid w:val="00DA3763"/>
    <w:rsid w:val="00DA4028"/>
    <w:rsid w:val="00DA4B96"/>
    <w:rsid w:val="00DA5021"/>
    <w:rsid w:val="00DA60A6"/>
    <w:rsid w:val="00DA6C83"/>
    <w:rsid w:val="00DA7EDD"/>
    <w:rsid w:val="00DB0428"/>
    <w:rsid w:val="00DB096F"/>
    <w:rsid w:val="00DB191B"/>
    <w:rsid w:val="00DB29E9"/>
    <w:rsid w:val="00DB4025"/>
    <w:rsid w:val="00DB456D"/>
    <w:rsid w:val="00DB5203"/>
    <w:rsid w:val="00DB690E"/>
    <w:rsid w:val="00DC03AE"/>
    <w:rsid w:val="00DC1086"/>
    <w:rsid w:val="00DC24AD"/>
    <w:rsid w:val="00DC2BE6"/>
    <w:rsid w:val="00DC59FE"/>
    <w:rsid w:val="00DC6918"/>
    <w:rsid w:val="00DD0EA0"/>
    <w:rsid w:val="00DD2460"/>
    <w:rsid w:val="00DD4C58"/>
    <w:rsid w:val="00DD4DA2"/>
    <w:rsid w:val="00DD525D"/>
    <w:rsid w:val="00DE3DDB"/>
    <w:rsid w:val="00DE6013"/>
    <w:rsid w:val="00DE60F3"/>
    <w:rsid w:val="00DE79EB"/>
    <w:rsid w:val="00DF118D"/>
    <w:rsid w:val="00DF15B1"/>
    <w:rsid w:val="00DF1D16"/>
    <w:rsid w:val="00DF40A7"/>
    <w:rsid w:val="00DF4C5C"/>
    <w:rsid w:val="00DF4CC1"/>
    <w:rsid w:val="00DF6B80"/>
    <w:rsid w:val="00E01482"/>
    <w:rsid w:val="00E03AA4"/>
    <w:rsid w:val="00E04A11"/>
    <w:rsid w:val="00E06866"/>
    <w:rsid w:val="00E06EC9"/>
    <w:rsid w:val="00E07395"/>
    <w:rsid w:val="00E07E70"/>
    <w:rsid w:val="00E1383F"/>
    <w:rsid w:val="00E13FB2"/>
    <w:rsid w:val="00E14889"/>
    <w:rsid w:val="00E148B2"/>
    <w:rsid w:val="00E20838"/>
    <w:rsid w:val="00E212CC"/>
    <w:rsid w:val="00E258B9"/>
    <w:rsid w:val="00E25A73"/>
    <w:rsid w:val="00E2624F"/>
    <w:rsid w:val="00E26777"/>
    <w:rsid w:val="00E27496"/>
    <w:rsid w:val="00E27E89"/>
    <w:rsid w:val="00E3265D"/>
    <w:rsid w:val="00E33366"/>
    <w:rsid w:val="00E33C64"/>
    <w:rsid w:val="00E37007"/>
    <w:rsid w:val="00E406E9"/>
    <w:rsid w:val="00E41239"/>
    <w:rsid w:val="00E42B95"/>
    <w:rsid w:val="00E42C9D"/>
    <w:rsid w:val="00E43BF6"/>
    <w:rsid w:val="00E473AE"/>
    <w:rsid w:val="00E50D65"/>
    <w:rsid w:val="00E5261D"/>
    <w:rsid w:val="00E52E43"/>
    <w:rsid w:val="00E5324A"/>
    <w:rsid w:val="00E5348D"/>
    <w:rsid w:val="00E5491D"/>
    <w:rsid w:val="00E5727F"/>
    <w:rsid w:val="00E57C8A"/>
    <w:rsid w:val="00E60FBB"/>
    <w:rsid w:val="00E6177D"/>
    <w:rsid w:val="00E61E29"/>
    <w:rsid w:val="00E63621"/>
    <w:rsid w:val="00E64E19"/>
    <w:rsid w:val="00E65110"/>
    <w:rsid w:val="00E6652A"/>
    <w:rsid w:val="00E71AA3"/>
    <w:rsid w:val="00E72208"/>
    <w:rsid w:val="00E72D68"/>
    <w:rsid w:val="00E7443F"/>
    <w:rsid w:val="00E744C5"/>
    <w:rsid w:val="00E7487B"/>
    <w:rsid w:val="00E76C1F"/>
    <w:rsid w:val="00E77BCF"/>
    <w:rsid w:val="00E80EF8"/>
    <w:rsid w:val="00E81CAB"/>
    <w:rsid w:val="00E828F7"/>
    <w:rsid w:val="00E83B0C"/>
    <w:rsid w:val="00E84425"/>
    <w:rsid w:val="00E8487F"/>
    <w:rsid w:val="00E86096"/>
    <w:rsid w:val="00E8752C"/>
    <w:rsid w:val="00E91D1E"/>
    <w:rsid w:val="00E91F69"/>
    <w:rsid w:val="00E925E9"/>
    <w:rsid w:val="00E94FF7"/>
    <w:rsid w:val="00E95F02"/>
    <w:rsid w:val="00E96586"/>
    <w:rsid w:val="00E96916"/>
    <w:rsid w:val="00E97537"/>
    <w:rsid w:val="00EA128E"/>
    <w:rsid w:val="00EA2E8E"/>
    <w:rsid w:val="00EA302F"/>
    <w:rsid w:val="00EA34FF"/>
    <w:rsid w:val="00EA3DCF"/>
    <w:rsid w:val="00EA5095"/>
    <w:rsid w:val="00EA534F"/>
    <w:rsid w:val="00EA6C56"/>
    <w:rsid w:val="00EB131B"/>
    <w:rsid w:val="00EB208C"/>
    <w:rsid w:val="00EB27E3"/>
    <w:rsid w:val="00EB491B"/>
    <w:rsid w:val="00EB5B05"/>
    <w:rsid w:val="00EB5E6F"/>
    <w:rsid w:val="00EB7123"/>
    <w:rsid w:val="00EC026F"/>
    <w:rsid w:val="00EC0C7A"/>
    <w:rsid w:val="00EC27D1"/>
    <w:rsid w:val="00EC43EE"/>
    <w:rsid w:val="00EC4B49"/>
    <w:rsid w:val="00EC69CC"/>
    <w:rsid w:val="00EC7EAE"/>
    <w:rsid w:val="00ED01A6"/>
    <w:rsid w:val="00ED1710"/>
    <w:rsid w:val="00ED1B83"/>
    <w:rsid w:val="00ED280B"/>
    <w:rsid w:val="00ED30BA"/>
    <w:rsid w:val="00ED5284"/>
    <w:rsid w:val="00ED5F3F"/>
    <w:rsid w:val="00ED688A"/>
    <w:rsid w:val="00EE20DE"/>
    <w:rsid w:val="00EE25BF"/>
    <w:rsid w:val="00EE2A16"/>
    <w:rsid w:val="00EE5365"/>
    <w:rsid w:val="00EE550F"/>
    <w:rsid w:val="00EE6978"/>
    <w:rsid w:val="00EF0A84"/>
    <w:rsid w:val="00EF173C"/>
    <w:rsid w:val="00EF187D"/>
    <w:rsid w:val="00EF349A"/>
    <w:rsid w:val="00EF7127"/>
    <w:rsid w:val="00F001D5"/>
    <w:rsid w:val="00F0047C"/>
    <w:rsid w:val="00F00AC5"/>
    <w:rsid w:val="00F01DEC"/>
    <w:rsid w:val="00F02F9A"/>
    <w:rsid w:val="00F03C73"/>
    <w:rsid w:val="00F040D7"/>
    <w:rsid w:val="00F04AE6"/>
    <w:rsid w:val="00F04BAF"/>
    <w:rsid w:val="00F07B69"/>
    <w:rsid w:val="00F13CF6"/>
    <w:rsid w:val="00F141B1"/>
    <w:rsid w:val="00F15ED8"/>
    <w:rsid w:val="00F16904"/>
    <w:rsid w:val="00F2008B"/>
    <w:rsid w:val="00F20994"/>
    <w:rsid w:val="00F211E0"/>
    <w:rsid w:val="00F21B9E"/>
    <w:rsid w:val="00F23A80"/>
    <w:rsid w:val="00F257FA"/>
    <w:rsid w:val="00F25961"/>
    <w:rsid w:val="00F2744C"/>
    <w:rsid w:val="00F27706"/>
    <w:rsid w:val="00F27860"/>
    <w:rsid w:val="00F27EDD"/>
    <w:rsid w:val="00F307B1"/>
    <w:rsid w:val="00F323FD"/>
    <w:rsid w:val="00F33692"/>
    <w:rsid w:val="00F3425F"/>
    <w:rsid w:val="00F34B73"/>
    <w:rsid w:val="00F35463"/>
    <w:rsid w:val="00F36FD7"/>
    <w:rsid w:val="00F40A68"/>
    <w:rsid w:val="00F41E2D"/>
    <w:rsid w:val="00F41EC0"/>
    <w:rsid w:val="00F42985"/>
    <w:rsid w:val="00F42EF8"/>
    <w:rsid w:val="00F42F79"/>
    <w:rsid w:val="00F43D82"/>
    <w:rsid w:val="00F45D03"/>
    <w:rsid w:val="00F45DEE"/>
    <w:rsid w:val="00F4614E"/>
    <w:rsid w:val="00F51280"/>
    <w:rsid w:val="00F519D6"/>
    <w:rsid w:val="00F5376D"/>
    <w:rsid w:val="00F537B3"/>
    <w:rsid w:val="00F539F7"/>
    <w:rsid w:val="00F53CD5"/>
    <w:rsid w:val="00F5570A"/>
    <w:rsid w:val="00F55D1B"/>
    <w:rsid w:val="00F56867"/>
    <w:rsid w:val="00F56E71"/>
    <w:rsid w:val="00F6100F"/>
    <w:rsid w:val="00F6260E"/>
    <w:rsid w:val="00F63E69"/>
    <w:rsid w:val="00F71901"/>
    <w:rsid w:val="00F723D0"/>
    <w:rsid w:val="00F72DC8"/>
    <w:rsid w:val="00F73DB8"/>
    <w:rsid w:val="00F74BE2"/>
    <w:rsid w:val="00F75F1F"/>
    <w:rsid w:val="00F767CD"/>
    <w:rsid w:val="00F7746A"/>
    <w:rsid w:val="00F8033D"/>
    <w:rsid w:val="00F803EB"/>
    <w:rsid w:val="00F80CFA"/>
    <w:rsid w:val="00F8199B"/>
    <w:rsid w:val="00F826CC"/>
    <w:rsid w:val="00F82D95"/>
    <w:rsid w:val="00F862BA"/>
    <w:rsid w:val="00F86931"/>
    <w:rsid w:val="00F8740B"/>
    <w:rsid w:val="00F90555"/>
    <w:rsid w:val="00F90AA5"/>
    <w:rsid w:val="00F90CBA"/>
    <w:rsid w:val="00F91C0F"/>
    <w:rsid w:val="00F92054"/>
    <w:rsid w:val="00F9242F"/>
    <w:rsid w:val="00F935C4"/>
    <w:rsid w:val="00F9413D"/>
    <w:rsid w:val="00F94785"/>
    <w:rsid w:val="00F9624A"/>
    <w:rsid w:val="00F9660E"/>
    <w:rsid w:val="00FA1AFD"/>
    <w:rsid w:val="00FA27CE"/>
    <w:rsid w:val="00FA2DB2"/>
    <w:rsid w:val="00FA434D"/>
    <w:rsid w:val="00FA43AF"/>
    <w:rsid w:val="00FA4707"/>
    <w:rsid w:val="00FA5C8F"/>
    <w:rsid w:val="00FA74C7"/>
    <w:rsid w:val="00FA766E"/>
    <w:rsid w:val="00FA7E5F"/>
    <w:rsid w:val="00FB0ECB"/>
    <w:rsid w:val="00FB124E"/>
    <w:rsid w:val="00FB1916"/>
    <w:rsid w:val="00FB20CA"/>
    <w:rsid w:val="00FB227B"/>
    <w:rsid w:val="00FB28CE"/>
    <w:rsid w:val="00FB2931"/>
    <w:rsid w:val="00FB3457"/>
    <w:rsid w:val="00FB352C"/>
    <w:rsid w:val="00FB43C5"/>
    <w:rsid w:val="00FB46C5"/>
    <w:rsid w:val="00FB48CC"/>
    <w:rsid w:val="00FB4C78"/>
    <w:rsid w:val="00FB651E"/>
    <w:rsid w:val="00FB67A6"/>
    <w:rsid w:val="00FB6B33"/>
    <w:rsid w:val="00FC01E6"/>
    <w:rsid w:val="00FC09C6"/>
    <w:rsid w:val="00FC3D1E"/>
    <w:rsid w:val="00FC4A9B"/>
    <w:rsid w:val="00FC4D52"/>
    <w:rsid w:val="00FC52EC"/>
    <w:rsid w:val="00FC5BFD"/>
    <w:rsid w:val="00FD015C"/>
    <w:rsid w:val="00FD1D59"/>
    <w:rsid w:val="00FD4AE0"/>
    <w:rsid w:val="00FD581C"/>
    <w:rsid w:val="00FD5C75"/>
    <w:rsid w:val="00FD79B1"/>
    <w:rsid w:val="00FD7CE5"/>
    <w:rsid w:val="00FE471C"/>
    <w:rsid w:val="00FE4F5C"/>
    <w:rsid w:val="00FE4F70"/>
    <w:rsid w:val="00FE5759"/>
    <w:rsid w:val="00FE5B29"/>
    <w:rsid w:val="00FE5BE0"/>
    <w:rsid w:val="00FE65ED"/>
    <w:rsid w:val="00FE6C11"/>
    <w:rsid w:val="00FF0101"/>
    <w:rsid w:val="00FF0321"/>
    <w:rsid w:val="00FF0E81"/>
    <w:rsid w:val="00FF1680"/>
    <w:rsid w:val="00FF1A8C"/>
    <w:rsid w:val="00FF3EBF"/>
    <w:rsid w:val="00FF5D68"/>
    <w:rsid w:val="00FF6135"/>
    <w:rsid w:val="00FF756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7F1B85F0"/>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heme="minorHAnsi"/>
        <w:kern w:val="2"/>
        <w:sz w:val="24"/>
        <w:szCs w:val="24"/>
        <w:lang w:val="es-ES" w:eastAsia="en-US" w:bidi="ar-SA"/>
      </w:rPr>
    </w:rPrDefault>
    <w:pPrDefault>
      <w:pPr>
        <w:spacing w:after="160" w:line="278" w:lineRule="auto"/>
      </w:pPr>
    </w:pPrDefault>
  </w:docDefaults>
  <w:latentStyles w:defLockedState="0" w:defUIPriority="99" w:defSemiHidden="0" w:defUnhideWhenUsed="0" w:defQFormat="0" w:count="26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footnote text" w:semiHidden="1" w:unhideWhenUsed="1"/>
    <w:lsdException w:name="caption" w:semiHidden="1" w:uiPriority="35" w:unhideWhenUsed="1" w:qFormat="1"/>
    <w:lsdException w:name="footnote reference" w:semiHidden="1" w:unhideWhenUsed="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uiPriority="1" w:unhideWhenUsed="1"/>
    <w:lsdException w:name="Body Text"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50409"/>
    <w:pPr>
      <w:spacing w:after="200" w:line="240" w:lineRule="auto"/>
      <w:jc w:val="both"/>
    </w:pPr>
    <w:rPr>
      <w:rFonts w:ascii="Times New Roman" w:hAnsi="Times New Roman" w:cs="Times New Roman"/>
      <w:kern w:val="0"/>
      <w:szCs w:val="22"/>
    </w:rPr>
  </w:style>
  <w:style w:type="paragraph" w:styleId="Ttulo1">
    <w:name w:val="heading 1"/>
    <w:basedOn w:val="Normal"/>
    <w:next w:val="Normal"/>
    <w:link w:val="Ttulo1Car"/>
    <w:uiPriority w:val="9"/>
    <w:qFormat/>
    <w:rsid w:val="004C1030"/>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Ttulo2">
    <w:name w:val="heading 2"/>
    <w:basedOn w:val="Normal"/>
    <w:next w:val="Normal"/>
    <w:link w:val="Ttulo2Car"/>
    <w:uiPriority w:val="9"/>
    <w:unhideWhenUsed/>
    <w:qFormat/>
    <w:rsid w:val="004C1030"/>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Ttulo3">
    <w:name w:val="heading 3"/>
    <w:basedOn w:val="Normal"/>
    <w:next w:val="Normal"/>
    <w:link w:val="Ttulo3Car"/>
    <w:uiPriority w:val="9"/>
    <w:unhideWhenUsed/>
    <w:qFormat/>
    <w:rsid w:val="004C1030"/>
    <w:pPr>
      <w:keepNext/>
      <w:keepLines/>
      <w:spacing w:before="160" w:after="80"/>
      <w:outlineLvl w:val="2"/>
    </w:pPr>
    <w:rPr>
      <w:rFonts w:eastAsiaTheme="majorEastAsia"/>
      <w:color w:val="0F4761" w:themeColor="accent1" w:themeShade="BF"/>
      <w:sz w:val="28"/>
      <w:szCs w:val="28"/>
    </w:rPr>
  </w:style>
  <w:style w:type="paragraph" w:styleId="Ttulo4">
    <w:name w:val="heading 4"/>
    <w:basedOn w:val="Normal"/>
    <w:next w:val="Normal"/>
    <w:link w:val="Ttulo4Car"/>
    <w:uiPriority w:val="9"/>
    <w:unhideWhenUsed/>
    <w:qFormat/>
    <w:rsid w:val="004C1030"/>
    <w:pPr>
      <w:keepNext/>
      <w:keepLines/>
      <w:spacing w:before="80" w:after="40"/>
      <w:outlineLvl w:val="3"/>
    </w:pPr>
    <w:rPr>
      <w:rFonts w:eastAsiaTheme="majorEastAsia"/>
      <w:i/>
      <w:iCs/>
      <w:color w:val="0F4761" w:themeColor="accent1" w:themeShade="BF"/>
    </w:rPr>
  </w:style>
  <w:style w:type="paragraph" w:styleId="Ttulo5">
    <w:name w:val="heading 5"/>
    <w:basedOn w:val="Normal"/>
    <w:next w:val="Normal"/>
    <w:link w:val="Ttulo5Car"/>
    <w:uiPriority w:val="9"/>
    <w:unhideWhenUsed/>
    <w:qFormat/>
    <w:rsid w:val="004C1030"/>
    <w:pPr>
      <w:keepNext/>
      <w:keepLines/>
      <w:spacing w:before="80" w:after="40"/>
      <w:outlineLvl w:val="4"/>
    </w:pPr>
    <w:rPr>
      <w:rFonts w:eastAsiaTheme="majorEastAsia"/>
      <w:color w:val="0F4761" w:themeColor="accent1" w:themeShade="BF"/>
    </w:rPr>
  </w:style>
  <w:style w:type="paragraph" w:styleId="Ttulo6">
    <w:name w:val="heading 6"/>
    <w:basedOn w:val="Normal"/>
    <w:next w:val="Normal"/>
    <w:link w:val="Ttulo6Car"/>
    <w:uiPriority w:val="9"/>
    <w:semiHidden/>
    <w:unhideWhenUsed/>
    <w:qFormat/>
    <w:rsid w:val="004C1030"/>
    <w:pPr>
      <w:keepNext/>
      <w:keepLines/>
      <w:spacing w:before="40" w:after="0"/>
      <w:outlineLvl w:val="5"/>
    </w:pPr>
    <w:rPr>
      <w:rFonts w:eastAsiaTheme="majorEastAsia"/>
      <w:i/>
      <w:iCs/>
      <w:color w:val="595959" w:themeColor="text1" w:themeTint="A6"/>
    </w:rPr>
  </w:style>
  <w:style w:type="paragraph" w:styleId="Ttulo7">
    <w:name w:val="heading 7"/>
    <w:basedOn w:val="Normal"/>
    <w:next w:val="Normal"/>
    <w:link w:val="Ttulo7Car"/>
    <w:uiPriority w:val="9"/>
    <w:semiHidden/>
    <w:unhideWhenUsed/>
    <w:qFormat/>
    <w:rsid w:val="004C1030"/>
    <w:pPr>
      <w:keepNext/>
      <w:keepLines/>
      <w:spacing w:before="40" w:after="0"/>
      <w:outlineLvl w:val="6"/>
    </w:pPr>
    <w:rPr>
      <w:rFonts w:eastAsiaTheme="majorEastAsia"/>
      <w:color w:val="595959" w:themeColor="text1" w:themeTint="A6"/>
    </w:rPr>
  </w:style>
  <w:style w:type="paragraph" w:styleId="Ttulo8">
    <w:name w:val="heading 8"/>
    <w:basedOn w:val="Normal"/>
    <w:next w:val="Normal"/>
    <w:link w:val="Ttulo8Car"/>
    <w:uiPriority w:val="9"/>
    <w:semiHidden/>
    <w:unhideWhenUsed/>
    <w:qFormat/>
    <w:rsid w:val="004C1030"/>
    <w:pPr>
      <w:keepNext/>
      <w:keepLines/>
      <w:spacing w:after="0"/>
      <w:outlineLvl w:val="7"/>
    </w:pPr>
    <w:rPr>
      <w:rFonts w:eastAsiaTheme="majorEastAsia"/>
      <w:i/>
      <w:iCs/>
      <w:color w:val="272727" w:themeColor="text1" w:themeTint="D8"/>
    </w:rPr>
  </w:style>
  <w:style w:type="paragraph" w:styleId="Ttulo9">
    <w:name w:val="heading 9"/>
    <w:basedOn w:val="Normal"/>
    <w:next w:val="Normal"/>
    <w:link w:val="Ttulo9Car"/>
    <w:uiPriority w:val="9"/>
    <w:semiHidden/>
    <w:unhideWhenUsed/>
    <w:qFormat/>
    <w:rsid w:val="004C1030"/>
    <w:pPr>
      <w:keepNext/>
      <w:keepLines/>
      <w:spacing w:after="0"/>
      <w:outlineLvl w:val="8"/>
    </w:pPr>
    <w:rPr>
      <w:rFonts w:eastAsiaTheme="majorEastAsia"/>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4C1030"/>
    <w:rPr>
      <w:rFonts w:asciiTheme="majorHAnsi" w:eastAsiaTheme="majorEastAsia" w:hAnsiTheme="majorHAnsi" w:cs="Times New Roman"/>
      <w:color w:val="0F4761" w:themeColor="accent1" w:themeShade="BF"/>
      <w:sz w:val="40"/>
      <w:szCs w:val="40"/>
    </w:rPr>
  </w:style>
  <w:style w:type="character" w:customStyle="1" w:styleId="Ttulo2Car">
    <w:name w:val="Título 2 Car"/>
    <w:basedOn w:val="Fuentedeprrafopredeter"/>
    <w:link w:val="Ttulo2"/>
    <w:uiPriority w:val="9"/>
    <w:locked/>
    <w:rsid w:val="004C1030"/>
    <w:rPr>
      <w:rFonts w:asciiTheme="majorHAnsi" w:eastAsiaTheme="majorEastAsia" w:hAnsiTheme="majorHAnsi" w:cs="Times New Roman"/>
      <w:color w:val="0F4761" w:themeColor="accent1" w:themeShade="BF"/>
      <w:sz w:val="32"/>
      <w:szCs w:val="32"/>
    </w:rPr>
  </w:style>
  <w:style w:type="character" w:customStyle="1" w:styleId="Ttulo3Car">
    <w:name w:val="Título 3 Car"/>
    <w:basedOn w:val="Fuentedeprrafopredeter"/>
    <w:link w:val="Ttulo3"/>
    <w:uiPriority w:val="9"/>
    <w:locked/>
    <w:rsid w:val="004C1030"/>
    <w:rPr>
      <w:rFonts w:eastAsiaTheme="majorEastAsia" w:cs="Times New Roman"/>
      <w:color w:val="0F4761" w:themeColor="accent1" w:themeShade="BF"/>
      <w:sz w:val="28"/>
      <w:szCs w:val="28"/>
    </w:rPr>
  </w:style>
  <w:style w:type="character" w:customStyle="1" w:styleId="Ttulo4Car">
    <w:name w:val="Título 4 Car"/>
    <w:basedOn w:val="Fuentedeprrafopredeter"/>
    <w:link w:val="Ttulo4"/>
    <w:uiPriority w:val="9"/>
    <w:locked/>
    <w:rsid w:val="004C1030"/>
    <w:rPr>
      <w:rFonts w:eastAsiaTheme="majorEastAsia" w:cs="Times New Roman"/>
      <w:i/>
      <w:iCs/>
      <w:color w:val="0F4761" w:themeColor="accent1" w:themeShade="BF"/>
    </w:rPr>
  </w:style>
  <w:style w:type="character" w:customStyle="1" w:styleId="Ttulo5Car">
    <w:name w:val="Título 5 Car"/>
    <w:basedOn w:val="Fuentedeprrafopredeter"/>
    <w:link w:val="Ttulo5"/>
    <w:uiPriority w:val="9"/>
    <w:locked/>
    <w:rsid w:val="004C1030"/>
    <w:rPr>
      <w:rFonts w:eastAsiaTheme="majorEastAsia" w:cs="Times New Roman"/>
      <w:color w:val="0F4761" w:themeColor="accent1" w:themeShade="BF"/>
    </w:rPr>
  </w:style>
  <w:style w:type="character" w:customStyle="1" w:styleId="Ttulo6Car">
    <w:name w:val="Título 6 Car"/>
    <w:basedOn w:val="Fuentedeprrafopredeter"/>
    <w:link w:val="Ttulo6"/>
    <w:uiPriority w:val="9"/>
    <w:locked/>
    <w:rsid w:val="004C1030"/>
    <w:rPr>
      <w:rFonts w:eastAsiaTheme="majorEastAsia" w:cs="Times New Roman"/>
      <w:i/>
      <w:iCs/>
      <w:color w:val="595959" w:themeColor="text1" w:themeTint="A6"/>
    </w:rPr>
  </w:style>
  <w:style w:type="character" w:customStyle="1" w:styleId="Ttulo7Car">
    <w:name w:val="Título 7 Car"/>
    <w:basedOn w:val="Fuentedeprrafopredeter"/>
    <w:link w:val="Ttulo7"/>
    <w:uiPriority w:val="9"/>
    <w:semiHidden/>
    <w:locked/>
    <w:rsid w:val="004C1030"/>
    <w:rPr>
      <w:rFonts w:eastAsiaTheme="majorEastAsia" w:cs="Times New Roman"/>
      <w:color w:val="595959" w:themeColor="text1" w:themeTint="A6"/>
    </w:rPr>
  </w:style>
  <w:style w:type="character" w:customStyle="1" w:styleId="Ttulo8Car">
    <w:name w:val="Título 8 Car"/>
    <w:basedOn w:val="Fuentedeprrafopredeter"/>
    <w:link w:val="Ttulo8"/>
    <w:uiPriority w:val="9"/>
    <w:semiHidden/>
    <w:locked/>
    <w:rsid w:val="004C1030"/>
    <w:rPr>
      <w:rFonts w:eastAsiaTheme="majorEastAsia" w:cs="Times New Roman"/>
      <w:i/>
      <w:iCs/>
      <w:color w:val="272727" w:themeColor="text1" w:themeTint="D8"/>
    </w:rPr>
  </w:style>
  <w:style w:type="character" w:customStyle="1" w:styleId="Ttulo9Car">
    <w:name w:val="Título 9 Car"/>
    <w:basedOn w:val="Fuentedeprrafopredeter"/>
    <w:link w:val="Ttulo9"/>
    <w:uiPriority w:val="9"/>
    <w:semiHidden/>
    <w:locked/>
    <w:rsid w:val="004C1030"/>
    <w:rPr>
      <w:rFonts w:eastAsiaTheme="majorEastAsia" w:cs="Times New Roman"/>
      <w:color w:val="272727" w:themeColor="text1" w:themeTint="D8"/>
    </w:rPr>
  </w:style>
  <w:style w:type="paragraph" w:styleId="Ttulo">
    <w:name w:val="Title"/>
    <w:basedOn w:val="Normal"/>
    <w:next w:val="Normal"/>
    <w:link w:val="TtuloCar"/>
    <w:uiPriority w:val="10"/>
    <w:qFormat/>
    <w:rsid w:val="004C1030"/>
    <w:pPr>
      <w:spacing w:after="80"/>
      <w:contextualSpacing/>
    </w:pPr>
    <w:rPr>
      <w:rFonts w:asciiTheme="majorHAnsi" w:eastAsiaTheme="majorEastAsia" w:hAnsiTheme="majorHAnsi"/>
      <w:spacing w:val="-10"/>
      <w:kern w:val="28"/>
      <w:sz w:val="56"/>
      <w:szCs w:val="56"/>
    </w:rPr>
  </w:style>
  <w:style w:type="character" w:customStyle="1" w:styleId="TtuloCar">
    <w:name w:val="Título Car"/>
    <w:basedOn w:val="Fuentedeprrafopredeter"/>
    <w:link w:val="Ttulo"/>
    <w:uiPriority w:val="10"/>
    <w:locked/>
    <w:rsid w:val="004C1030"/>
    <w:rPr>
      <w:rFonts w:asciiTheme="majorHAnsi" w:eastAsiaTheme="majorEastAsia" w:hAnsiTheme="majorHAnsi" w:cs="Times New Roman"/>
      <w:spacing w:val="-10"/>
      <w:kern w:val="28"/>
      <w:sz w:val="56"/>
      <w:szCs w:val="56"/>
    </w:rPr>
  </w:style>
  <w:style w:type="paragraph" w:styleId="Subttulo">
    <w:name w:val="Subtitle"/>
    <w:basedOn w:val="Normal"/>
    <w:next w:val="Normal"/>
    <w:link w:val="SubttuloCar"/>
    <w:uiPriority w:val="11"/>
    <w:qFormat/>
    <w:rsid w:val="004C1030"/>
    <w:pPr>
      <w:numPr>
        <w:ilvl w:val="1"/>
      </w:numPr>
    </w:pPr>
    <w:rPr>
      <w:rFonts w:eastAsiaTheme="majorEastAsia"/>
      <w:color w:val="595959" w:themeColor="text1" w:themeTint="A6"/>
      <w:spacing w:val="15"/>
      <w:sz w:val="28"/>
      <w:szCs w:val="28"/>
    </w:rPr>
  </w:style>
  <w:style w:type="character" w:customStyle="1" w:styleId="SubttuloCar">
    <w:name w:val="Subtítulo Car"/>
    <w:basedOn w:val="Fuentedeprrafopredeter"/>
    <w:link w:val="Subttulo"/>
    <w:uiPriority w:val="11"/>
    <w:locked/>
    <w:rsid w:val="004C1030"/>
    <w:rPr>
      <w:rFonts w:eastAsiaTheme="majorEastAsia" w:cs="Times New Roman"/>
      <w:color w:val="595959" w:themeColor="text1" w:themeTint="A6"/>
      <w:spacing w:val="15"/>
      <w:sz w:val="28"/>
      <w:szCs w:val="28"/>
    </w:rPr>
  </w:style>
  <w:style w:type="paragraph" w:styleId="Cita">
    <w:name w:val="Quote"/>
    <w:basedOn w:val="Normal"/>
    <w:next w:val="Normal"/>
    <w:link w:val="CitaCar"/>
    <w:uiPriority w:val="29"/>
    <w:qFormat/>
    <w:rsid w:val="004C1030"/>
    <w:pPr>
      <w:spacing w:before="160"/>
      <w:jc w:val="center"/>
    </w:pPr>
    <w:rPr>
      <w:i/>
      <w:iCs/>
      <w:color w:val="404040" w:themeColor="text1" w:themeTint="BF"/>
    </w:rPr>
  </w:style>
  <w:style w:type="character" w:customStyle="1" w:styleId="CitaCar">
    <w:name w:val="Cita Car"/>
    <w:basedOn w:val="Fuentedeprrafopredeter"/>
    <w:link w:val="Cita"/>
    <w:uiPriority w:val="29"/>
    <w:locked/>
    <w:rsid w:val="004C1030"/>
    <w:rPr>
      <w:rFonts w:cs="Times New Roman"/>
      <w:i/>
      <w:iCs/>
      <w:color w:val="404040" w:themeColor="text1" w:themeTint="BF"/>
    </w:rPr>
  </w:style>
  <w:style w:type="paragraph" w:styleId="Prrafodelista">
    <w:name w:val="List Paragraph"/>
    <w:basedOn w:val="Normal"/>
    <w:uiPriority w:val="34"/>
    <w:qFormat/>
    <w:rsid w:val="004C1030"/>
    <w:pPr>
      <w:ind w:left="720"/>
      <w:contextualSpacing/>
    </w:pPr>
  </w:style>
  <w:style w:type="character" w:styleId="nfasisintenso">
    <w:name w:val="Intense Emphasis"/>
    <w:basedOn w:val="Fuentedeprrafopredeter"/>
    <w:uiPriority w:val="21"/>
    <w:qFormat/>
    <w:rsid w:val="004C1030"/>
    <w:rPr>
      <w:rFonts w:cs="Times New Roman"/>
      <w:i/>
      <w:iCs/>
      <w:color w:val="0F4761" w:themeColor="accent1" w:themeShade="BF"/>
    </w:rPr>
  </w:style>
  <w:style w:type="paragraph" w:styleId="Citadestacada">
    <w:name w:val="Intense Quote"/>
    <w:basedOn w:val="Normal"/>
    <w:next w:val="Normal"/>
    <w:link w:val="CitadestacadaCar"/>
    <w:uiPriority w:val="30"/>
    <w:qFormat/>
    <w:rsid w:val="004C1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locked/>
    <w:rsid w:val="004C1030"/>
    <w:rPr>
      <w:rFonts w:cs="Times New Roman"/>
      <w:i/>
      <w:iCs/>
      <w:color w:val="0F4761" w:themeColor="accent1" w:themeShade="BF"/>
    </w:rPr>
  </w:style>
  <w:style w:type="character" w:styleId="Referenciaintensa">
    <w:name w:val="Intense Reference"/>
    <w:basedOn w:val="Fuentedeprrafopredeter"/>
    <w:uiPriority w:val="32"/>
    <w:qFormat/>
    <w:rsid w:val="004C1030"/>
    <w:rPr>
      <w:rFonts w:cs="Times New Roman"/>
      <w:b/>
      <w:bCs/>
      <w:smallCaps/>
      <w:color w:val="0F4761" w:themeColor="accent1" w:themeShade="BF"/>
      <w:spacing w:val="5"/>
    </w:rPr>
  </w:style>
  <w:style w:type="paragraph" w:customStyle="1" w:styleId="whitespace-normal">
    <w:name w:val="whitespace-normal"/>
    <w:basedOn w:val="Normal"/>
    <w:rsid w:val="007A4753"/>
    <w:pPr>
      <w:spacing w:before="100" w:beforeAutospacing="1" w:after="100" w:afterAutospacing="1"/>
    </w:pPr>
    <w:rPr>
      <w:szCs w:val="24"/>
      <w:lang w:eastAsia="es-ES"/>
    </w:rPr>
  </w:style>
  <w:style w:type="character" w:styleId="Refdenotaalpie">
    <w:name w:val="footnote reference"/>
    <w:basedOn w:val="Fuentedeprrafopredeter"/>
    <w:uiPriority w:val="99"/>
    <w:rsid w:val="007A4753"/>
    <w:rPr>
      <w:rFonts w:cs="Times New Roman"/>
      <w:vertAlign w:val="superscript"/>
    </w:rPr>
  </w:style>
  <w:style w:type="paragraph" w:styleId="Textonotapie">
    <w:name w:val="footnote text"/>
    <w:aliases w:val="Texto nota pie Car Car Car Car,Texto nota pie Car Car Car,Texto nota pie Car Car"/>
    <w:basedOn w:val="Textonotaalfinal"/>
    <w:link w:val="TextonotapieCar"/>
    <w:uiPriority w:val="99"/>
    <w:rsid w:val="007A4753"/>
    <w:rPr>
      <w:rFonts w:eastAsia="SimSun"/>
      <w:lang w:eastAsia="ar-SA"/>
    </w:rPr>
  </w:style>
  <w:style w:type="character" w:customStyle="1" w:styleId="TextonotapieCar">
    <w:name w:val="Texto nota pie Car"/>
    <w:aliases w:val="Texto nota pie Car Car Car Car Car,Texto nota pie Car Car Car Car1,Texto nota pie Car Car Car1"/>
    <w:basedOn w:val="Fuentedeprrafopredeter"/>
    <w:link w:val="Textonotapie"/>
    <w:uiPriority w:val="99"/>
    <w:locked/>
    <w:rsid w:val="007A4753"/>
    <w:rPr>
      <w:rFonts w:ascii="Times New Roman" w:eastAsia="SimSun" w:hAnsi="Times New Roman" w:cs="Times New Roman"/>
      <w:kern w:val="0"/>
      <w:sz w:val="20"/>
      <w:szCs w:val="20"/>
      <w:lang w:val="x-none" w:eastAsia="ar-SA" w:bidi="ar-SA"/>
    </w:rPr>
  </w:style>
  <w:style w:type="paragraph" w:styleId="Textonotaalfinal">
    <w:name w:val="endnote text"/>
    <w:basedOn w:val="Normal"/>
    <w:link w:val="TextonotaalfinalCar"/>
    <w:uiPriority w:val="99"/>
    <w:semiHidden/>
    <w:unhideWhenUsed/>
    <w:rsid w:val="007A4753"/>
    <w:pPr>
      <w:spacing w:after="0"/>
    </w:pPr>
    <w:rPr>
      <w:sz w:val="20"/>
      <w:szCs w:val="20"/>
    </w:rPr>
  </w:style>
  <w:style w:type="character" w:customStyle="1" w:styleId="TextonotaalfinalCar">
    <w:name w:val="Texto nota al final Car"/>
    <w:basedOn w:val="Fuentedeprrafopredeter"/>
    <w:link w:val="Textonotaalfinal"/>
    <w:uiPriority w:val="99"/>
    <w:semiHidden/>
    <w:locked/>
    <w:rsid w:val="007A4753"/>
    <w:rPr>
      <w:rFonts w:cs="Times New Roman"/>
      <w:kern w:val="0"/>
      <w:sz w:val="20"/>
      <w:szCs w:val="20"/>
    </w:rPr>
  </w:style>
  <w:style w:type="paragraph" w:styleId="TtulodeTDC">
    <w:name w:val="TOC Heading"/>
    <w:basedOn w:val="Ttulo1"/>
    <w:next w:val="Normal"/>
    <w:uiPriority w:val="39"/>
    <w:unhideWhenUsed/>
    <w:qFormat/>
    <w:rsid w:val="00CC2B5B"/>
    <w:pPr>
      <w:spacing w:before="240" w:after="0" w:line="259" w:lineRule="auto"/>
      <w:jc w:val="left"/>
      <w:outlineLvl w:val="9"/>
    </w:pPr>
    <w:rPr>
      <w:sz w:val="32"/>
      <w:szCs w:val="32"/>
      <w:lang w:eastAsia="es-ES"/>
    </w:rPr>
  </w:style>
  <w:style w:type="paragraph" w:styleId="TDC1">
    <w:name w:val="toc 1"/>
    <w:basedOn w:val="Normal"/>
    <w:next w:val="Normal"/>
    <w:autoRedefine/>
    <w:uiPriority w:val="39"/>
    <w:unhideWhenUsed/>
    <w:rsid w:val="00CC2B5B"/>
    <w:pPr>
      <w:spacing w:after="100"/>
    </w:pPr>
  </w:style>
  <w:style w:type="paragraph" w:styleId="TDC2">
    <w:name w:val="toc 2"/>
    <w:basedOn w:val="Normal"/>
    <w:next w:val="Normal"/>
    <w:autoRedefine/>
    <w:uiPriority w:val="39"/>
    <w:unhideWhenUsed/>
    <w:rsid w:val="00CC2B5B"/>
    <w:pPr>
      <w:spacing w:after="100"/>
      <w:ind w:left="220"/>
    </w:pPr>
  </w:style>
  <w:style w:type="paragraph" w:styleId="TDC3">
    <w:name w:val="toc 3"/>
    <w:basedOn w:val="Normal"/>
    <w:next w:val="Normal"/>
    <w:autoRedefine/>
    <w:uiPriority w:val="39"/>
    <w:unhideWhenUsed/>
    <w:rsid w:val="00CC2B5B"/>
    <w:pPr>
      <w:spacing w:after="100"/>
      <w:ind w:left="440"/>
    </w:pPr>
  </w:style>
  <w:style w:type="character" w:styleId="Hipervnculo">
    <w:name w:val="Hyperlink"/>
    <w:basedOn w:val="Fuentedeprrafopredeter"/>
    <w:uiPriority w:val="99"/>
    <w:unhideWhenUsed/>
    <w:rsid w:val="00CC2B5B"/>
    <w:rPr>
      <w:rFonts w:cs="Times New Roman"/>
      <w:color w:val="467886" w:themeColor="hyperlink"/>
      <w:u w:val="single"/>
    </w:rPr>
  </w:style>
  <w:style w:type="paragraph" w:styleId="NormalWeb">
    <w:name w:val="Normal (Web)"/>
    <w:basedOn w:val="Normal"/>
    <w:uiPriority w:val="99"/>
    <w:semiHidden/>
    <w:unhideWhenUsed/>
    <w:rsid w:val="006B292B"/>
    <w:rPr>
      <w:szCs w:val="24"/>
    </w:rPr>
  </w:style>
  <w:style w:type="character" w:customStyle="1" w:styleId="UnresolvedMention">
    <w:name w:val="Unresolved Mention"/>
    <w:basedOn w:val="Fuentedeprrafopredeter"/>
    <w:uiPriority w:val="99"/>
    <w:semiHidden/>
    <w:unhideWhenUsed/>
    <w:rsid w:val="00586ADC"/>
    <w:rPr>
      <w:rFonts w:cs="Times New Roman"/>
      <w:color w:val="605E5C"/>
      <w:shd w:val="clear" w:color="auto" w:fill="E1DFDD"/>
    </w:rPr>
  </w:style>
  <w:style w:type="character" w:customStyle="1" w:styleId="addmd">
    <w:name w:val="addmd"/>
    <w:basedOn w:val="Fuentedeprrafopredeter"/>
    <w:rsid w:val="000B566B"/>
    <w:rPr>
      <w:rFonts w:cs="Times New Roman"/>
    </w:rPr>
  </w:style>
  <w:style w:type="character" w:customStyle="1" w:styleId="Ttulo2Car1">
    <w:name w:val="Título 2 Car1"/>
    <w:basedOn w:val="Fuentedeprrafopredeter"/>
    <w:uiPriority w:val="9"/>
    <w:rsid w:val="000B566B"/>
    <w:rPr>
      <w:rFonts w:ascii="BernhardMod BT" w:hAnsi="BernhardMod BT" w:cs="Arial"/>
      <w:b/>
      <w:bCs/>
      <w:iCs/>
      <w:sz w:val="28"/>
      <w:szCs w:val="28"/>
      <w:lang w:val="es-ES" w:eastAsia="ar-SA" w:bidi="ar-SA"/>
    </w:rPr>
  </w:style>
  <w:style w:type="paragraph" w:customStyle="1" w:styleId="EstiloTtulo6">
    <w:name w:val="Estilo Título 6"/>
    <w:aliases w:val="Car11 + 11 pto Negrita"/>
    <w:basedOn w:val="Ttulo6"/>
    <w:uiPriority w:val="99"/>
    <w:rsid w:val="000B566B"/>
    <w:pPr>
      <w:keepNext w:val="0"/>
      <w:keepLines w:val="0"/>
      <w:suppressAutoHyphens/>
      <w:spacing w:before="240" w:after="60"/>
    </w:pPr>
    <w:rPr>
      <w:rFonts w:eastAsia="SimSun"/>
      <w:bCs/>
      <w:i w:val="0"/>
      <w:iCs w:val="0"/>
      <w:color w:val="auto"/>
      <w:sz w:val="22"/>
      <w:u w:val="single"/>
      <w:lang w:eastAsia="ar-SA"/>
    </w:rPr>
  </w:style>
  <w:style w:type="paragraph" w:styleId="Textodeglobo">
    <w:name w:val="Balloon Text"/>
    <w:basedOn w:val="Normal"/>
    <w:link w:val="TextodegloboCar"/>
    <w:uiPriority w:val="99"/>
    <w:semiHidden/>
    <w:unhideWhenUsed/>
    <w:rsid w:val="004D7E1F"/>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4D7E1F"/>
    <w:rPr>
      <w:rFonts w:ascii="Tahoma" w:hAnsi="Tahoma" w:cs="Tahoma"/>
      <w:kern w:val="0"/>
      <w:sz w:val="16"/>
      <w:szCs w:val="16"/>
    </w:rPr>
  </w:style>
  <w:style w:type="character" w:customStyle="1" w:styleId="ng-star-inserted">
    <w:name w:val="ng-star-inserted"/>
    <w:basedOn w:val="Fuentedeprrafopredeter"/>
    <w:rsid w:val="0090295E"/>
    <w:rPr>
      <w:rFonts w:cs="Times New Roman"/>
    </w:rPr>
  </w:style>
  <w:style w:type="paragraph" w:styleId="Textoindependiente">
    <w:name w:val="Body Text"/>
    <w:aliases w:val="Car4"/>
    <w:basedOn w:val="Normal"/>
    <w:link w:val="TextoindependienteCar"/>
    <w:uiPriority w:val="99"/>
    <w:rsid w:val="000E1C52"/>
    <w:pPr>
      <w:spacing w:after="0"/>
    </w:pPr>
    <w:rPr>
      <w:rFonts w:eastAsia="SimSun"/>
      <w:szCs w:val="24"/>
      <w:lang w:eastAsia="ar-SA"/>
    </w:rPr>
  </w:style>
  <w:style w:type="character" w:customStyle="1" w:styleId="TextoindependienteCar">
    <w:name w:val="Texto independiente Car"/>
    <w:aliases w:val="Car4 Car"/>
    <w:basedOn w:val="Fuentedeprrafopredeter"/>
    <w:link w:val="Textoindependiente"/>
    <w:uiPriority w:val="99"/>
    <w:locked/>
    <w:rsid w:val="000E1C52"/>
    <w:rPr>
      <w:rFonts w:ascii="Times New Roman" w:eastAsia="SimSun" w:hAnsi="Times New Roman" w:cs="Times New Roman"/>
      <w:kern w:val="0"/>
      <w:lang w:val="x-none" w:eastAsia="ar-SA" w:bidi="ar-SA"/>
    </w:rPr>
  </w:style>
  <w:style w:type="character" w:styleId="Textoennegrita">
    <w:name w:val="Strong"/>
    <w:basedOn w:val="Fuentedeprrafopredeter"/>
    <w:uiPriority w:val="22"/>
    <w:qFormat/>
    <w:rsid w:val="005C44C6"/>
    <w:rPr>
      <w:rFonts w:cs="Times New Roman"/>
      <w:b/>
      <w:bCs/>
    </w:rPr>
  </w:style>
  <w:style w:type="character" w:styleId="nfasis">
    <w:name w:val="Emphasis"/>
    <w:basedOn w:val="Fuentedeprrafopredeter"/>
    <w:uiPriority w:val="20"/>
    <w:qFormat/>
    <w:rsid w:val="005C44C6"/>
    <w:rPr>
      <w:rFonts w:cs="Times New Roman"/>
      <w:i/>
      <w:iCs/>
    </w:rPr>
  </w:style>
  <w:style w:type="character" w:customStyle="1" w:styleId="whitespace-nowrap">
    <w:name w:val="whitespace-nowrap!"/>
    <w:basedOn w:val="Fuentedeprrafopredeter"/>
    <w:rsid w:val="005C44C6"/>
    <w:rPr>
      <w:rFonts w:cs="Times New Roman"/>
    </w:rPr>
  </w:style>
  <w:style w:type="character" w:styleId="Refdenotaalfinal">
    <w:name w:val="endnote reference"/>
    <w:basedOn w:val="Fuentedeprrafopredeter"/>
    <w:uiPriority w:val="99"/>
    <w:semiHidden/>
    <w:unhideWhenUsed/>
    <w:rsid w:val="000858BE"/>
    <w:rPr>
      <w:rFonts w:cs="Times New Roman"/>
      <w:vertAlign w:val="superscript"/>
    </w:rPr>
  </w:style>
  <w:style w:type="paragraph" w:customStyle="1" w:styleId="Titulo5">
    <w:name w:val="Titulo 5"/>
    <w:basedOn w:val="Normal"/>
    <w:rsid w:val="00F9660E"/>
    <w:pPr>
      <w:suppressAutoHyphens/>
      <w:spacing w:after="0"/>
    </w:pPr>
    <w:rPr>
      <w:rFonts w:eastAsia="SimSun"/>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3998563">
      <w:marLeft w:val="0"/>
      <w:marRight w:val="0"/>
      <w:marTop w:val="0"/>
      <w:marBottom w:val="0"/>
      <w:divBdr>
        <w:top w:val="none" w:sz="0" w:space="0" w:color="auto"/>
        <w:left w:val="none" w:sz="0" w:space="0" w:color="auto"/>
        <w:bottom w:val="none" w:sz="0" w:space="0" w:color="auto"/>
        <w:right w:val="none" w:sz="0" w:space="0" w:color="auto"/>
      </w:divBdr>
    </w:div>
    <w:div w:id="623998564">
      <w:marLeft w:val="0"/>
      <w:marRight w:val="0"/>
      <w:marTop w:val="0"/>
      <w:marBottom w:val="0"/>
      <w:divBdr>
        <w:top w:val="none" w:sz="0" w:space="0" w:color="auto"/>
        <w:left w:val="none" w:sz="0" w:space="0" w:color="auto"/>
        <w:bottom w:val="none" w:sz="0" w:space="0" w:color="auto"/>
        <w:right w:val="none" w:sz="0" w:space="0" w:color="auto"/>
      </w:divBdr>
    </w:div>
    <w:div w:id="623998568">
      <w:marLeft w:val="0"/>
      <w:marRight w:val="0"/>
      <w:marTop w:val="0"/>
      <w:marBottom w:val="0"/>
      <w:divBdr>
        <w:top w:val="none" w:sz="0" w:space="0" w:color="auto"/>
        <w:left w:val="none" w:sz="0" w:space="0" w:color="auto"/>
        <w:bottom w:val="none" w:sz="0" w:space="0" w:color="auto"/>
        <w:right w:val="none" w:sz="0" w:space="0" w:color="auto"/>
      </w:divBdr>
    </w:div>
    <w:div w:id="623998575">
      <w:marLeft w:val="0"/>
      <w:marRight w:val="0"/>
      <w:marTop w:val="0"/>
      <w:marBottom w:val="0"/>
      <w:divBdr>
        <w:top w:val="none" w:sz="0" w:space="0" w:color="auto"/>
        <w:left w:val="none" w:sz="0" w:space="0" w:color="auto"/>
        <w:bottom w:val="none" w:sz="0" w:space="0" w:color="auto"/>
        <w:right w:val="none" w:sz="0" w:space="0" w:color="auto"/>
      </w:divBdr>
      <w:divsChild>
        <w:div w:id="623998571">
          <w:marLeft w:val="0"/>
          <w:marRight w:val="0"/>
          <w:marTop w:val="0"/>
          <w:marBottom w:val="0"/>
          <w:divBdr>
            <w:top w:val="none" w:sz="0" w:space="0" w:color="auto"/>
            <w:left w:val="none" w:sz="0" w:space="0" w:color="auto"/>
            <w:bottom w:val="none" w:sz="0" w:space="0" w:color="auto"/>
            <w:right w:val="none" w:sz="0" w:space="0" w:color="auto"/>
          </w:divBdr>
          <w:divsChild>
            <w:div w:id="623998577">
              <w:marLeft w:val="0"/>
              <w:marRight w:val="0"/>
              <w:marTop w:val="0"/>
              <w:marBottom w:val="0"/>
              <w:divBdr>
                <w:top w:val="none" w:sz="0" w:space="0" w:color="auto"/>
                <w:left w:val="none" w:sz="0" w:space="0" w:color="auto"/>
                <w:bottom w:val="none" w:sz="0" w:space="0" w:color="auto"/>
                <w:right w:val="none" w:sz="0" w:space="0" w:color="auto"/>
              </w:divBdr>
              <w:divsChild>
                <w:div w:id="623999189">
                  <w:marLeft w:val="0"/>
                  <w:marRight w:val="0"/>
                  <w:marTop w:val="0"/>
                  <w:marBottom w:val="0"/>
                  <w:divBdr>
                    <w:top w:val="none" w:sz="0" w:space="0" w:color="auto"/>
                    <w:left w:val="none" w:sz="0" w:space="0" w:color="auto"/>
                    <w:bottom w:val="none" w:sz="0" w:space="0" w:color="auto"/>
                    <w:right w:val="none" w:sz="0" w:space="0" w:color="auto"/>
                  </w:divBdr>
                  <w:divsChild>
                    <w:div w:id="623998574">
                      <w:marLeft w:val="0"/>
                      <w:marRight w:val="0"/>
                      <w:marTop w:val="0"/>
                      <w:marBottom w:val="0"/>
                      <w:divBdr>
                        <w:top w:val="none" w:sz="0" w:space="0" w:color="auto"/>
                        <w:left w:val="none" w:sz="0" w:space="0" w:color="auto"/>
                        <w:bottom w:val="none" w:sz="0" w:space="0" w:color="auto"/>
                        <w:right w:val="none" w:sz="0" w:space="0" w:color="auto"/>
                      </w:divBdr>
                      <w:divsChild>
                        <w:div w:id="623998569">
                          <w:marLeft w:val="0"/>
                          <w:marRight w:val="0"/>
                          <w:marTop w:val="0"/>
                          <w:marBottom w:val="0"/>
                          <w:divBdr>
                            <w:top w:val="none" w:sz="0" w:space="0" w:color="auto"/>
                            <w:left w:val="none" w:sz="0" w:space="0" w:color="auto"/>
                            <w:bottom w:val="none" w:sz="0" w:space="0" w:color="auto"/>
                            <w:right w:val="none" w:sz="0" w:space="0" w:color="auto"/>
                          </w:divBdr>
                          <w:divsChild>
                            <w:div w:id="623999185">
                              <w:marLeft w:val="0"/>
                              <w:marRight w:val="0"/>
                              <w:marTop w:val="0"/>
                              <w:marBottom w:val="0"/>
                              <w:divBdr>
                                <w:top w:val="none" w:sz="0" w:space="0" w:color="auto"/>
                                <w:left w:val="none" w:sz="0" w:space="0" w:color="auto"/>
                                <w:bottom w:val="none" w:sz="0" w:space="0" w:color="auto"/>
                                <w:right w:val="none" w:sz="0" w:space="0" w:color="auto"/>
                              </w:divBdr>
                              <w:divsChild>
                                <w:div w:id="623998565">
                                  <w:marLeft w:val="0"/>
                                  <w:marRight w:val="0"/>
                                  <w:marTop w:val="0"/>
                                  <w:marBottom w:val="0"/>
                                  <w:divBdr>
                                    <w:top w:val="none" w:sz="0" w:space="0" w:color="auto"/>
                                    <w:left w:val="none" w:sz="0" w:space="0" w:color="auto"/>
                                    <w:bottom w:val="none" w:sz="0" w:space="0" w:color="auto"/>
                                    <w:right w:val="none" w:sz="0" w:space="0" w:color="auto"/>
                                  </w:divBdr>
                                  <w:divsChild>
                                    <w:div w:id="623999182">
                                      <w:marLeft w:val="0"/>
                                      <w:marRight w:val="0"/>
                                      <w:marTop w:val="0"/>
                                      <w:marBottom w:val="0"/>
                                      <w:divBdr>
                                        <w:top w:val="none" w:sz="0" w:space="0" w:color="auto"/>
                                        <w:left w:val="none" w:sz="0" w:space="0" w:color="auto"/>
                                        <w:bottom w:val="none" w:sz="0" w:space="0" w:color="auto"/>
                                        <w:right w:val="none" w:sz="0" w:space="0" w:color="auto"/>
                                      </w:divBdr>
                                      <w:divsChild>
                                        <w:div w:id="623999181">
                                          <w:marLeft w:val="0"/>
                                          <w:marRight w:val="0"/>
                                          <w:marTop w:val="0"/>
                                          <w:marBottom w:val="0"/>
                                          <w:divBdr>
                                            <w:top w:val="none" w:sz="0" w:space="0" w:color="auto"/>
                                            <w:left w:val="none" w:sz="0" w:space="0" w:color="auto"/>
                                            <w:bottom w:val="none" w:sz="0" w:space="0" w:color="auto"/>
                                            <w:right w:val="none" w:sz="0" w:space="0" w:color="auto"/>
                                          </w:divBdr>
                                          <w:divsChild>
                                            <w:div w:id="62399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98573">
                                  <w:marLeft w:val="0"/>
                                  <w:marRight w:val="0"/>
                                  <w:marTop w:val="0"/>
                                  <w:marBottom w:val="0"/>
                                  <w:divBdr>
                                    <w:top w:val="none" w:sz="0" w:space="0" w:color="auto"/>
                                    <w:left w:val="none" w:sz="0" w:space="0" w:color="auto"/>
                                    <w:bottom w:val="none" w:sz="0" w:space="0" w:color="auto"/>
                                    <w:right w:val="none" w:sz="0" w:space="0" w:color="auto"/>
                                  </w:divBdr>
                                  <w:divsChild>
                                    <w:div w:id="62399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3998572">
          <w:marLeft w:val="0"/>
          <w:marRight w:val="0"/>
          <w:marTop w:val="0"/>
          <w:marBottom w:val="0"/>
          <w:divBdr>
            <w:top w:val="none" w:sz="0" w:space="0" w:color="auto"/>
            <w:left w:val="none" w:sz="0" w:space="0" w:color="auto"/>
            <w:bottom w:val="none" w:sz="0" w:space="0" w:color="auto"/>
            <w:right w:val="none" w:sz="0" w:space="0" w:color="auto"/>
          </w:divBdr>
          <w:divsChild>
            <w:div w:id="623999179">
              <w:marLeft w:val="0"/>
              <w:marRight w:val="0"/>
              <w:marTop w:val="0"/>
              <w:marBottom w:val="0"/>
              <w:divBdr>
                <w:top w:val="none" w:sz="0" w:space="0" w:color="auto"/>
                <w:left w:val="none" w:sz="0" w:space="0" w:color="auto"/>
                <w:bottom w:val="none" w:sz="0" w:space="0" w:color="auto"/>
                <w:right w:val="none" w:sz="0" w:space="0" w:color="auto"/>
              </w:divBdr>
              <w:divsChild>
                <w:div w:id="623998567">
                  <w:marLeft w:val="0"/>
                  <w:marRight w:val="0"/>
                  <w:marTop w:val="0"/>
                  <w:marBottom w:val="0"/>
                  <w:divBdr>
                    <w:top w:val="none" w:sz="0" w:space="0" w:color="auto"/>
                    <w:left w:val="none" w:sz="0" w:space="0" w:color="auto"/>
                    <w:bottom w:val="none" w:sz="0" w:space="0" w:color="auto"/>
                    <w:right w:val="none" w:sz="0" w:space="0" w:color="auto"/>
                  </w:divBdr>
                  <w:divsChild>
                    <w:div w:id="623998579">
                      <w:marLeft w:val="0"/>
                      <w:marRight w:val="0"/>
                      <w:marTop w:val="0"/>
                      <w:marBottom w:val="0"/>
                      <w:divBdr>
                        <w:top w:val="none" w:sz="0" w:space="0" w:color="auto"/>
                        <w:left w:val="none" w:sz="0" w:space="0" w:color="auto"/>
                        <w:bottom w:val="none" w:sz="0" w:space="0" w:color="auto"/>
                        <w:right w:val="none" w:sz="0" w:space="0" w:color="auto"/>
                      </w:divBdr>
                      <w:divsChild>
                        <w:div w:id="623999190">
                          <w:marLeft w:val="0"/>
                          <w:marRight w:val="0"/>
                          <w:marTop w:val="0"/>
                          <w:marBottom w:val="0"/>
                          <w:divBdr>
                            <w:top w:val="none" w:sz="0" w:space="0" w:color="auto"/>
                            <w:left w:val="none" w:sz="0" w:space="0" w:color="auto"/>
                            <w:bottom w:val="none" w:sz="0" w:space="0" w:color="auto"/>
                            <w:right w:val="none" w:sz="0" w:space="0" w:color="auto"/>
                          </w:divBdr>
                          <w:divsChild>
                            <w:div w:id="623999186">
                              <w:marLeft w:val="0"/>
                              <w:marRight w:val="0"/>
                              <w:marTop w:val="0"/>
                              <w:marBottom w:val="0"/>
                              <w:divBdr>
                                <w:top w:val="none" w:sz="0" w:space="0" w:color="auto"/>
                                <w:left w:val="none" w:sz="0" w:space="0" w:color="auto"/>
                                <w:bottom w:val="none" w:sz="0" w:space="0" w:color="auto"/>
                                <w:right w:val="none" w:sz="0" w:space="0" w:color="auto"/>
                              </w:divBdr>
                              <w:divsChild>
                                <w:div w:id="623998576">
                                  <w:marLeft w:val="0"/>
                                  <w:marRight w:val="0"/>
                                  <w:marTop w:val="0"/>
                                  <w:marBottom w:val="0"/>
                                  <w:divBdr>
                                    <w:top w:val="none" w:sz="0" w:space="0" w:color="auto"/>
                                    <w:left w:val="none" w:sz="0" w:space="0" w:color="auto"/>
                                    <w:bottom w:val="none" w:sz="0" w:space="0" w:color="auto"/>
                                    <w:right w:val="none" w:sz="0" w:space="0" w:color="auto"/>
                                  </w:divBdr>
                                  <w:divsChild>
                                    <w:div w:id="623999188">
                                      <w:marLeft w:val="0"/>
                                      <w:marRight w:val="0"/>
                                      <w:marTop w:val="0"/>
                                      <w:marBottom w:val="0"/>
                                      <w:divBdr>
                                        <w:top w:val="none" w:sz="0" w:space="0" w:color="auto"/>
                                        <w:left w:val="none" w:sz="0" w:space="0" w:color="auto"/>
                                        <w:bottom w:val="none" w:sz="0" w:space="0" w:color="auto"/>
                                        <w:right w:val="none" w:sz="0" w:space="0" w:color="auto"/>
                                      </w:divBdr>
                                      <w:divsChild>
                                        <w:div w:id="623999184">
                                          <w:marLeft w:val="0"/>
                                          <w:marRight w:val="0"/>
                                          <w:marTop w:val="0"/>
                                          <w:marBottom w:val="0"/>
                                          <w:divBdr>
                                            <w:top w:val="none" w:sz="0" w:space="0" w:color="auto"/>
                                            <w:left w:val="none" w:sz="0" w:space="0" w:color="auto"/>
                                            <w:bottom w:val="none" w:sz="0" w:space="0" w:color="auto"/>
                                            <w:right w:val="none" w:sz="0" w:space="0" w:color="auto"/>
                                          </w:divBdr>
                                          <w:divsChild>
                                            <w:div w:id="623999183">
                                              <w:marLeft w:val="0"/>
                                              <w:marRight w:val="0"/>
                                              <w:marTop w:val="0"/>
                                              <w:marBottom w:val="0"/>
                                              <w:divBdr>
                                                <w:top w:val="none" w:sz="0" w:space="0" w:color="auto"/>
                                                <w:left w:val="none" w:sz="0" w:space="0" w:color="auto"/>
                                                <w:bottom w:val="none" w:sz="0" w:space="0" w:color="auto"/>
                                                <w:right w:val="none" w:sz="0" w:space="0" w:color="auto"/>
                                              </w:divBdr>
                                              <w:divsChild>
                                                <w:div w:id="623998578">
                                                  <w:marLeft w:val="0"/>
                                                  <w:marRight w:val="0"/>
                                                  <w:marTop w:val="0"/>
                                                  <w:marBottom w:val="0"/>
                                                  <w:divBdr>
                                                    <w:top w:val="none" w:sz="0" w:space="0" w:color="auto"/>
                                                    <w:left w:val="none" w:sz="0" w:space="0" w:color="auto"/>
                                                    <w:bottom w:val="none" w:sz="0" w:space="0" w:color="auto"/>
                                                    <w:right w:val="none" w:sz="0" w:space="0" w:color="auto"/>
                                                  </w:divBdr>
                                                  <w:divsChild>
                                                    <w:div w:id="62399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3998581">
      <w:marLeft w:val="0"/>
      <w:marRight w:val="0"/>
      <w:marTop w:val="0"/>
      <w:marBottom w:val="0"/>
      <w:divBdr>
        <w:top w:val="none" w:sz="0" w:space="0" w:color="auto"/>
        <w:left w:val="none" w:sz="0" w:space="0" w:color="auto"/>
        <w:bottom w:val="none" w:sz="0" w:space="0" w:color="auto"/>
        <w:right w:val="none" w:sz="0" w:space="0" w:color="auto"/>
      </w:divBdr>
      <w:divsChild>
        <w:div w:id="623998802">
          <w:marLeft w:val="0"/>
          <w:marRight w:val="0"/>
          <w:marTop w:val="0"/>
          <w:marBottom w:val="0"/>
          <w:divBdr>
            <w:top w:val="none" w:sz="0" w:space="0" w:color="auto"/>
            <w:left w:val="none" w:sz="0" w:space="0" w:color="auto"/>
            <w:bottom w:val="none" w:sz="0" w:space="0" w:color="auto"/>
            <w:right w:val="none" w:sz="0" w:space="0" w:color="auto"/>
          </w:divBdr>
          <w:divsChild>
            <w:div w:id="623998811">
              <w:marLeft w:val="0"/>
              <w:marRight w:val="0"/>
              <w:marTop w:val="0"/>
              <w:marBottom w:val="0"/>
              <w:divBdr>
                <w:top w:val="none" w:sz="0" w:space="0" w:color="auto"/>
                <w:left w:val="none" w:sz="0" w:space="0" w:color="auto"/>
                <w:bottom w:val="none" w:sz="0" w:space="0" w:color="auto"/>
                <w:right w:val="none" w:sz="0" w:space="0" w:color="auto"/>
              </w:divBdr>
              <w:divsChild>
                <w:div w:id="623998944">
                  <w:marLeft w:val="0"/>
                  <w:marRight w:val="0"/>
                  <w:marTop w:val="0"/>
                  <w:marBottom w:val="0"/>
                  <w:divBdr>
                    <w:top w:val="none" w:sz="0" w:space="0" w:color="auto"/>
                    <w:left w:val="none" w:sz="0" w:space="0" w:color="auto"/>
                    <w:bottom w:val="none" w:sz="0" w:space="0" w:color="auto"/>
                    <w:right w:val="none" w:sz="0" w:space="0" w:color="auto"/>
                  </w:divBdr>
                  <w:divsChild>
                    <w:div w:id="623998783">
                      <w:marLeft w:val="0"/>
                      <w:marRight w:val="0"/>
                      <w:marTop w:val="0"/>
                      <w:marBottom w:val="0"/>
                      <w:divBdr>
                        <w:top w:val="none" w:sz="0" w:space="0" w:color="auto"/>
                        <w:left w:val="none" w:sz="0" w:space="0" w:color="auto"/>
                        <w:bottom w:val="none" w:sz="0" w:space="0" w:color="auto"/>
                        <w:right w:val="none" w:sz="0" w:space="0" w:color="auto"/>
                      </w:divBdr>
                      <w:divsChild>
                        <w:div w:id="623998827">
                          <w:marLeft w:val="0"/>
                          <w:marRight w:val="0"/>
                          <w:marTop w:val="0"/>
                          <w:marBottom w:val="0"/>
                          <w:divBdr>
                            <w:top w:val="none" w:sz="0" w:space="0" w:color="auto"/>
                            <w:left w:val="none" w:sz="0" w:space="0" w:color="auto"/>
                            <w:bottom w:val="none" w:sz="0" w:space="0" w:color="auto"/>
                            <w:right w:val="none" w:sz="0" w:space="0" w:color="auto"/>
                          </w:divBdr>
                          <w:divsChild>
                            <w:div w:id="623998729">
                              <w:marLeft w:val="0"/>
                              <w:marRight w:val="0"/>
                              <w:marTop w:val="0"/>
                              <w:marBottom w:val="0"/>
                              <w:divBdr>
                                <w:top w:val="none" w:sz="0" w:space="0" w:color="auto"/>
                                <w:left w:val="none" w:sz="0" w:space="0" w:color="auto"/>
                                <w:bottom w:val="none" w:sz="0" w:space="0" w:color="auto"/>
                                <w:right w:val="none" w:sz="0" w:space="0" w:color="auto"/>
                              </w:divBdr>
                              <w:divsChild>
                                <w:div w:id="623998959">
                                  <w:marLeft w:val="0"/>
                                  <w:marRight w:val="0"/>
                                  <w:marTop w:val="0"/>
                                  <w:marBottom w:val="0"/>
                                  <w:divBdr>
                                    <w:top w:val="none" w:sz="0" w:space="0" w:color="auto"/>
                                    <w:left w:val="none" w:sz="0" w:space="0" w:color="auto"/>
                                    <w:bottom w:val="none" w:sz="0" w:space="0" w:color="auto"/>
                                    <w:right w:val="none" w:sz="0" w:space="0" w:color="auto"/>
                                  </w:divBdr>
                                  <w:divsChild>
                                    <w:div w:id="623998682">
                                      <w:marLeft w:val="0"/>
                                      <w:marRight w:val="0"/>
                                      <w:marTop w:val="0"/>
                                      <w:marBottom w:val="0"/>
                                      <w:divBdr>
                                        <w:top w:val="none" w:sz="0" w:space="0" w:color="auto"/>
                                        <w:left w:val="none" w:sz="0" w:space="0" w:color="auto"/>
                                        <w:bottom w:val="none" w:sz="0" w:space="0" w:color="auto"/>
                                        <w:right w:val="none" w:sz="0" w:space="0" w:color="auto"/>
                                      </w:divBdr>
                                      <w:divsChild>
                                        <w:div w:id="623998859">
                                          <w:marLeft w:val="0"/>
                                          <w:marRight w:val="0"/>
                                          <w:marTop w:val="0"/>
                                          <w:marBottom w:val="0"/>
                                          <w:divBdr>
                                            <w:top w:val="none" w:sz="0" w:space="0" w:color="auto"/>
                                            <w:left w:val="none" w:sz="0" w:space="0" w:color="auto"/>
                                            <w:bottom w:val="none" w:sz="0" w:space="0" w:color="auto"/>
                                            <w:right w:val="none" w:sz="0" w:space="0" w:color="auto"/>
                                          </w:divBdr>
                                          <w:divsChild>
                                            <w:div w:id="623999098">
                                              <w:marLeft w:val="0"/>
                                              <w:marRight w:val="0"/>
                                              <w:marTop w:val="0"/>
                                              <w:marBottom w:val="0"/>
                                              <w:divBdr>
                                                <w:top w:val="none" w:sz="0" w:space="0" w:color="auto"/>
                                                <w:left w:val="none" w:sz="0" w:space="0" w:color="auto"/>
                                                <w:bottom w:val="none" w:sz="0" w:space="0" w:color="auto"/>
                                                <w:right w:val="none" w:sz="0" w:space="0" w:color="auto"/>
                                              </w:divBdr>
                                              <w:divsChild>
                                                <w:div w:id="62399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99124">
                                      <w:marLeft w:val="0"/>
                                      <w:marRight w:val="0"/>
                                      <w:marTop w:val="0"/>
                                      <w:marBottom w:val="0"/>
                                      <w:divBdr>
                                        <w:top w:val="none" w:sz="0" w:space="0" w:color="auto"/>
                                        <w:left w:val="none" w:sz="0" w:space="0" w:color="auto"/>
                                        <w:bottom w:val="none" w:sz="0" w:space="0" w:color="auto"/>
                                        <w:right w:val="none" w:sz="0" w:space="0" w:color="auto"/>
                                      </w:divBdr>
                                      <w:divsChild>
                                        <w:div w:id="623998809">
                                          <w:marLeft w:val="0"/>
                                          <w:marRight w:val="0"/>
                                          <w:marTop w:val="0"/>
                                          <w:marBottom w:val="0"/>
                                          <w:divBdr>
                                            <w:top w:val="none" w:sz="0" w:space="0" w:color="auto"/>
                                            <w:left w:val="none" w:sz="0" w:space="0" w:color="auto"/>
                                            <w:bottom w:val="none" w:sz="0" w:space="0" w:color="auto"/>
                                            <w:right w:val="none" w:sz="0" w:space="0" w:color="auto"/>
                                          </w:divBdr>
                                          <w:divsChild>
                                            <w:div w:id="623998591">
                                              <w:marLeft w:val="0"/>
                                              <w:marRight w:val="0"/>
                                              <w:marTop w:val="0"/>
                                              <w:marBottom w:val="0"/>
                                              <w:divBdr>
                                                <w:top w:val="none" w:sz="0" w:space="0" w:color="auto"/>
                                                <w:left w:val="none" w:sz="0" w:space="0" w:color="auto"/>
                                                <w:bottom w:val="none" w:sz="0" w:space="0" w:color="auto"/>
                                                <w:right w:val="none" w:sz="0" w:space="0" w:color="auto"/>
                                              </w:divBdr>
                                            </w:div>
                                          </w:divsChild>
                                        </w:div>
                                        <w:div w:id="623998903">
                                          <w:marLeft w:val="0"/>
                                          <w:marRight w:val="0"/>
                                          <w:marTop w:val="0"/>
                                          <w:marBottom w:val="0"/>
                                          <w:divBdr>
                                            <w:top w:val="none" w:sz="0" w:space="0" w:color="auto"/>
                                            <w:left w:val="none" w:sz="0" w:space="0" w:color="auto"/>
                                            <w:bottom w:val="none" w:sz="0" w:space="0" w:color="auto"/>
                                            <w:right w:val="none" w:sz="0" w:space="0" w:color="auto"/>
                                          </w:divBdr>
                                          <w:divsChild>
                                            <w:div w:id="623999029">
                                              <w:marLeft w:val="0"/>
                                              <w:marRight w:val="0"/>
                                              <w:marTop w:val="0"/>
                                              <w:marBottom w:val="0"/>
                                              <w:divBdr>
                                                <w:top w:val="none" w:sz="0" w:space="0" w:color="auto"/>
                                                <w:left w:val="none" w:sz="0" w:space="0" w:color="auto"/>
                                                <w:bottom w:val="none" w:sz="0" w:space="0" w:color="auto"/>
                                                <w:right w:val="none" w:sz="0" w:space="0" w:color="auto"/>
                                              </w:divBdr>
                                              <w:divsChild>
                                                <w:div w:id="623998750">
                                                  <w:marLeft w:val="0"/>
                                                  <w:marRight w:val="0"/>
                                                  <w:marTop w:val="0"/>
                                                  <w:marBottom w:val="0"/>
                                                  <w:divBdr>
                                                    <w:top w:val="none" w:sz="0" w:space="0" w:color="auto"/>
                                                    <w:left w:val="none" w:sz="0" w:space="0" w:color="auto"/>
                                                    <w:bottom w:val="none" w:sz="0" w:space="0" w:color="auto"/>
                                                    <w:right w:val="none" w:sz="0" w:space="0" w:color="auto"/>
                                                  </w:divBdr>
                                                  <w:divsChild>
                                                    <w:div w:id="623998793">
                                                      <w:marLeft w:val="0"/>
                                                      <w:marRight w:val="0"/>
                                                      <w:marTop w:val="0"/>
                                                      <w:marBottom w:val="0"/>
                                                      <w:divBdr>
                                                        <w:top w:val="none" w:sz="0" w:space="0" w:color="auto"/>
                                                        <w:left w:val="none" w:sz="0" w:space="0" w:color="auto"/>
                                                        <w:bottom w:val="none" w:sz="0" w:space="0" w:color="auto"/>
                                                        <w:right w:val="none" w:sz="0" w:space="0" w:color="auto"/>
                                                      </w:divBdr>
                                                    </w:div>
                                                  </w:divsChild>
                                                </w:div>
                                                <w:div w:id="623999038">
                                                  <w:marLeft w:val="0"/>
                                                  <w:marRight w:val="0"/>
                                                  <w:marTop w:val="0"/>
                                                  <w:marBottom w:val="0"/>
                                                  <w:divBdr>
                                                    <w:top w:val="none" w:sz="0" w:space="0" w:color="auto"/>
                                                    <w:left w:val="none" w:sz="0" w:space="0" w:color="auto"/>
                                                    <w:bottom w:val="none" w:sz="0" w:space="0" w:color="auto"/>
                                                    <w:right w:val="none" w:sz="0" w:space="0" w:color="auto"/>
                                                  </w:divBdr>
                                                  <w:divsChild>
                                                    <w:div w:id="623998904">
                                                      <w:marLeft w:val="0"/>
                                                      <w:marRight w:val="0"/>
                                                      <w:marTop w:val="0"/>
                                                      <w:marBottom w:val="0"/>
                                                      <w:divBdr>
                                                        <w:top w:val="none" w:sz="0" w:space="0" w:color="auto"/>
                                                        <w:left w:val="none" w:sz="0" w:space="0" w:color="auto"/>
                                                        <w:bottom w:val="none" w:sz="0" w:space="0" w:color="auto"/>
                                                        <w:right w:val="none" w:sz="0" w:space="0" w:color="auto"/>
                                                      </w:divBdr>
                                                    </w:div>
                                                    <w:div w:id="62399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3999028">
                          <w:marLeft w:val="0"/>
                          <w:marRight w:val="0"/>
                          <w:marTop w:val="0"/>
                          <w:marBottom w:val="0"/>
                          <w:divBdr>
                            <w:top w:val="none" w:sz="0" w:space="0" w:color="auto"/>
                            <w:left w:val="none" w:sz="0" w:space="0" w:color="auto"/>
                            <w:bottom w:val="none" w:sz="0" w:space="0" w:color="auto"/>
                            <w:right w:val="none" w:sz="0" w:space="0" w:color="auto"/>
                          </w:divBdr>
                          <w:divsChild>
                            <w:div w:id="623999073">
                              <w:marLeft w:val="0"/>
                              <w:marRight w:val="0"/>
                              <w:marTop w:val="0"/>
                              <w:marBottom w:val="0"/>
                              <w:divBdr>
                                <w:top w:val="none" w:sz="0" w:space="0" w:color="auto"/>
                                <w:left w:val="none" w:sz="0" w:space="0" w:color="auto"/>
                                <w:bottom w:val="none" w:sz="0" w:space="0" w:color="auto"/>
                                <w:right w:val="none" w:sz="0" w:space="0" w:color="auto"/>
                              </w:divBdr>
                              <w:divsChild>
                                <w:div w:id="623999166">
                                  <w:marLeft w:val="0"/>
                                  <w:marRight w:val="0"/>
                                  <w:marTop w:val="0"/>
                                  <w:marBottom w:val="0"/>
                                  <w:divBdr>
                                    <w:top w:val="none" w:sz="0" w:space="0" w:color="auto"/>
                                    <w:left w:val="none" w:sz="0" w:space="0" w:color="auto"/>
                                    <w:bottom w:val="none" w:sz="0" w:space="0" w:color="auto"/>
                                    <w:right w:val="none" w:sz="0" w:space="0" w:color="auto"/>
                                  </w:divBdr>
                                  <w:divsChild>
                                    <w:div w:id="623998714">
                                      <w:marLeft w:val="0"/>
                                      <w:marRight w:val="0"/>
                                      <w:marTop w:val="0"/>
                                      <w:marBottom w:val="0"/>
                                      <w:divBdr>
                                        <w:top w:val="none" w:sz="0" w:space="0" w:color="auto"/>
                                        <w:left w:val="none" w:sz="0" w:space="0" w:color="auto"/>
                                        <w:bottom w:val="none" w:sz="0" w:space="0" w:color="auto"/>
                                        <w:right w:val="none" w:sz="0" w:space="0" w:color="auto"/>
                                      </w:divBdr>
                                      <w:divsChild>
                                        <w:div w:id="623998942">
                                          <w:marLeft w:val="0"/>
                                          <w:marRight w:val="0"/>
                                          <w:marTop w:val="0"/>
                                          <w:marBottom w:val="0"/>
                                          <w:divBdr>
                                            <w:top w:val="none" w:sz="0" w:space="0" w:color="auto"/>
                                            <w:left w:val="none" w:sz="0" w:space="0" w:color="auto"/>
                                            <w:bottom w:val="none" w:sz="0" w:space="0" w:color="auto"/>
                                            <w:right w:val="none" w:sz="0" w:space="0" w:color="auto"/>
                                          </w:divBdr>
                                          <w:divsChild>
                                            <w:div w:id="623998819">
                                              <w:marLeft w:val="0"/>
                                              <w:marRight w:val="0"/>
                                              <w:marTop w:val="0"/>
                                              <w:marBottom w:val="0"/>
                                              <w:divBdr>
                                                <w:top w:val="none" w:sz="0" w:space="0" w:color="auto"/>
                                                <w:left w:val="none" w:sz="0" w:space="0" w:color="auto"/>
                                                <w:bottom w:val="none" w:sz="0" w:space="0" w:color="auto"/>
                                                <w:right w:val="none" w:sz="0" w:space="0" w:color="auto"/>
                                              </w:divBdr>
                                              <w:divsChild>
                                                <w:div w:id="623998897">
                                                  <w:marLeft w:val="0"/>
                                                  <w:marRight w:val="0"/>
                                                  <w:marTop w:val="0"/>
                                                  <w:marBottom w:val="0"/>
                                                  <w:divBdr>
                                                    <w:top w:val="none" w:sz="0" w:space="0" w:color="auto"/>
                                                    <w:left w:val="none" w:sz="0" w:space="0" w:color="auto"/>
                                                    <w:bottom w:val="none" w:sz="0" w:space="0" w:color="auto"/>
                                                    <w:right w:val="none" w:sz="0" w:space="0" w:color="auto"/>
                                                  </w:divBdr>
                                                  <w:divsChild>
                                                    <w:div w:id="623998746">
                                                      <w:marLeft w:val="0"/>
                                                      <w:marRight w:val="0"/>
                                                      <w:marTop w:val="0"/>
                                                      <w:marBottom w:val="0"/>
                                                      <w:divBdr>
                                                        <w:top w:val="none" w:sz="0" w:space="0" w:color="auto"/>
                                                        <w:left w:val="none" w:sz="0" w:space="0" w:color="auto"/>
                                                        <w:bottom w:val="none" w:sz="0" w:space="0" w:color="auto"/>
                                                        <w:right w:val="none" w:sz="0" w:space="0" w:color="auto"/>
                                                      </w:divBdr>
                                                    </w:div>
                                                  </w:divsChild>
                                                </w:div>
                                                <w:div w:id="623999113">
                                                  <w:marLeft w:val="0"/>
                                                  <w:marRight w:val="0"/>
                                                  <w:marTop w:val="0"/>
                                                  <w:marBottom w:val="0"/>
                                                  <w:divBdr>
                                                    <w:top w:val="none" w:sz="0" w:space="0" w:color="auto"/>
                                                    <w:left w:val="none" w:sz="0" w:space="0" w:color="auto"/>
                                                    <w:bottom w:val="none" w:sz="0" w:space="0" w:color="auto"/>
                                                    <w:right w:val="none" w:sz="0" w:space="0" w:color="auto"/>
                                                  </w:divBdr>
                                                  <w:divsChild>
                                                    <w:div w:id="623998583">
                                                      <w:marLeft w:val="0"/>
                                                      <w:marRight w:val="0"/>
                                                      <w:marTop w:val="0"/>
                                                      <w:marBottom w:val="0"/>
                                                      <w:divBdr>
                                                        <w:top w:val="none" w:sz="0" w:space="0" w:color="auto"/>
                                                        <w:left w:val="none" w:sz="0" w:space="0" w:color="auto"/>
                                                        <w:bottom w:val="none" w:sz="0" w:space="0" w:color="auto"/>
                                                        <w:right w:val="none" w:sz="0" w:space="0" w:color="auto"/>
                                                      </w:divBdr>
                                                      <w:divsChild>
                                                        <w:div w:id="623998890">
                                                          <w:marLeft w:val="0"/>
                                                          <w:marRight w:val="0"/>
                                                          <w:marTop w:val="0"/>
                                                          <w:marBottom w:val="0"/>
                                                          <w:divBdr>
                                                            <w:top w:val="none" w:sz="0" w:space="0" w:color="auto"/>
                                                            <w:left w:val="none" w:sz="0" w:space="0" w:color="auto"/>
                                                            <w:bottom w:val="none" w:sz="0" w:space="0" w:color="auto"/>
                                                            <w:right w:val="none" w:sz="0" w:space="0" w:color="auto"/>
                                                          </w:divBdr>
                                                          <w:divsChild>
                                                            <w:div w:id="62399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3999173">
                                  <w:marLeft w:val="0"/>
                                  <w:marRight w:val="0"/>
                                  <w:marTop w:val="0"/>
                                  <w:marBottom w:val="0"/>
                                  <w:divBdr>
                                    <w:top w:val="none" w:sz="0" w:space="0" w:color="auto"/>
                                    <w:left w:val="none" w:sz="0" w:space="0" w:color="auto"/>
                                    <w:bottom w:val="none" w:sz="0" w:space="0" w:color="auto"/>
                                    <w:right w:val="none" w:sz="0" w:space="0" w:color="auto"/>
                                  </w:divBdr>
                                  <w:divsChild>
                                    <w:div w:id="623998632">
                                      <w:marLeft w:val="0"/>
                                      <w:marRight w:val="0"/>
                                      <w:marTop w:val="0"/>
                                      <w:marBottom w:val="0"/>
                                      <w:divBdr>
                                        <w:top w:val="none" w:sz="0" w:space="0" w:color="auto"/>
                                        <w:left w:val="none" w:sz="0" w:space="0" w:color="auto"/>
                                        <w:bottom w:val="none" w:sz="0" w:space="0" w:color="auto"/>
                                        <w:right w:val="none" w:sz="0" w:space="0" w:color="auto"/>
                                      </w:divBdr>
                                      <w:divsChild>
                                        <w:div w:id="623998694">
                                          <w:marLeft w:val="0"/>
                                          <w:marRight w:val="0"/>
                                          <w:marTop w:val="0"/>
                                          <w:marBottom w:val="0"/>
                                          <w:divBdr>
                                            <w:top w:val="none" w:sz="0" w:space="0" w:color="auto"/>
                                            <w:left w:val="none" w:sz="0" w:space="0" w:color="auto"/>
                                            <w:bottom w:val="none" w:sz="0" w:space="0" w:color="auto"/>
                                            <w:right w:val="none" w:sz="0" w:space="0" w:color="auto"/>
                                          </w:divBdr>
                                          <w:divsChild>
                                            <w:div w:id="62399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99066">
                                      <w:marLeft w:val="0"/>
                                      <w:marRight w:val="0"/>
                                      <w:marTop w:val="0"/>
                                      <w:marBottom w:val="0"/>
                                      <w:divBdr>
                                        <w:top w:val="none" w:sz="0" w:space="0" w:color="auto"/>
                                        <w:left w:val="none" w:sz="0" w:space="0" w:color="auto"/>
                                        <w:bottom w:val="none" w:sz="0" w:space="0" w:color="auto"/>
                                        <w:right w:val="none" w:sz="0" w:space="0" w:color="auto"/>
                                      </w:divBdr>
                                      <w:divsChild>
                                        <w:div w:id="623998740">
                                          <w:marLeft w:val="0"/>
                                          <w:marRight w:val="0"/>
                                          <w:marTop w:val="0"/>
                                          <w:marBottom w:val="0"/>
                                          <w:divBdr>
                                            <w:top w:val="none" w:sz="0" w:space="0" w:color="auto"/>
                                            <w:left w:val="none" w:sz="0" w:space="0" w:color="auto"/>
                                            <w:bottom w:val="none" w:sz="0" w:space="0" w:color="auto"/>
                                            <w:right w:val="none" w:sz="0" w:space="0" w:color="auto"/>
                                          </w:divBdr>
                                        </w:div>
                                        <w:div w:id="623998902">
                                          <w:marLeft w:val="0"/>
                                          <w:marRight w:val="0"/>
                                          <w:marTop w:val="0"/>
                                          <w:marBottom w:val="0"/>
                                          <w:divBdr>
                                            <w:top w:val="none" w:sz="0" w:space="0" w:color="auto"/>
                                            <w:left w:val="none" w:sz="0" w:space="0" w:color="auto"/>
                                            <w:bottom w:val="none" w:sz="0" w:space="0" w:color="auto"/>
                                            <w:right w:val="none" w:sz="0" w:space="0" w:color="auto"/>
                                          </w:divBdr>
                                          <w:divsChild>
                                            <w:div w:id="6239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999081">
                          <w:marLeft w:val="0"/>
                          <w:marRight w:val="0"/>
                          <w:marTop w:val="0"/>
                          <w:marBottom w:val="0"/>
                          <w:divBdr>
                            <w:top w:val="none" w:sz="0" w:space="0" w:color="auto"/>
                            <w:left w:val="none" w:sz="0" w:space="0" w:color="auto"/>
                            <w:bottom w:val="none" w:sz="0" w:space="0" w:color="auto"/>
                            <w:right w:val="none" w:sz="0" w:space="0" w:color="auto"/>
                          </w:divBdr>
                          <w:divsChild>
                            <w:div w:id="623998979">
                              <w:marLeft w:val="0"/>
                              <w:marRight w:val="0"/>
                              <w:marTop w:val="0"/>
                              <w:marBottom w:val="0"/>
                              <w:divBdr>
                                <w:top w:val="none" w:sz="0" w:space="0" w:color="auto"/>
                                <w:left w:val="none" w:sz="0" w:space="0" w:color="auto"/>
                                <w:bottom w:val="none" w:sz="0" w:space="0" w:color="auto"/>
                                <w:right w:val="none" w:sz="0" w:space="0" w:color="auto"/>
                              </w:divBdr>
                              <w:divsChild>
                                <w:div w:id="62399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98805">
                      <w:marLeft w:val="0"/>
                      <w:marRight w:val="0"/>
                      <w:marTop w:val="0"/>
                      <w:marBottom w:val="0"/>
                      <w:divBdr>
                        <w:top w:val="none" w:sz="0" w:space="0" w:color="auto"/>
                        <w:left w:val="none" w:sz="0" w:space="0" w:color="auto"/>
                        <w:bottom w:val="none" w:sz="0" w:space="0" w:color="auto"/>
                        <w:right w:val="none" w:sz="0" w:space="0" w:color="auto"/>
                      </w:divBdr>
                      <w:divsChild>
                        <w:div w:id="623999069">
                          <w:marLeft w:val="0"/>
                          <w:marRight w:val="0"/>
                          <w:marTop w:val="0"/>
                          <w:marBottom w:val="0"/>
                          <w:divBdr>
                            <w:top w:val="none" w:sz="0" w:space="0" w:color="auto"/>
                            <w:left w:val="none" w:sz="0" w:space="0" w:color="auto"/>
                            <w:bottom w:val="none" w:sz="0" w:space="0" w:color="auto"/>
                            <w:right w:val="none" w:sz="0" w:space="0" w:color="auto"/>
                          </w:divBdr>
                          <w:divsChild>
                            <w:div w:id="623999151">
                              <w:marLeft w:val="0"/>
                              <w:marRight w:val="0"/>
                              <w:marTop w:val="0"/>
                              <w:marBottom w:val="0"/>
                              <w:divBdr>
                                <w:top w:val="none" w:sz="0" w:space="0" w:color="auto"/>
                                <w:left w:val="none" w:sz="0" w:space="0" w:color="auto"/>
                                <w:bottom w:val="none" w:sz="0" w:space="0" w:color="auto"/>
                                <w:right w:val="none" w:sz="0" w:space="0" w:color="auto"/>
                              </w:divBdr>
                              <w:divsChild>
                                <w:div w:id="623999031">
                                  <w:marLeft w:val="0"/>
                                  <w:marRight w:val="0"/>
                                  <w:marTop w:val="0"/>
                                  <w:marBottom w:val="0"/>
                                  <w:divBdr>
                                    <w:top w:val="none" w:sz="0" w:space="0" w:color="auto"/>
                                    <w:left w:val="none" w:sz="0" w:space="0" w:color="auto"/>
                                    <w:bottom w:val="none" w:sz="0" w:space="0" w:color="auto"/>
                                    <w:right w:val="none" w:sz="0" w:space="0" w:color="auto"/>
                                  </w:divBdr>
                                  <w:divsChild>
                                    <w:div w:id="623998749">
                                      <w:marLeft w:val="0"/>
                                      <w:marRight w:val="0"/>
                                      <w:marTop w:val="0"/>
                                      <w:marBottom w:val="0"/>
                                      <w:divBdr>
                                        <w:top w:val="none" w:sz="0" w:space="0" w:color="auto"/>
                                        <w:left w:val="none" w:sz="0" w:space="0" w:color="auto"/>
                                        <w:bottom w:val="none" w:sz="0" w:space="0" w:color="auto"/>
                                        <w:right w:val="none" w:sz="0" w:space="0" w:color="auto"/>
                                      </w:divBdr>
                                      <w:divsChild>
                                        <w:div w:id="623999147">
                                          <w:marLeft w:val="0"/>
                                          <w:marRight w:val="0"/>
                                          <w:marTop w:val="0"/>
                                          <w:marBottom w:val="0"/>
                                          <w:divBdr>
                                            <w:top w:val="none" w:sz="0" w:space="0" w:color="auto"/>
                                            <w:left w:val="none" w:sz="0" w:space="0" w:color="auto"/>
                                            <w:bottom w:val="none" w:sz="0" w:space="0" w:color="auto"/>
                                            <w:right w:val="none" w:sz="0" w:space="0" w:color="auto"/>
                                          </w:divBdr>
                                          <w:divsChild>
                                            <w:div w:id="623998782">
                                              <w:marLeft w:val="0"/>
                                              <w:marRight w:val="0"/>
                                              <w:marTop w:val="0"/>
                                              <w:marBottom w:val="0"/>
                                              <w:divBdr>
                                                <w:top w:val="none" w:sz="0" w:space="0" w:color="auto"/>
                                                <w:left w:val="none" w:sz="0" w:space="0" w:color="auto"/>
                                                <w:bottom w:val="none" w:sz="0" w:space="0" w:color="auto"/>
                                                <w:right w:val="none" w:sz="0" w:space="0" w:color="auto"/>
                                              </w:divBdr>
                                              <w:divsChild>
                                                <w:div w:id="62399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99092">
                                  <w:marLeft w:val="0"/>
                                  <w:marRight w:val="0"/>
                                  <w:marTop w:val="0"/>
                                  <w:marBottom w:val="0"/>
                                  <w:divBdr>
                                    <w:top w:val="none" w:sz="0" w:space="0" w:color="auto"/>
                                    <w:left w:val="none" w:sz="0" w:space="0" w:color="auto"/>
                                    <w:bottom w:val="none" w:sz="0" w:space="0" w:color="auto"/>
                                    <w:right w:val="none" w:sz="0" w:space="0" w:color="auto"/>
                                  </w:divBdr>
                                  <w:divsChild>
                                    <w:div w:id="623998696">
                                      <w:marLeft w:val="0"/>
                                      <w:marRight w:val="0"/>
                                      <w:marTop w:val="0"/>
                                      <w:marBottom w:val="0"/>
                                      <w:divBdr>
                                        <w:top w:val="none" w:sz="0" w:space="0" w:color="auto"/>
                                        <w:left w:val="none" w:sz="0" w:space="0" w:color="auto"/>
                                        <w:bottom w:val="none" w:sz="0" w:space="0" w:color="auto"/>
                                        <w:right w:val="none" w:sz="0" w:space="0" w:color="auto"/>
                                      </w:divBdr>
                                      <w:divsChild>
                                        <w:div w:id="62399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3999032">
          <w:marLeft w:val="0"/>
          <w:marRight w:val="0"/>
          <w:marTop w:val="0"/>
          <w:marBottom w:val="0"/>
          <w:divBdr>
            <w:top w:val="none" w:sz="0" w:space="0" w:color="auto"/>
            <w:left w:val="none" w:sz="0" w:space="0" w:color="auto"/>
            <w:bottom w:val="none" w:sz="0" w:space="0" w:color="auto"/>
            <w:right w:val="none" w:sz="0" w:space="0" w:color="auto"/>
          </w:divBdr>
          <w:divsChild>
            <w:div w:id="623999156">
              <w:marLeft w:val="0"/>
              <w:marRight w:val="0"/>
              <w:marTop w:val="0"/>
              <w:marBottom w:val="0"/>
              <w:divBdr>
                <w:top w:val="none" w:sz="0" w:space="0" w:color="auto"/>
                <w:left w:val="none" w:sz="0" w:space="0" w:color="auto"/>
                <w:bottom w:val="none" w:sz="0" w:space="0" w:color="auto"/>
                <w:right w:val="none" w:sz="0" w:space="0" w:color="auto"/>
              </w:divBdr>
              <w:divsChild>
                <w:div w:id="623998885">
                  <w:marLeft w:val="0"/>
                  <w:marRight w:val="0"/>
                  <w:marTop w:val="0"/>
                  <w:marBottom w:val="0"/>
                  <w:divBdr>
                    <w:top w:val="none" w:sz="0" w:space="0" w:color="auto"/>
                    <w:left w:val="none" w:sz="0" w:space="0" w:color="auto"/>
                    <w:bottom w:val="none" w:sz="0" w:space="0" w:color="auto"/>
                    <w:right w:val="none" w:sz="0" w:space="0" w:color="auto"/>
                  </w:divBdr>
                  <w:divsChild>
                    <w:div w:id="623998889">
                      <w:marLeft w:val="0"/>
                      <w:marRight w:val="0"/>
                      <w:marTop w:val="0"/>
                      <w:marBottom w:val="0"/>
                      <w:divBdr>
                        <w:top w:val="none" w:sz="0" w:space="0" w:color="auto"/>
                        <w:left w:val="none" w:sz="0" w:space="0" w:color="auto"/>
                        <w:bottom w:val="none" w:sz="0" w:space="0" w:color="auto"/>
                        <w:right w:val="none" w:sz="0" w:space="0" w:color="auto"/>
                      </w:divBdr>
                      <w:divsChild>
                        <w:div w:id="623998751">
                          <w:marLeft w:val="0"/>
                          <w:marRight w:val="0"/>
                          <w:marTop w:val="0"/>
                          <w:marBottom w:val="0"/>
                          <w:divBdr>
                            <w:top w:val="none" w:sz="0" w:space="0" w:color="auto"/>
                            <w:left w:val="none" w:sz="0" w:space="0" w:color="auto"/>
                            <w:bottom w:val="none" w:sz="0" w:space="0" w:color="auto"/>
                            <w:right w:val="none" w:sz="0" w:space="0" w:color="auto"/>
                          </w:divBdr>
                          <w:divsChild>
                            <w:div w:id="623998770">
                              <w:marLeft w:val="0"/>
                              <w:marRight w:val="0"/>
                              <w:marTop w:val="0"/>
                              <w:marBottom w:val="0"/>
                              <w:divBdr>
                                <w:top w:val="none" w:sz="0" w:space="0" w:color="auto"/>
                                <w:left w:val="none" w:sz="0" w:space="0" w:color="auto"/>
                                <w:bottom w:val="none" w:sz="0" w:space="0" w:color="auto"/>
                                <w:right w:val="none" w:sz="0" w:space="0" w:color="auto"/>
                              </w:divBdr>
                              <w:divsChild>
                                <w:div w:id="623998679">
                                  <w:marLeft w:val="0"/>
                                  <w:marRight w:val="0"/>
                                  <w:marTop w:val="0"/>
                                  <w:marBottom w:val="0"/>
                                  <w:divBdr>
                                    <w:top w:val="none" w:sz="0" w:space="0" w:color="auto"/>
                                    <w:left w:val="none" w:sz="0" w:space="0" w:color="auto"/>
                                    <w:bottom w:val="none" w:sz="0" w:space="0" w:color="auto"/>
                                    <w:right w:val="none" w:sz="0" w:space="0" w:color="auto"/>
                                  </w:divBdr>
                                  <w:divsChild>
                                    <w:div w:id="623999150">
                                      <w:marLeft w:val="0"/>
                                      <w:marRight w:val="0"/>
                                      <w:marTop w:val="0"/>
                                      <w:marBottom w:val="0"/>
                                      <w:divBdr>
                                        <w:top w:val="none" w:sz="0" w:space="0" w:color="auto"/>
                                        <w:left w:val="none" w:sz="0" w:space="0" w:color="auto"/>
                                        <w:bottom w:val="none" w:sz="0" w:space="0" w:color="auto"/>
                                        <w:right w:val="none" w:sz="0" w:space="0" w:color="auto"/>
                                      </w:divBdr>
                                      <w:divsChild>
                                        <w:div w:id="623998655">
                                          <w:marLeft w:val="0"/>
                                          <w:marRight w:val="0"/>
                                          <w:marTop w:val="0"/>
                                          <w:marBottom w:val="0"/>
                                          <w:divBdr>
                                            <w:top w:val="none" w:sz="0" w:space="0" w:color="auto"/>
                                            <w:left w:val="none" w:sz="0" w:space="0" w:color="auto"/>
                                            <w:bottom w:val="none" w:sz="0" w:space="0" w:color="auto"/>
                                            <w:right w:val="none" w:sz="0" w:space="0" w:color="auto"/>
                                          </w:divBdr>
                                          <w:divsChild>
                                            <w:div w:id="62399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999167">
                          <w:marLeft w:val="0"/>
                          <w:marRight w:val="0"/>
                          <w:marTop w:val="0"/>
                          <w:marBottom w:val="0"/>
                          <w:divBdr>
                            <w:top w:val="none" w:sz="0" w:space="0" w:color="auto"/>
                            <w:left w:val="none" w:sz="0" w:space="0" w:color="auto"/>
                            <w:bottom w:val="none" w:sz="0" w:space="0" w:color="auto"/>
                            <w:right w:val="none" w:sz="0" w:space="0" w:color="auto"/>
                          </w:divBdr>
                          <w:divsChild>
                            <w:div w:id="623998692">
                              <w:marLeft w:val="0"/>
                              <w:marRight w:val="0"/>
                              <w:marTop w:val="0"/>
                              <w:marBottom w:val="0"/>
                              <w:divBdr>
                                <w:top w:val="none" w:sz="0" w:space="0" w:color="auto"/>
                                <w:left w:val="none" w:sz="0" w:space="0" w:color="auto"/>
                                <w:bottom w:val="none" w:sz="0" w:space="0" w:color="auto"/>
                                <w:right w:val="none" w:sz="0" w:space="0" w:color="auto"/>
                              </w:divBdr>
                              <w:divsChild>
                                <w:div w:id="623998656">
                                  <w:marLeft w:val="0"/>
                                  <w:marRight w:val="0"/>
                                  <w:marTop w:val="0"/>
                                  <w:marBottom w:val="0"/>
                                  <w:divBdr>
                                    <w:top w:val="none" w:sz="0" w:space="0" w:color="auto"/>
                                    <w:left w:val="none" w:sz="0" w:space="0" w:color="auto"/>
                                    <w:bottom w:val="none" w:sz="0" w:space="0" w:color="auto"/>
                                    <w:right w:val="none" w:sz="0" w:space="0" w:color="auto"/>
                                  </w:divBdr>
                                  <w:divsChild>
                                    <w:div w:id="623999055">
                                      <w:marLeft w:val="0"/>
                                      <w:marRight w:val="0"/>
                                      <w:marTop w:val="0"/>
                                      <w:marBottom w:val="0"/>
                                      <w:divBdr>
                                        <w:top w:val="none" w:sz="0" w:space="0" w:color="auto"/>
                                        <w:left w:val="none" w:sz="0" w:space="0" w:color="auto"/>
                                        <w:bottom w:val="none" w:sz="0" w:space="0" w:color="auto"/>
                                        <w:right w:val="none" w:sz="0" w:space="0" w:color="auto"/>
                                      </w:divBdr>
                                      <w:divsChild>
                                        <w:div w:id="62399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3998584">
      <w:marLeft w:val="0"/>
      <w:marRight w:val="0"/>
      <w:marTop w:val="0"/>
      <w:marBottom w:val="0"/>
      <w:divBdr>
        <w:top w:val="none" w:sz="0" w:space="0" w:color="auto"/>
        <w:left w:val="none" w:sz="0" w:space="0" w:color="auto"/>
        <w:bottom w:val="none" w:sz="0" w:space="0" w:color="auto"/>
        <w:right w:val="none" w:sz="0" w:space="0" w:color="auto"/>
      </w:divBdr>
    </w:div>
    <w:div w:id="623998588">
      <w:marLeft w:val="0"/>
      <w:marRight w:val="0"/>
      <w:marTop w:val="0"/>
      <w:marBottom w:val="0"/>
      <w:divBdr>
        <w:top w:val="none" w:sz="0" w:space="0" w:color="auto"/>
        <w:left w:val="none" w:sz="0" w:space="0" w:color="auto"/>
        <w:bottom w:val="none" w:sz="0" w:space="0" w:color="auto"/>
        <w:right w:val="none" w:sz="0" w:space="0" w:color="auto"/>
      </w:divBdr>
    </w:div>
    <w:div w:id="623998589">
      <w:marLeft w:val="0"/>
      <w:marRight w:val="0"/>
      <w:marTop w:val="0"/>
      <w:marBottom w:val="0"/>
      <w:divBdr>
        <w:top w:val="none" w:sz="0" w:space="0" w:color="auto"/>
        <w:left w:val="none" w:sz="0" w:space="0" w:color="auto"/>
        <w:bottom w:val="none" w:sz="0" w:space="0" w:color="auto"/>
        <w:right w:val="none" w:sz="0" w:space="0" w:color="auto"/>
      </w:divBdr>
    </w:div>
    <w:div w:id="623998592">
      <w:marLeft w:val="0"/>
      <w:marRight w:val="0"/>
      <w:marTop w:val="0"/>
      <w:marBottom w:val="0"/>
      <w:divBdr>
        <w:top w:val="none" w:sz="0" w:space="0" w:color="auto"/>
        <w:left w:val="none" w:sz="0" w:space="0" w:color="auto"/>
        <w:bottom w:val="none" w:sz="0" w:space="0" w:color="auto"/>
        <w:right w:val="none" w:sz="0" w:space="0" w:color="auto"/>
      </w:divBdr>
      <w:divsChild>
        <w:div w:id="623998948">
          <w:marLeft w:val="720"/>
          <w:marRight w:val="720"/>
          <w:marTop w:val="100"/>
          <w:marBottom w:val="100"/>
          <w:divBdr>
            <w:top w:val="none" w:sz="0" w:space="0" w:color="auto"/>
            <w:left w:val="none" w:sz="0" w:space="0" w:color="auto"/>
            <w:bottom w:val="none" w:sz="0" w:space="0" w:color="auto"/>
            <w:right w:val="none" w:sz="0" w:space="0" w:color="auto"/>
          </w:divBdr>
        </w:div>
      </w:divsChild>
    </w:div>
    <w:div w:id="623998598">
      <w:marLeft w:val="0"/>
      <w:marRight w:val="0"/>
      <w:marTop w:val="0"/>
      <w:marBottom w:val="0"/>
      <w:divBdr>
        <w:top w:val="none" w:sz="0" w:space="0" w:color="auto"/>
        <w:left w:val="none" w:sz="0" w:space="0" w:color="auto"/>
        <w:bottom w:val="none" w:sz="0" w:space="0" w:color="auto"/>
        <w:right w:val="none" w:sz="0" w:space="0" w:color="auto"/>
      </w:divBdr>
    </w:div>
    <w:div w:id="623998602">
      <w:marLeft w:val="0"/>
      <w:marRight w:val="0"/>
      <w:marTop w:val="0"/>
      <w:marBottom w:val="0"/>
      <w:divBdr>
        <w:top w:val="none" w:sz="0" w:space="0" w:color="auto"/>
        <w:left w:val="none" w:sz="0" w:space="0" w:color="auto"/>
        <w:bottom w:val="none" w:sz="0" w:space="0" w:color="auto"/>
        <w:right w:val="none" w:sz="0" w:space="0" w:color="auto"/>
      </w:divBdr>
    </w:div>
    <w:div w:id="623998605">
      <w:marLeft w:val="0"/>
      <w:marRight w:val="0"/>
      <w:marTop w:val="0"/>
      <w:marBottom w:val="0"/>
      <w:divBdr>
        <w:top w:val="none" w:sz="0" w:space="0" w:color="auto"/>
        <w:left w:val="none" w:sz="0" w:space="0" w:color="auto"/>
        <w:bottom w:val="none" w:sz="0" w:space="0" w:color="auto"/>
        <w:right w:val="none" w:sz="0" w:space="0" w:color="auto"/>
      </w:divBdr>
    </w:div>
    <w:div w:id="623998607">
      <w:marLeft w:val="0"/>
      <w:marRight w:val="0"/>
      <w:marTop w:val="0"/>
      <w:marBottom w:val="0"/>
      <w:divBdr>
        <w:top w:val="none" w:sz="0" w:space="0" w:color="auto"/>
        <w:left w:val="none" w:sz="0" w:space="0" w:color="auto"/>
        <w:bottom w:val="none" w:sz="0" w:space="0" w:color="auto"/>
        <w:right w:val="none" w:sz="0" w:space="0" w:color="auto"/>
      </w:divBdr>
    </w:div>
    <w:div w:id="623998610">
      <w:marLeft w:val="0"/>
      <w:marRight w:val="0"/>
      <w:marTop w:val="0"/>
      <w:marBottom w:val="0"/>
      <w:divBdr>
        <w:top w:val="none" w:sz="0" w:space="0" w:color="auto"/>
        <w:left w:val="none" w:sz="0" w:space="0" w:color="auto"/>
        <w:bottom w:val="none" w:sz="0" w:space="0" w:color="auto"/>
        <w:right w:val="none" w:sz="0" w:space="0" w:color="auto"/>
      </w:divBdr>
    </w:div>
    <w:div w:id="623998611">
      <w:marLeft w:val="0"/>
      <w:marRight w:val="0"/>
      <w:marTop w:val="0"/>
      <w:marBottom w:val="0"/>
      <w:divBdr>
        <w:top w:val="none" w:sz="0" w:space="0" w:color="auto"/>
        <w:left w:val="none" w:sz="0" w:space="0" w:color="auto"/>
        <w:bottom w:val="none" w:sz="0" w:space="0" w:color="auto"/>
        <w:right w:val="none" w:sz="0" w:space="0" w:color="auto"/>
      </w:divBdr>
    </w:div>
    <w:div w:id="623998618">
      <w:marLeft w:val="0"/>
      <w:marRight w:val="0"/>
      <w:marTop w:val="0"/>
      <w:marBottom w:val="0"/>
      <w:divBdr>
        <w:top w:val="none" w:sz="0" w:space="0" w:color="auto"/>
        <w:left w:val="none" w:sz="0" w:space="0" w:color="auto"/>
        <w:bottom w:val="none" w:sz="0" w:space="0" w:color="auto"/>
        <w:right w:val="none" w:sz="0" w:space="0" w:color="auto"/>
      </w:divBdr>
    </w:div>
    <w:div w:id="623998619">
      <w:marLeft w:val="0"/>
      <w:marRight w:val="0"/>
      <w:marTop w:val="0"/>
      <w:marBottom w:val="0"/>
      <w:divBdr>
        <w:top w:val="none" w:sz="0" w:space="0" w:color="auto"/>
        <w:left w:val="none" w:sz="0" w:space="0" w:color="auto"/>
        <w:bottom w:val="none" w:sz="0" w:space="0" w:color="auto"/>
        <w:right w:val="none" w:sz="0" w:space="0" w:color="auto"/>
      </w:divBdr>
    </w:div>
    <w:div w:id="623998621">
      <w:marLeft w:val="0"/>
      <w:marRight w:val="0"/>
      <w:marTop w:val="0"/>
      <w:marBottom w:val="0"/>
      <w:divBdr>
        <w:top w:val="none" w:sz="0" w:space="0" w:color="auto"/>
        <w:left w:val="none" w:sz="0" w:space="0" w:color="auto"/>
        <w:bottom w:val="none" w:sz="0" w:space="0" w:color="auto"/>
        <w:right w:val="none" w:sz="0" w:space="0" w:color="auto"/>
      </w:divBdr>
    </w:div>
    <w:div w:id="623998631">
      <w:marLeft w:val="0"/>
      <w:marRight w:val="0"/>
      <w:marTop w:val="0"/>
      <w:marBottom w:val="0"/>
      <w:divBdr>
        <w:top w:val="none" w:sz="0" w:space="0" w:color="auto"/>
        <w:left w:val="none" w:sz="0" w:space="0" w:color="auto"/>
        <w:bottom w:val="none" w:sz="0" w:space="0" w:color="auto"/>
        <w:right w:val="none" w:sz="0" w:space="0" w:color="auto"/>
      </w:divBdr>
    </w:div>
    <w:div w:id="623998633">
      <w:marLeft w:val="0"/>
      <w:marRight w:val="0"/>
      <w:marTop w:val="0"/>
      <w:marBottom w:val="0"/>
      <w:divBdr>
        <w:top w:val="none" w:sz="0" w:space="0" w:color="auto"/>
        <w:left w:val="none" w:sz="0" w:space="0" w:color="auto"/>
        <w:bottom w:val="none" w:sz="0" w:space="0" w:color="auto"/>
        <w:right w:val="none" w:sz="0" w:space="0" w:color="auto"/>
      </w:divBdr>
      <w:divsChild>
        <w:div w:id="623998946">
          <w:marLeft w:val="0"/>
          <w:marRight w:val="0"/>
          <w:marTop w:val="0"/>
          <w:marBottom w:val="0"/>
          <w:divBdr>
            <w:top w:val="none" w:sz="0" w:space="0" w:color="auto"/>
            <w:left w:val="none" w:sz="0" w:space="0" w:color="auto"/>
            <w:bottom w:val="none" w:sz="0" w:space="0" w:color="auto"/>
            <w:right w:val="none" w:sz="0" w:space="0" w:color="auto"/>
          </w:divBdr>
          <w:divsChild>
            <w:div w:id="62399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98636">
      <w:marLeft w:val="0"/>
      <w:marRight w:val="0"/>
      <w:marTop w:val="0"/>
      <w:marBottom w:val="0"/>
      <w:divBdr>
        <w:top w:val="none" w:sz="0" w:space="0" w:color="auto"/>
        <w:left w:val="none" w:sz="0" w:space="0" w:color="auto"/>
        <w:bottom w:val="none" w:sz="0" w:space="0" w:color="auto"/>
        <w:right w:val="none" w:sz="0" w:space="0" w:color="auto"/>
      </w:divBdr>
      <w:divsChild>
        <w:div w:id="623998938">
          <w:marLeft w:val="0"/>
          <w:marRight w:val="0"/>
          <w:marTop w:val="0"/>
          <w:marBottom w:val="0"/>
          <w:divBdr>
            <w:top w:val="none" w:sz="0" w:space="0" w:color="auto"/>
            <w:left w:val="none" w:sz="0" w:space="0" w:color="auto"/>
            <w:bottom w:val="none" w:sz="0" w:space="0" w:color="auto"/>
            <w:right w:val="none" w:sz="0" w:space="0" w:color="auto"/>
          </w:divBdr>
          <w:divsChild>
            <w:div w:id="62399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98639">
      <w:marLeft w:val="0"/>
      <w:marRight w:val="0"/>
      <w:marTop w:val="0"/>
      <w:marBottom w:val="0"/>
      <w:divBdr>
        <w:top w:val="none" w:sz="0" w:space="0" w:color="auto"/>
        <w:left w:val="none" w:sz="0" w:space="0" w:color="auto"/>
        <w:bottom w:val="none" w:sz="0" w:space="0" w:color="auto"/>
        <w:right w:val="none" w:sz="0" w:space="0" w:color="auto"/>
      </w:divBdr>
    </w:div>
    <w:div w:id="623998641">
      <w:marLeft w:val="0"/>
      <w:marRight w:val="0"/>
      <w:marTop w:val="0"/>
      <w:marBottom w:val="0"/>
      <w:divBdr>
        <w:top w:val="none" w:sz="0" w:space="0" w:color="auto"/>
        <w:left w:val="none" w:sz="0" w:space="0" w:color="auto"/>
        <w:bottom w:val="none" w:sz="0" w:space="0" w:color="auto"/>
        <w:right w:val="none" w:sz="0" w:space="0" w:color="auto"/>
      </w:divBdr>
    </w:div>
    <w:div w:id="623998643">
      <w:marLeft w:val="0"/>
      <w:marRight w:val="0"/>
      <w:marTop w:val="0"/>
      <w:marBottom w:val="0"/>
      <w:divBdr>
        <w:top w:val="none" w:sz="0" w:space="0" w:color="auto"/>
        <w:left w:val="none" w:sz="0" w:space="0" w:color="auto"/>
        <w:bottom w:val="none" w:sz="0" w:space="0" w:color="auto"/>
        <w:right w:val="none" w:sz="0" w:space="0" w:color="auto"/>
      </w:divBdr>
    </w:div>
    <w:div w:id="623998644">
      <w:marLeft w:val="0"/>
      <w:marRight w:val="0"/>
      <w:marTop w:val="0"/>
      <w:marBottom w:val="0"/>
      <w:divBdr>
        <w:top w:val="none" w:sz="0" w:space="0" w:color="auto"/>
        <w:left w:val="none" w:sz="0" w:space="0" w:color="auto"/>
        <w:bottom w:val="none" w:sz="0" w:space="0" w:color="auto"/>
        <w:right w:val="none" w:sz="0" w:space="0" w:color="auto"/>
      </w:divBdr>
    </w:div>
    <w:div w:id="623998646">
      <w:marLeft w:val="0"/>
      <w:marRight w:val="0"/>
      <w:marTop w:val="0"/>
      <w:marBottom w:val="0"/>
      <w:divBdr>
        <w:top w:val="none" w:sz="0" w:space="0" w:color="auto"/>
        <w:left w:val="none" w:sz="0" w:space="0" w:color="auto"/>
        <w:bottom w:val="none" w:sz="0" w:space="0" w:color="auto"/>
        <w:right w:val="none" w:sz="0" w:space="0" w:color="auto"/>
      </w:divBdr>
    </w:div>
    <w:div w:id="623998649">
      <w:marLeft w:val="0"/>
      <w:marRight w:val="0"/>
      <w:marTop w:val="0"/>
      <w:marBottom w:val="0"/>
      <w:divBdr>
        <w:top w:val="none" w:sz="0" w:space="0" w:color="auto"/>
        <w:left w:val="none" w:sz="0" w:space="0" w:color="auto"/>
        <w:bottom w:val="none" w:sz="0" w:space="0" w:color="auto"/>
        <w:right w:val="none" w:sz="0" w:space="0" w:color="auto"/>
      </w:divBdr>
      <w:divsChild>
        <w:div w:id="623998978">
          <w:marLeft w:val="0"/>
          <w:marRight w:val="0"/>
          <w:marTop w:val="0"/>
          <w:marBottom w:val="0"/>
          <w:divBdr>
            <w:top w:val="none" w:sz="0" w:space="0" w:color="auto"/>
            <w:left w:val="none" w:sz="0" w:space="0" w:color="auto"/>
            <w:bottom w:val="none" w:sz="0" w:space="0" w:color="auto"/>
            <w:right w:val="none" w:sz="0" w:space="0" w:color="auto"/>
          </w:divBdr>
          <w:divsChild>
            <w:div w:id="623998711">
              <w:marLeft w:val="0"/>
              <w:marRight w:val="0"/>
              <w:marTop w:val="0"/>
              <w:marBottom w:val="0"/>
              <w:divBdr>
                <w:top w:val="none" w:sz="0" w:space="0" w:color="auto"/>
                <w:left w:val="none" w:sz="0" w:space="0" w:color="auto"/>
                <w:bottom w:val="none" w:sz="0" w:space="0" w:color="auto"/>
                <w:right w:val="none" w:sz="0" w:space="0" w:color="auto"/>
              </w:divBdr>
              <w:divsChild>
                <w:div w:id="623999144">
                  <w:marLeft w:val="0"/>
                  <w:marRight w:val="0"/>
                  <w:marTop w:val="0"/>
                  <w:marBottom w:val="0"/>
                  <w:divBdr>
                    <w:top w:val="none" w:sz="0" w:space="0" w:color="auto"/>
                    <w:left w:val="none" w:sz="0" w:space="0" w:color="auto"/>
                    <w:bottom w:val="none" w:sz="0" w:space="0" w:color="auto"/>
                    <w:right w:val="none" w:sz="0" w:space="0" w:color="auto"/>
                  </w:divBdr>
                  <w:divsChild>
                    <w:div w:id="623998757">
                      <w:marLeft w:val="0"/>
                      <w:marRight w:val="0"/>
                      <w:marTop w:val="0"/>
                      <w:marBottom w:val="0"/>
                      <w:divBdr>
                        <w:top w:val="none" w:sz="0" w:space="0" w:color="auto"/>
                        <w:left w:val="none" w:sz="0" w:space="0" w:color="auto"/>
                        <w:bottom w:val="none" w:sz="0" w:space="0" w:color="auto"/>
                        <w:right w:val="none" w:sz="0" w:space="0" w:color="auto"/>
                      </w:divBdr>
                      <w:divsChild>
                        <w:div w:id="623998634">
                          <w:marLeft w:val="0"/>
                          <w:marRight w:val="0"/>
                          <w:marTop w:val="0"/>
                          <w:marBottom w:val="0"/>
                          <w:divBdr>
                            <w:top w:val="none" w:sz="0" w:space="0" w:color="auto"/>
                            <w:left w:val="none" w:sz="0" w:space="0" w:color="auto"/>
                            <w:bottom w:val="none" w:sz="0" w:space="0" w:color="auto"/>
                            <w:right w:val="none" w:sz="0" w:space="0" w:color="auto"/>
                          </w:divBdr>
                          <w:divsChild>
                            <w:div w:id="623998997">
                              <w:marLeft w:val="0"/>
                              <w:marRight w:val="0"/>
                              <w:marTop w:val="0"/>
                              <w:marBottom w:val="0"/>
                              <w:divBdr>
                                <w:top w:val="none" w:sz="0" w:space="0" w:color="auto"/>
                                <w:left w:val="none" w:sz="0" w:space="0" w:color="auto"/>
                                <w:bottom w:val="none" w:sz="0" w:space="0" w:color="auto"/>
                                <w:right w:val="none" w:sz="0" w:space="0" w:color="auto"/>
                              </w:divBdr>
                              <w:divsChild>
                                <w:div w:id="623998599">
                                  <w:marLeft w:val="0"/>
                                  <w:marRight w:val="0"/>
                                  <w:marTop w:val="0"/>
                                  <w:marBottom w:val="0"/>
                                  <w:divBdr>
                                    <w:top w:val="none" w:sz="0" w:space="0" w:color="auto"/>
                                    <w:left w:val="none" w:sz="0" w:space="0" w:color="auto"/>
                                    <w:bottom w:val="none" w:sz="0" w:space="0" w:color="auto"/>
                                    <w:right w:val="none" w:sz="0" w:space="0" w:color="auto"/>
                                  </w:divBdr>
                                  <w:divsChild>
                                    <w:div w:id="623998638">
                                      <w:marLeft w:val="0"/>
                                      <w:marRight w:val="0"/>
                                      <w:marTop w:val="0"/>
                                      <w:marBottom w:val="0"/>
                                      <w:divBdr>
                                        <w:top w:val="none" w:sz="0" w:space="0" w:color="auto"/>
                                        <w:left w:val="none" w:sz="0" w:space="0" w:color="auto"/>
                                        <w:bottom w:val="none" w:sz="0" w:space="0" w:color="auto"/>
                                        <w:right w:val="none" w:sz="0" w:space="0" w:color="auto"/>
                                      </w:divBdr>
                                      <w:divsChild>
                                        <w:div w:id="62399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98967">
                          <w:marLeft w:val="0"/>
                          <w:marRight w:val="0"/>
                          <w:marTop w:val="0"/>
                          <w:marBottom w:val="0"/>
                          <w:divBdr>
                            <w:top w:val="none" w:sz="0" w:space="0" w:color="auto"/>
                            <w:left w:val="none" w:sz="0" w:space="0" w:color="auto"/>
                            <w:bottom w:val="none" w:sz="0" w:space="0" w:color="auto"/>
                            <w:right w:val="none" w:sz="0" w:space="0" w:color="auto"/>
                          </w:divBdr>
                          <w:divsChild>
                            <w:div w:id="623998734">
                              <w:marLeft w:val="0"/>
                              <w:marRight w:val="0"/>
                              <w:marTop w:val="0"/>
                              <w:marBottom w:val="0"/>
                              <w:divBdr>
                                <w:top w:val="none" w:sz="0" w:space="0" w:color="auto"/>
                                <w:left w:val="none" w:sz="0" w:space="0" w:color="auto"/>
                                <w:bottom w:val="none" w:sz="0" w:space="0" w:color="auto"/>
                                <w:right w:val="none" w:sz="0" w:space="0" w:color="auto"/>
                              </w:divBdr>
                              <w:divsChild>
                                <w:div w:id="623999082">
                                  <w:marLeft w:val="0"/>
                                  <w:marRight w:val="0"/>
                                  <w:marTop w:val="0"/>
                                  <w:marBottom w:val="0"/>
                                  <w:divBdr>
                                    <w:top w:val="none" w:sz="0" w:space="0" w:color="auto"/>
                                    <w:left w:val="none" w:sz="0" w:space="0" w:color="auto"/>
                                    <w:bottom w:val="none" w:sz="0" w:space="0" w:color="auto"/>
                                    <w:right w:val="none" w:sz="0" w:space="0" w:color="auto"/>
                                  </w:divBdr>
                                  <w:divsChild>
                                    <w:div w:id="623998943">
                                      <w:marLeft w:val="0"/>
                                      <w:marRight w:val="0"/>
                                      <w:marTop w:val="0"/>
                                      <w:marBottom w:val="0"/>
                                      <w:divBdr>
                                        <w:top w:val="none" w:sz="0" w:space="0" w:color="auto"/>
                                        <w:left w:val="none" w:sz="0" w:space="0" w:color="auto"/>
                                        <w:bottom w:val="none" w:sz="0" w:space="0" w:color="auto"/>
                                        <w:right w:val="none" w:sz="0" w:space="0" w:color="auto"/>
                                      </w:divBdr>
                                      <w:divsChild>
                                        <w:div w:id="623998707">
                                          <w:marLeft w:val="0"/>
                                          <w:marRight w:val="0"/>
                                          <w:marTop w:val="0"/>
                                          <w:marBottom w:val="0"/>
                                          <w:divBdr>
                                            <w:top w:val="none" w:sz="0" w:space="0" w:color="auto"/>
                                            <w:left w:val="none" w:sz="0" w:space="0" w:color="auto"/>
                                            <w:bottom w:val="none" w:sz="0" w:space="0" w:color="auto"/>
                                            <w:right w:val="none" w:sz="0" w:space="0" w:color="auto"/>
                                          </w:divBdr>
                                          <w:divsChild>
                                            <w:div w:id="62399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3999119">
          <w:marLeft w:val="0"/>
          <w:marRight w:val="0"/>
          <w:marTop w:val="0"/>
          <w:marBottom w:val="0"/>
          <w:divBdr>
            <w:top w:val="none" w:sz="0" w:space="0" w:color="auto"/>
            <w:left w:val="none" w:sz="0" w:space="0" w:color="auto"/>
            <w:bottom w:val="none" w:sz="0" w:space="0" w:color="auto"/>
            <w:right w:val="none" w:sz="0" w:space="0" w:color="auto"/>
          </w:divBdr>
          <w:divsChild>
            <w:div w:id="623998853">
              <w:marLeft w:val="0"/>
              <w:marRight w:val="0"/>
              <w:marTop w:val="0"/>
              <w:marBottom w:val="0"/>
              <w:divBdr>
                <w:top w:val="none" w:sz="0" w:space="0" w:color="auto"/>
                <w:left w:val="none" w:sz="0" w:space="0" w:color="auto"/>
                <w:bottom w:val="none" w:sz="0" w:space="0" w:color="auto"/>
                <w:right w:val="none" w:sz="0" w:space="0" w:color="auto"/>
              </w:divBdr>
              <w:divsChild>
                <w:div w:id="623998974">
                  <w:marLeft w:val="0"/>
                  <w:marRight w:val="0"/>
                  <w:marTop w:val="0"/>
                  <w:marBottom w:val="0"/>
                  <w:divBdr>
                    <w:top w:val="none" w:sz="0" w:space="0" w:color="auto"/>
                    <w:left w:val="none" w:sz="0" w:space="0" w:color="auto"/>
                    <w:bottom w:val="none" w:sz="0" w:space="0" w:color="auto"/>
                    <w:right w:val="none" w:sz="0" w:space="0" w:color="auto"/>
                  </w:divBdr>
                  <w:divsChild>
                    <w:div w:id="623998685">
                      <w:marLeft w:val="0"/>
                      <w:marRight w:val="0"/>
                      <w:marTop w:val="0"/>
                      <w:marBottom w:val="0"/>
                      <w:divBdr>
                        <w:top w:val="none" w:sz="0" w:space="0" w:color="auto"/>
                        <w:left w:val="none" w:sz="0" w:space="0" w:color="auto"/>
                        <w:bottom w:val="none" w:sz="0" w:space="0" w:color="auto"/>
                        <w:right w:val="none" w:sz="0" w:space="0" w:color="auto"/>
                      </w:divBdr>
                      <w:divsChild>
                        <w:div w:id="623998617">
                          <w:marLeft w:val="0"/>
                          <w:marRight w:val="0"/>
                          <w:marTop w:val="0"/>
                          <w:marBottom w:val="0"/>
                          <w:divBdr>
                            <w:top w:val="none" w:sz="0" w:space="0" w:color="auto"/>
                            <w:left w:val="none" w:sz="0" w:space="0" w:color="auto"/>
                            <w:bottom w:val="none" w:sz="0" w:space="0" w:color="auto"/>
                            <w:right w:val="none" w:sz="0" w:space="0" w:color="auto"/>
                          </w:divBdr>
                          <w:divsChild>
                            <w:div w:id="623998855">
                              <w:marLeft w:val="0"/>
                              <w:marRight w:val="0"/>
                              <w:marTop w:val="0"/>
                              <w:marBottom w:val="0"/>
                              <w:divBdr>
                                <w:top w:val="none" w:sz="0" w:space="0" w:color="auto"/>
                                <w:left w:val="none" w:sz="0" w:space="0" w:color="auto"/>
                                <w:bottom w:val="none" w:sz="0" w:space="0" w:color="auto"/>
                                <w:right w:val="none" w:sz="0" w:space="0" w:color="auto"/>
                              </w:divBdr>
                              <w:divsChild>
                                <w:div w:id="623998623">
                                  <w:marLeft w:val="0"/>
                                  <w:marRight w:val="0"/>
                                  <w:marTop w:val="0"/>
                                  <w:marBottom w:val="0"/>
                                  <w:divBdr>
                                    <w:top w:val="none" w:sz="0" w:space="0" w:color="auto"/>
                                    <w:left w:val="none" w:sz="0" w:space="0" w:color="auto"/>
                                    <w:bottom w:val="none" w:sz="0" w:space="0" w:color="auto"/>
                                    <w:right w:val="none" w:sz="0" w:space="0" w:color="auto"/>
                                  </w:divBdr>
                                  <w:divsChild>
                                    <w:div w:id="623999042">
                                      <w:marLeft w:val="0"/>
                                      <w:marRight w:val="0"/>
                                      <w:marTop w:val="0"/>
                                      <w:marBottom w:val="0"/>
                                      <w:divBdr>
                                        <w:top w:val="none" w:sz="0" w:space="0" w:color="auto"/>
                                        <w:left w:val="none" w:sz="0" w:space="0" w:color="auto"/>
                                        <w:bottom w:val="none" w:sz="0" w:space="0" w:color="auto"/>
                                        <w:right w:val="none" w:sz="0" w:space="0" w:color="auto"/>
                                      </w:divBdr>
                                      <w:divsChild>
                                        <w:div w:id="623999105">
                                          <w:marLeft w:val="0"/>
                                          <w:marRight w:val="0"/>
                                          <w:marTop w:val="0"/>
                                          <w:marBottom w:val="0"/>
                                          <w:divBdr>
                                            <w:top w:val="none" w:sz="0" w:space="0" w:color="auto"/>
                                            <w:left w:val="none" w:sz="0" w:space="0" w:color="auto"/>
                                            <w:bottom w:val="none" w:sz="0" w:space="0" w:color="auto"/>
                                            <w:right w:val="none" w:sz="0" w:space="0" w:color="auto"/>
                                          </w:divBdr>
                                          <w:divsChild>
                                            <w:div w:id="623998626">
                                              <w:marLeft w:val="0"/>
                                              <w:marRight w:val="0"/>
                                              <w:marTop w:val="0"/>
                                              <w:marBottom w:val="0"/>
                                              <w:divBdr>
                                                <w:top w:val="none" w:sz="0" w:space="0" w:color="auto"/>
                                                <w:left w:val="none" w:sz="0" w:space="0" w:color="auto"/>
                                                <w:bottom w:val="none" w:sz="0" w:space="0" w:color="auto"/>
                                                <w:right w:val="none" w:sz="0" w:space="0" w:color="auto"/>
                                              </w:divBdr>
                                              <w:divsChild>
                                                <w:div w:id="6239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99132">
                                  <w:marLeft w:val="0"/>
                                  <w:marRight w:val="0"/>
                                  <w:marTop w:val="0"/>
                                  <w:marBottom w:val="0"/>
                                  <w:divBdr>
                                    <w:top w:val="none" w:sz="0" w:space="0" w:color="auto"/>
                                    <w:left w:val="none" w:sz="0" w:space="0" w:color="auto"/>
                                    <w:bottom w:val="none" w:sz="0" w:space="0" w:color="auto"/>
                                    <w:right w:val="none" w:sz="0" w:space="0" w:color="auto"/>
                                  </w:divBdr>
                                  <w:divsChild>
                                    <w:div w:id="623999148">
                                      <w:marLeft w:val="0"/>
                                      <w:marRight w:val="0"/>
                                      <w:marTop w:val="0"/>
                                      <w:marBottom w:val="0"/>
                                      <w:divBdr>
                                        <w:top w:val="none" w:sz="0" w:space="0" w:color="auto"/>
                                        <w:left w:val="none" w:sz="0" w:space="0" w:color="auto"/>
                                        <w:bottom w:val="none" w:sz="0" w:space="0" w:color="auto"/>
                                        <w:right w:val="none" w:sz="0" w:space="0" w:color="auto"/>
                                      </w:divBdr>
                                      <w:divsChild>
                                        <w:div w:id="62399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998832">
                      <w:marLeft w:val="0"/>
                      <w:marRight w:val="0"/>
                      <w:marTop w:val="0"/>
                      <w:marBottom w:val="0"/>
                      <w:divBdr>
                        <w:top w:val="none" w:sz="0" w:space="0" w:color="auto"/>
                        <w:left w:val="none" w:sz="0" w:space="0" w:color="auto"/>
                        <w:bottom w:val="none" w:sz="0" w:space="0" w:color="auto"/>
                        <w:right w:val="none" w:sz="0" w:space="0" w:color="auto"/>
                      </w:divBdr>
                      <w:divsChild>
                        <w:div w:id="623998600">
                          <w:marLeft w:val="0"/>
                          <w:marRight w:val="0"/>
                          <w:marTop w:val="0"/>
                          <w:marBottom w:val="0"/>
                          <w:divBdr>
                            <w:top w:val="none" w:sz="0" w:space="0" w:color="auto"/>
                            <w:left w:val="none" w:sz="0" w:space="0" w:color="auto"/>
                            <w:bottom w:val="none" w:sz="0" w:space="0" w:color="auto"/>
                            <w:right w:val="none" w:sz="0" w:space="0" w:color="auto"/>
                          </w:divBdr>
                          <w:divsChild>
                            <w:div w:id="623998984">
                              <w:marLeft w:val="0"/>
                              <w:marRight w:val="0"/>
                              <w:marTop w:val="0"/>
                              <w:marBottom w:val="0"/>
                              <w:divBdr>
                                <w:top w:val="none" w:sz="0" w:space="0" w:color="auto"/>
                                <w:left w:val="none" w:sz="0" w:space="0" w:color="auto"/>
                                <w:bottom w:val="none" w:sz="0" w:space="0" w:color="auto"/>
                                <w:right w:val="none" w:sz="0" w:space="0" w:color="auto"/>
                              </w:divBdr>
                              <w:divsChild>
                                <w:div w:id="623999018">
                                  <w:marLeft w:val="0"/>
                                  <w:marRight w:val="0"/>
                                  <w:marTop w:val="0"/>
                                  <w:marBottom w:val="0"/>
                                  <w:divBdr>
                                    <w:top w:val="none" w:sz="0" w:space="0" w:color="auto"/>
                                    <w:left w:val="none" w:sz="0" w:space="0" w:color="auto"/>
                                    <w:bottom w:val="none" w:sz="0" w:space="0" w:color="auto"/>
                                    <w:right w:val="none" w:sz="0" w:space="0" w:color="auto"/>
                                  </w:divBdr>
                                  <w:divsChild>
                                    <w:div w:id="623999057">
                                      <w:marLeft w:val="0"/>
                                      <w:marRight w:val="0"/>
                                      <w:marTop w:val="0"/>
                                      <w:marBottom w:val="0"/>
                                      <w:divBdr>
                                        <w:top w:val="none" w:sz="0" w:space="0" w:color="auto"/>
                                        <w:left w:val="none" w:sz="0" w:space="0" w:color="auto"/>
                                        <w:bottom w:val="none" w:sz="0" w:space="0" w:color="auto"/>
                                        <w:right w:val="none" w:sz="0" w:space="0" w:color="auto"/>
                                      </w:divBdr>
                                      <w:divsChild>
                                        <w:div w:id="623999027">
                                          <w:marLeft w:val="0"/>
                                          <w:marRight w:val="0"/>
                                          <w:marTop w:val="0"/>
                                          <w:marBottom w:val="0"/>
                                          <w:divBdr>
                                            <w:top w:val="none" w:sz="0" w:space="0" w:color="auto"/>
                                            <w:left w:val="none" w:sz="0" w:space="0" w:color="auto"/>
                                            <w:bottom w:val="none" w:sz="0" w:space="0" w:color="auto"/>
                                            <w:right w:val="none" w:sz="0" w:space="0" w:color="auto"/>
                                          </w:divBdr>
                                          <w:divsChild>
                                            <w:div w:id="623999041">
                                              <w:marLeft w:val="0"/>
                                              <w:marRight w:val="0"/>
                                              <w:marTop w:val="0"/>
                                              <w:marBottom w:val="0"/>
                                              <w:divBdr>
                                                <w:top w:val="none" w:sz="0" w:space="0" w:color="auto"/>
                                                <w:left w:val="none" w:sz="0" w:space="0" w:color="auto"/>
                                                <w:bottom w:val="none" w:sz="0" w:space="0" w:color="auto"/>
                                                <w:right w:val="none" w:sz="0" w:space="0" w:color="auto"/>
                                              </w:divBdr>
                                            </w:div>
                                          </w:divsChild>
                                        </w:div>
                                        <w:div w:id="623999046">
                                          <w:marLeft w:val="0"/>
                                          <w:marRight w:val="0"/>
                                          <w:marTop w:val="0"/>
                                          <w:marBottom w:val="0"/>
                                          <w:divBdr>
                                            <w:top w:val="none" w:sz="0" w:space="0" w:color="auto"/>
                                            <w:left w:val="none" w:sz="0" w:space="0" w:color="auto"/>
                                            <w:bottom w:val="none" w:sz="0" w:space="0" w:color="auto"/>
                                            <w:right w:val="none" w:sz="0" w:space="0" w:color="auto"/>
                                          </w:divBdr>
                                          <w:divsChild>
                                            <w:div w:id="623998660">
                                              <w:marLeft w:val="0"/>
                                              <w:marRight w:val="0"/>
                                              <w:marTop w:val="0"/>
                                              <w:marBottom w:val="0"/>
                                              <w:divBdr>
                                                <w:top w:val="none" w:sz="0" w:space="0" w:color="auto"/>
                                                <w:left w:val="none" w:sz="0" w:space="0" w:color="auto"/>
                                                <w:bottom w:val="none" w:sz="0" w:space="0" w:color="auto"/>
                                                <w:right w:val="none" w:sz="0" w:space="0" w:color="auto"/>
                                              </w:divBdr>
                                              <w:divsChild>
                                                <w:div w:id="623998735">
                                                  <w:marLeft w:val="0"/>
                                                  <w:marRight w:val="0"/>
                                                  <w:marTop w:val="0"/>
                                                  <w:marBottom w:val="0"/>
                                                  <w:divBdr>
                                                    <w:top w:val="none" w:sz="0" w:space="0" w:color="auto"/>
                                                    <w:left w:val="none" w:sz="0" w:space="0" w:color="auto"/>
                                                    <w:bottom w:val="none" w:sz="0" w:space="0" w:color="auto"/>
                                                    <w:right w:val="none" w:sz="0" w:space="0" w:color="auto"/>
                                                  </w:divBdr>
                                                  <w:divsChild>
                                                    <w:div w:id="623998587">
                                                      <w:marLeft w:val="0"/>
                                                      <w:marRight w:val="0"/>
                                                      <w:marTop w:val="0"/>
                                                      <w:marBottom w:val="0"/>
                                                      <w:divBdr>
                                                        <w:top w:val="none" w:sz="0" w:space="0" w:color="auto"/>
                                                        <w:left w:val="none" w:sz="0" w:space="0" w:color="auto"/>
                                                        <w:bottom w:val="none" w:sz="0" w:space="0" w:color="auto"/>
                                                        <w:right w:val="none" w:sz="0" w:space="0" w:color="auto"/>
                                                      </w:divBdr>
                                                    </w:div>
                                                    <w:div w:id="623999068">
                                                      <w:marLeft w:val="0"/>
                                                      <w:marRight w:val="0"/>
                                                      <w:marTop w:val="0"/>
                                                      <w:marBottom w:val="0"/>
                                                      <w:divBdr>
                                                        <w:top w:val="none" w:sz="0" w:space="0" w:color="auto"/>
                                                        <w:left w:val="none" w:sz="0" w:space="0" w:color="auto"/>
                                                        <w:bottom w:val="none" w:sz="0" w:space="0" w:color="auto"/>
                                                        <w:right w:val="none" w:sz="0" w:space="0" w:color="auto"/>
                                                      </w:divBdr>
                                                    </w:div>
                                                  </w:divsChild>
                                                </w:div>
                                                <w:div w:id="623999122">
                                                  <w:marLeft w:val="0"/>
                                                  <w:marRight w:val="0"/>
                                                  <w:marTop w:val="0"/>
                                                  <w:marBottom w:val="0"/>
                                                  <w:divBdr>
                                                    <w:top w:val="none" w:sz="0" w:space="0" w:color="auto"/>
                                                    <w:left w:val="none" w:sz="0" w:space="0" w:color="auto"/>
                                                    <w:bottom w:val="none" w:sz="0" w:space="0" w:color="auto"/>
                                                    <w:right w:val="none" w:sz="0" w:space="0" w:color="auto"/>
                                                  </w:divBdr>
                                                  <w:divsChild>
                                                    <w:div w:id="62399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99153">
                                      <w:marLeft w:val="0"/>
                                      <w:marRight w:val="0"/>
                                      <w:marTop w:val="0"/>
                                      <w:marBottom w:val="0"/>
                                      <w:divBdr>
                                        <w:top w:val="none" w:sz="0" w:space="0" w:color="auto"/>
                                        <w:left w:val="none" w:sz="0" w:space="0" w:color="auto"/>
                                        <w:bottom w:val="none" w:sz="0" w:space="0" w:color="auto"/>
                                        <w:right w:val="none" w:sz="0" w:space="0" w:color="auto"/>
                                      </w:divBdr>
                                      <w:divsChild>
                                        <w:div w:id="623998781">
                                          <w:marLeft w:val="0"/>
                                          <w:marRight w:val="0"/>
                                          <w:marTop w:val="0"/>
                                          <w:marBottom w:val="0"/>
                                          <w:divBdr>
                                            <w:top w:val="none" w:sz="0" w:space="0" w:color="auto"/>
                                            <w:left w:val="none" w:sz="0" w:space="0" w:color="auto"/>
                                            <w:bottom w:val="none" w:sz="0" w:space="0" w:color="auto"/>
                                            <w:right w:val="none" w:sz="0" w:space="0" w:color="auto"/>
                                          </w:divBdr>
                                          <w:divsChild>
                                            <w:div w:id="623998677">
                                              <w:marLeft w:val="0"/>
                                              <w:marRight w:val="0"/>
                                              <w:marTop w:val="0"/>
                                              <w:marBottom w:val="0"/>
                                              <w:divBdr>
                                                <w:top w:val="none" w:sz="0" w:space="0" w:color="auto"/>
                                                <w:left w:val="none" w:sz="0" w:space="0" w:color="auto"/>
                                                <w:bottom w:val="none" w:sz="0" w:space="0" w:color="auto"/>
                                                <w:right w:val="none" w:sz="0" w:space="0" w:color="auto"/>
                                              </w:divBdr>
                                              <w:divsChild>
                                                <w:div w:id="62399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998731">
                          <w:marLeft w:val="0"/>
                          <w:marRight w:val="0"/>
                          <w:marTop w:val="0"/>
                          <w:marBottom w:val="0"/>
                          <w:divBdr>
                            <w:top w:val="none" w:sz="0" w:space="0" w:color="auto"/>
                            <w:left w:val="none" w:sz="0" w:space="0" w:color="auto"/>
                            <w:bottom w:val="none" w:sz="0" w:space="0" w:color="auto"/>
                            <w:right w:val="none" w:sz="0" w:space="0" w:color="auto"/>
                          </w:divBdr>
                          <w:divsChild>
                            <w:div w:id="623998820">
                              <w:marLeft w:val="0"/>
                              <w:marRight w:val="0"/>
                              <w:marTop w:val="0"/>
                              <w:marBottom w:val="0"/>
                              <w:divBdr>
                                <w:top w:val="none" w:sz="0" w:space="0" w:color="auto"/>
                                <w:left w:val="none" w:sz="0" w:space="0" w:color="auto"/>
                                <w:bottom w:val="none" w:sz="0" w:space="0" w:color="auto"/>
                                <w:right w:val="none" w:sz="0" w:space="0" w:color="auto"/>
                              </w:divBdr>
                              <w:divsChild>
                                <w:div w:id="623998776">
                                  <w:marLeft w:val="0"/>
                                  <w:marRight w:val="0"/>
                                  <w:marTop w:val="0"/>
                                  <w:marBottom w:val="0"/>
                                  <w:divBdr>
                                    <w:top w:val="none" w:sz="0" w:space="0" w:color="auto"/>
                                    <w:left w:val="none" w:sz="0" w:space="0" w:color="auto"/>
                                    <w:bottom w:val="none" w:sz="0" w:space="0" w:color="auto"/>
                                    <w:right w:val="none" w:sz="0" w:space="0" w:color="auto"/>
                                  </w:divBdr>
                                  <w:divsChild>
                                    <w:div w:id="623998857">
                                      <w:marLeft w:val="0"/>
                                      <w:marRight w:val="0"/>
                                      <w:marTop w:val="0"/>
                                      <w:marBottom w:val="0"/>
                                      <w:divBdr>
                                        <w:top w:val="none" w:sz="0" w:space="0" w:color="auto"/>
                                        <w:left w:val="none" w:sz="0" w:space="0" w:color="auto"/>
                                        <w:bottom w:val="none" w:sz="0" w:space="0" w:color="auto"/>
                                        <w:right w:val="none" w:sz="0" w:space="0" w:color="auto"/>
                                      </w:divBdr>
                                      <w:divsChild>
                                        <w:div w:id="623998914">
                                          <w:marLeft w:val="0"/>
                                          <w:marRight w:val="0"/>
                                          <w:marTop w:val="0"/>
                                          <w:marBottom w:val="0"/>
                                          <w:divBdr>
                                            <w:top w:val="none" w:sz="0" w:space="0" w:color="auto"/>
                                            <w:left w:val="none" w:sz="0" w:space="0" w:color="auto"/>
                                            <w:bottom w:val="none" w:sz="0" w:space="0" w:color="auto"/>
                                            <w:right w:val="none" w:sz="0" w:space="0" w:color="auto"/>
                                          </w:divBdr>
                                          <w:divsChild>
                                            <w:div w:id="623998664">
                                              <w:marLeft w:val="0"/>
                                              <w:marRight w:val="0"/>
                                              <w:marTop w:val="0"/>
                                              <w:marBottom w:val="0"/>
                                              <w:divBdr>
                                                <w:top w:val="none" w:sz="0" w:space="0" w:color="auto"/>
                                                <w:left w:val="none" w:sz="0" w:space="0" w:color="auto"/>
                                                <w:bottom w:val="none" w:sz="0" w:space="0" w:color="auto"/>
                                                <w:right w:val="none" w:sz="0" w:space="0" w:color="auto"/>
                                              </w:divBdr>
                                              <w:divsChild>
                                                <w:div w:id="623998672">
                                                  <w:marLeft w:val="0"/>
                                                  <w:marRight w:val="0"/>
                                                  <w:marTop w:val="0"/>
                                                  <w:marBottom w:val="0"/>
                                                  <w:divBdr>
                                                    <w:top w:val="none" w:sz="0" w:space="0" w:color="auto"/>
                                                    <w:left w:val="none" w:sz="0" w:space="0" w:color="auto"/>
                                                    <w:bottom w:val="none" w:sz="0" w:space="0" w:color="auto"/>
                                                    <w:right w:val="none" w:sz="0" w:space="0" w:color="auto"/>
                                                  </w:divBdr>
                                                  <w:divsChild>
                                                    <w:div w:id="623998766">
                                                      <w:marLeft w:val="0"/>
                                                      <w:marRight w:val="0"/>
                                                      <w:marTop w:val="0"/>
                                                      <w:marBottom w:val="0"/>
                                                      <w:divBdr>
                                                        <w:top w:val="none" w:sz="0" w:space="0" w:color="auto"/>
                                                        <w:left w:val="none" w:sz="0" w:space="0" w:color="auto"/>
                                                        <w:bottom w:val="none" w:sz="0" w:space="0" w:color="auto"/>
                                                        <w:right w:val="none" w:sz="0" w:space="0" w:color="auto"/>
                                                      </w:divBdr>
                                                      <w:divsChild>
                                                        <w:div w:id="623998590">
                                                          <w:marLeft w:val="0"/>
                                                          <w:marRight w:val="0"/>
                                                          <w:marTop w:val="0"/>
                                                          <w:marBottom w:val="0"/>
                                                          <w:divBdr>
                                                            <w:top w:val="none" w:sz="0" w:space="0" w:color="auto"/>
                                                            <w:left w:val="none" w:sz="0" w:space="0" w:color="auto"/>
                                                            <w:bottom w:val="none" w:sz="0" w:space="0" w:color="auto"/>
                                                            <w:right w:val="none" w:sz="0" w:space="0" w:color="auto"/>
                                                          </w:divBdr>
                                                          <w:divsChild>
                                                            <w:div w:id="62399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99056">
                                                  <w:marLeft w:val="0"/>
                                                  <w:marRight w:val="0"/>
                                                  <w:marTop w:val="0"/>
                                                  <w:marBottom w:val="0"/>
                                                  <w:divBdr>
                                                    <w:top w:val="none" w:sz="0" w:space="0" w:color="auto"/>
                                                    <w:left w:val="none" w:sz="0" w:space="0" w:color="auto"/>
                                                    <w:bottom w:val="none" w:sz="0" w:space="0" w:color="auto"/>
                                                    <w:right w:val="none" w:sz="0" w:space="0" w:color="auto"/>
                                                  </w:divBdr>
                                                  <w:divsChild>
                                                    <w:div w:id="62399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999117">
                                  <w:marLeft w:val="0"/>
                                  <w:marRight w:val="0"/>
                                  <w:marTop w:val="0"/>
                                  <w:marBottom w:val="0"/>
                                  <w:divBdr>
                                    <w:top w:val="none" w:sz="0" w:space="0" w:color="auto"/>
                                    <w:left w:val="none" w:sz="0" w:space="0" w:color="auto"/>
                                    <w:bottom w:val="none" w:sz="0" w:space="0" w:color="auto"/>
                                    <w:right w:val="none" w:sz="0" w:space="0" w:color="auto"/>
                                  </w:divBdr>
                                  <w:divsChild>
                                    <w:div w:id="623998612">
                                      <w:marLeft w:val="0"/>
                                      <w:marRight w:val="0"/>
                                      <w:marTop w:val="0"/>
                                      <w:marBottom w:val="0"/>
                                      <w:divBdr>
                                        <w:top w:val="none" w:sz="0" w:space="0" w:color="auto"/>
                                        <w:left w:val="none" w:sz="0" w:space="0" w:color="auto"/>
                                        <w:bottom w:val="none" w:sz="0" w:space="0" w:color="auto"/>
                                        <w:right w:val="none" w:sz="0" w:space="0" w:color="auto"/>
                                      </w:divBdr>
                                      <w:divsChild>
                                        <w:div w:id="623998950">
                                          <w:marLeft w:val="0"/>
                                          <w:marRight w:val="0"/>
                                          <w:marTop w:val="0"/>
                                          <w:marBottom w:val="0"/>
                                          <w:divBdr>
                                            <w:top w:val="none" w:sz="0" w:space="0" w:color="auto"/>
                                            <w:left w:val="none" w:sz="0" w:space="0" w:color="auto"/>
                                            <w:bottom w:val="none" w:sz="0" w:space="0" w:color="auto"/>
                                            <w:right w:val="none" w:sz="0" w:space="0" w:color="auto"/>
                                          </w:divBdr>
                                          <w:divsChild>
                                            <w:div w:id="623999072">
                                              <w:marLeft w:val="0"/>
                                              <w:marRight w:val="0"/>
                                              <w:marTop w:val="0"/>
                                              <w:marBottom w:val="0"/>
                                              <w:divBdr>
                                                <w:top w:val="none" w:sz="0" w:space="0" w:color="auto"/>
                                                <w:left w:val="none" w:sz="0" w:space="0" w:color="auto"/>
                                                <w:bottom w:val="none" w:sz="0" w:space="0" w:color="auto"/>
                                                <w:right w:val="none" w:sz="0" w:space="0" w:color="auto"/>
                                              </w:divBdr>
                                            </w:div>
                                          </w:divsChild>
                                        </w:div>
                                        <w:div w:id="623999145">
                                          <w:marLeft w:val="0"/>
                                          <w:marRight w:val="0"/>
                                          <w:marTop w:val="0"/>
                                          <w:marBottom w:val="0"/>
                                          <w:divBdr>
                                            <w:top w:val="none" w:sz="0" w:space="0" w:color="auto"/>
                                            <w:left w:val="none" w:sz="0" w:space="0" w:color="auto"/>
                                            <w:bottom w:val="none" w:sz="0" w:space="0" w:color="auto"/>
                                            <w:right w:val="none" w:sz="0" w:space="0" w:color="auto"/>
                                          </w:divBdr>
                                        </w:div>
                                      </w:divsChild>
                                    </w:div>
                                    <w:div w:id="623998648">
                                      <w:marLeft w:val="0"/>
                                      <w:marRight w:val="0"/>
                                      <w:marTop w:val="0"/>
                                      <w:marBottom w:val="0"/>
                                      <w:divBdr>
                                        <w:top w:val="none" w:sz="0" w:space="0" w:color="auto"/>
                                        <w:left w:val="none" w:sz="0" w:space="0" w:color="auto"/>
                                        <w:bottom w:val="none" w:sz="0" w:space="0" w:color="auto"/>
                                        <w:right w:val="none" w:sz="0" w:space="0" w:color="auto"/>
                                      </w:divBdr>
                                      <w:divsChild>
                                        <w:div w:id="623999009">
                                          <w:marLeft w:val="0"/>
                                          <w:marRight w:val="0"/>
                                          <w:marTop w:val="0"/>
                                          <w:marBottom w:val="0"/>
                                          <w:divBdr>
                                            <w:top w:val="none" w:sz="0" w:space="0" w:color="auto"/>
                                            <w:left w:val="none" w:sz="0" w:space="0" w:color="auto"/>
                                            <w:bottom w:val="none" w:sz="0" w:space="0" w:color="auto"/>
                                            <w:right w:val="none" w:sz="0" w:space="0" w:color="auto"/>
                                          </w:divBdr>
                                          <w:divsChild>
                                            <w:div w:id="62399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998999">
                          <w:marLeft w:val="0"/>
                          <w:marRight w:val="0"/>
                          <w:marTop w:val="0"/>
                          <w:marBottom w:val="0"/>
                          <w:divBdr>
                            <w:top w:val="none" w:sz="0" w:space="0" w:color="auto"/>
                            <w:left w:val="none" w:sz="0" w:space="0" w:color="auto"/>
                            <w:bottom w:val="none" w:sz="0" w:space="0" w:color="auto"/>
                            <w:right w:val="none" w:sz="0" w:space="0" w:color="auto"/>
                          </w:divBdr>
                          <w:divsChild>
                            <w:div w:id="623998582">
                              <w:marLeft w:val="0"/>
                              <w:marRight w:val="0"/>
                              <w:marTop w:val="0"/>
                              <w:marBottom w:val="0"/>
                              <w:divBdr>
                                <w:top w:val="none" w:sz="0" w:space="0" w:color="auto"/>
                                <w:left w:val="none" w:sz="0" w:space="0" w:color="auto"/>
                                <w:bottom w:val="none" w:sz="0" w:space="0" w:color="auto"/>
                                <w:right w:val="none" w:sz="0" w:space="0" w:color="auto"/>
                              </w:divBdr>
                              <w:divsChild>
                                <w:div w:id="62399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3998651">
      <w:marLeft w:val="0"/>
      <w:marRight w:val="0"/>
      <w:marTop w:val="0"/>
      <w:marBottom w:val="0"/>
      <w:divBdr>
        <w:top w:val="none" w:sz="0" w:space="0" w:color="auto"/>
        <w:left w:val="none" w:sz="0" w:space="0" w:color="auto"/>
        <w:bottom w:val="none" w:sz="0" w:space="0" w:color="auto"/>
        <w:right w:val="none" w:sz="0" w:space="0" w:color="auto"/>
      </w:divBdr>
    </w:div>
    <w:div w:id="623998654">
      <w:marLeft w:val="0"/>
      <w:marRight w:val="0"/>
      <w:marTop w:val="0"/>
      <w:marBottom w:val="0"/>
      <w:divBdr>
        <w:top w:val="none" w:sz="0" w:space="0" w:color="auto"/>
        <w:left w:val="none" w:sz="0" w:space="0" w:color="auto"/>
        <w:bottom w:val="none" w:sz="0" w:space="0" w:color="auto"/>
        <w:right w:val="none" w:sz="0" w:space="0" w:color="auto"/>
      </w:divBdr>
    </w:div>
    <w:div w:id="623998662">
      <w:marLeft w:val="0"/>
      <w:marRight w:val="0"/>
      <w:marTop w:val="0"/>
      <w:marBottom w:val="0"/>
      <w:divBdr>
        <w:top w:val="none" w:sz="0" w:space="0" w:color="auto"/>
        <w:left w:val="none" w:sz="0" w:space="0" w:color="auto"/>
        <w:bottom w:val="none" w:sz="0" w:space="0" w:color="auto"/>
        <w:right w:val="none" w:sz="0" w:space="0" w:color="auto"/>
      </w:divBdr>
    </w:div>
    <w:div w:id="623998663">
      <w:marLeft w:val="0"/>
      <w:marRight w:val="0"/>
      <w:marTop w:val="0"/>
      <w:marBottom w:val="0"/>
      <w:divBdr>
        <w:top w:val="none" w:sz="0" w:space="0" w:color="auto"/>
        <w:left w:val="none" w:sz="0" w:space="0" w:color="auto"/>
        <w:bottom w:val="none" w:sz="0" w:space="0" w:color="auto"/>
        <w:right w:val="none" w:sz="0" w:space="0" w:color="auto"/>
      </w:divBdr>
    </w:div>
    <w:div w:id="623998665">
      <w:marLeft w:val="0"/>
      <w:marRight w:val="0"/>
      <w:marTop w:val="0"/>
      <w:marBottom w:val="0"/>
      <w:divBdr>
        <w:top w:val="none" w:sz="0" w:space="0" w:color="auto"/>
        <w:left w:val="none" w:sz="0" w:space="0" w:color="auto"/>
        <w:bottom w:val="none" w:sz="0" w:space="0" w:color="auto"/>
        <w:right w:val="none" w:sz="0" w:space="0" w:color="auto"/>
      </w:divBdr>
    </w:div>
    <w:div w:id="623998668">
      <w:marLeft w:val="0"/>
      <w:marRight w:val="0"/>
      <w:marTop w:val="0"/>
      <w:marBottom w:val="0"/>
      <w:divBdr>
        <w:top w:val="none" w:sz="0" w:space="0" w:color="auto"/>
        <w:left w:val="none" w:sz="0" w:space="0" w:color="auto"/>
        <w:bottom w:val="none" w:sz="0" w:space="0" w:color="auto"/>
        <w:right w:val="none" w:sz="0" w:space="0" w:color="auto"/>
      </w:divBdr>
    </w:div>
    <w:div w:id="623998681">
      <w:marLeft w:val="0"/>
      <w:marRight w:val="0"/>
      <w:marTop w:val="0"/>
      <w:marBottom w:val="0"/>
      <w:divBdr>
        <w:top w:val="none" w:sz="0" w:space="0" w:color="auto"/>
        <w:left w:val="none" w:sz="0" w:space="0" w:color="auto"/>
        <w:bottom w:val="none" w:sz="0" w:space="0" w:color="auto"/>
        <w:right w:val="none" w:sz="0" w:space="0" w:color="auto"/>
      </w:divBdr>
    </w:div>
    <w:div w:id="623998683">
      <w:marLeft w:val="0"/>
      <w:marRight w:val="0"/>
      <w:marTop w:val="0"/>
      <w:marBottom w:val="0"/>
      <w:divBdr>
        <w:top w:val="none" w:sz="0" w:space="0" w:color="auto"/>
        <w:left w:val="none" w:sz="0" w:space="0" w:color="auto"/>
        <w:bottom w:val="none" w:sz="0" w:space="0" w:color="auto"/>
        <w:right w:val="none" w:sz="0" w:space="0" w:color="auto"/>
      </w:divBdr>
      <w:divsChild>
        <w:div w:id="623998585">
          <w:marLeft w:val="0"/>
          <w:marRight w:val="0"/>
          <w:marTop w:val="0"/>
          <w:marBottom w:val="0"/>
          <w:divBdr>
            <w:top w:val="none" w:sz="0" w:space="0" w:color="auto"/>
            <w:left w:val="none" w:sz="0" w:space="0" w:color="auto"/>
            <w:bottom w:val="none" w:sz="0" w:space="0" w:color="auto"/>
            <w:right w:val="none" w:sz="0" w:space="0" w:color="auto"/>
          </w:divBdr>
        </w:div>
        <w:div w:id="623998625">
          <w:marLeft w:val="0"/>
          <w:marRight w:val="0"/>
          <w:marTop w:val="0"/>
          <w:marBottom w:val="0"/>
          <w:divBdr>
            <w:top w:val="none" w:sz="0" w:space="0" w:color="auto"/>
            <w:left w:val="none" w:sz="0" w:space="0" w:color="auto"/>
            <w:bottom w:val="none" w:sz="0" w:space="0" w:color="auto"/>
            <w:right w:val="none" w:sz="0" w:space="0" w:color="auto"/>
          </w:divBdr>
        </w:div>
        <w:div w:id="623998743">
          <w:marLeft w:val="0"/>
          <w:marRight w:val="0"/>
          <w:marTop w:val="0"/>
          <w:marBottom w:val="0"/>
          <w:divBdr>
            <w:top w:val="none" w:sz="0" w:space="0" w:color="auto"/>
            <w:left w:val="none" w:sz="0" w:space="0" w:color="auto"/>
            <w:bottom w:val="none" w:sz="0" w:space="0" w:color="auto"/>
            <w:right w:val="none" w:sz="0" w:space="0" w:color="auto"/>
          </w:divBdr>
        </w:div>
      </w:divsChild>
    </w:div>
    <w:div w:id="623998684">
      <w:marLeft w:val="0"/>
      <w:marRight w:val="0"/>
      <w:marTop w:val="0"/>
      <w:marBottom w:val="0"/>
      <w:divBdr>
        <w:top w:val="none" w:sz="0" w:space="0" w:color="auto"/>
        <w:left w:val="none" w:sz="0" w:space="0" w:color="auto"/>
        <w:bottom w:val="none" w:sz="0" w:space="0" w:color="auto"/>
        <w:right w:val="none" w:sz="0" w:space="0" w:color="auto"/>
      </w:divBdr>
    </w:div>
    <w:div w:id="623998686">
      <w:marLeft w:val="0"/>
      <w:marRight w:val="0"/>
      <w:marTop w:val="0"/>
      <w:marBottom w:val="0"/>
      <w:divBdr>
        <w:top w:val="none" w:sz="0" w:space="0" w:color="auto"/>
        <w:left w:val="none" w:sz="0" w:space="0" w:color="auto"/>
        <w:bottom w:val="none" w:sz="0" w:space="0" w:color="auto"/>
        <w:right w:val="none" w:sz="0" w:space="0" w:color="auto"/>
      </w:divBdr>
    </w:div>
    <w:div w:id="623998688">
      <w:marLeft w:val="0"/>
      <w:marRight w:val="0"/>
      <w:marTop w:val="0"/>
      <w:marBottom w:val="0"/>
      <w:divBdr>
        <w:top w:val="none" w:sz="0" w:space="0" w:color="auto"/>
        <w:left w:val="none" w:sz="0" w:space="0" w:color="auto"/>
        <w:bottom w:val="none" w:sz="0" w:space="0" w:color="auto"/>
        <w:right w:val="none" w:sz="0" w:space="0" w:color="auto"/>
      </w:divBdr>
      <w:divsChild>
        <w:div w:id="623998653">
          <w:marLeft w:val="0"/>
          <w:marRight w:val="0"/>
          <w:marTop w:val="0"/>
          <w:marBottom w:val="0"/>
          <w:divBdr>
            <w:top w:val="none" w:sz="0" w:space="0" w:color="auto"/>
            <w:left w:val="none" w:sz="0" w:space="0" w:color="auto"/>
            <w:bottom w:val="none" w:sz="0" w:space="0" w:color="auto"/>
            <w:right w:val="none" w:sz="0" w:space="0" w:color="auto"/>
          </w:divBdr>
          <w:divsChild>
            <w:div w:id="623998620">
              <w:marLeft w:val="0"/>
              <w:marRight w:val="0"/>
              <w:marTop w:val="0"/>
              <w:marBottom w:val="0"/>
              <w:divBdr>
                <w:top w:val="none" w:sz="0" w:space="0" w:color="auto"/>
                <w:left w:val="none" w:sz="0" w:space="0" w:color="auto"/>
                <w:bottom w:val="none" w:sz="0" w:space="0" w:color="auto"/>
                <w:right w:val="none" w:sz="0" w:space="0" w:color="auto"/>
              </w:divBdr>
              <w:divsChild>
                <w:div w:id="623998767">
                  <w:marLeft w:val="0"/>
                  <w:marRight w:val="0"/>
                  <w:marTop w:val="0"/>
                  <w:marBottom w:val="0"/>
                  <w:divBdr>
                    <w:top w:val="none" w:sz="0" w:space="0" w:color="auto"/>
                    <w:left w:val="none" w:sz="0" w:space="0" w:color="auto"/>
                    <w:bottom w:val="none" w:sz="0" w:space="0" w:color="auto"/>
                    <w:right w:val="none" w:sz="0" w:space="0" w:color="auto"/>
                  </w:divBdr>
                  <w:divsChild>
                    <w:div w:id="623998874">
                      <w:marLeft w:val="0"/>
                      <w:marRight w:val="0"/>
                      <w:marTop w:val="0"/>
                      <w:marBottom w:val="0"/>
                      <w:divBdr>
                        <w:top w:val="none" w:sz="0" w:space="0" w:color="auto"/>
                        <w:left w:val="none" w:sz="0" w:space="0" w:color="auto"/>
                        <w:bottom w:val="none" w:sz="0" w:space="0" w:color="auto"/>
                        <w:right w:val="none" w:sz="0" w:space="0" w:color="auto"/>
                      </w:divBdr>
                      <w:divsChild>
                        <w:div w:id="623998880">
                          <w:marLeft w:val="0"/>
                          <w:marRight w:val="0"/>
                          <w:marTop w:val="0"/>
                          <w:marBottom w:val="0"/>
                          <w:divBdr>
                            <w:top w:val="none" w:sz="0" w:space="0" w:color="auto"/>
                            <w:left w:val="none" w:sz="0" w:space="0" w:color="auto"/>
                            <w:bottom w:val="none" w:sz="0" w:space="0" w:color="auto"/>
                            <w:right w:val="none" w:sz="0" w:space="0" w:color="auto"/>
                          </w:divBdr>
                          <w:divsChild>
                            <w:div w:id="623998622">
                              <w:marLeft w:val="0"/>
                              <w:marRight w:val="0"/>
                              <w:marTop w:val="0"/>
                              <w:marBottom w:val="0"/>
                              <w:divBdr>
                                <w:top w:val="none" w:sz="0" w:space="0" w:color="auto"/>
                                <w:left w:val="none" w:sz="0" w:space="0" w:color="auto"/>
                                <w:bottom w:val="none" w:sz="0" w:space="0" w:color="auto"/>
                                <w:right w:val="none" w:sz="0" w:space="0" w:color="auto"/>
                              </w:divBdr>
                              <w:divsChild>
                                <w:div w:id="623998865">
                                  <w:marLeft w:val="0"/>
                                  <w:marRight w:val="0"/>
                                  <w:marTop w:val="0"/>
                                  <w:marBottom w:val="0"/>
                                  <w:divBdr>
                                    <w:top w:val="none" w:sz="0" w:space="0" w:color="auto"/>
                                    <w:left w:val="none" w:sz="0" w:space="0" w:color="auto"/>
                                    <w:bottom w:val="none" w:sz="0" w:space="0" w:color="auto"/>
                                    <w:right w:val="none" w:sz="0" w:space="0" w:color="auto"/>
                                  </w:divBdr>
                                  <w:divsChild>
                                    <w:div w:id="623999149">
                                      <w:marLeft w:val="0"/>
                                      <w:marRight w:val="0"/>
                                      <w:marTop w:val="0"/>
                                      <w:marBottom w:val="0"/>
                                      <w:divBdr>
                                        <w:top w:val="none" w:sz="0" w:space="0" w:color="auto"/>
                                        <w:left w:val="none" w:sz="0" w:space="0" w:color="auto"/>
                                        <w:bottom w:val="none" w:sz="0" w:space="0" w:color="auto"/>
                                        <w:right w:val="none" w:sz="0" w:space="0" w:color="auto"/>
                                      </w:divBdr>
                                      <w:divsChild>
                                        <w:div w:id="62399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99127">
                                  <w:marLeft w:val="0"/>
                                  <w:marRight w:val="0"/>
                                  <w:marTop w:val="0"/>
                                  <w:marBottom w:val="0"/>
                                  <w:divBdr>
                                    <w:top w:val="none" w:sz="0" w:space="0" w:color="auto"/>
                                    <w:left w:val="none" w:sz="0" w:space="0" w:color="auto"/>
                                    <w:bottom w:val="none" w:sz="0" w:space="0" w:color="auto"/>
                                    <w:right w:val="none" w:sz="0" w:space="0" w:color="auto"/>
                                  </w:divBdr>
                                  <w:divsChild>
                                    <w:div w:id="623998956">
                                      <w:marLeft w:val="0"/>
                                      <w:marRight w:val="0"/>
                                      <w:marTop w:val="0"/>
                                      <w:marBottom w:val="0"/>
                                      <w:divBdr>
                                        <w:top w:val="none" w:sz="0" w:space="0" w:color="auto"/>
                                        <w:left w:val="none" w:sz="0" w:space="0" w:color="auto"/>
                                        <w:bottom w:val="none" w:sz="0" w:space="0" w:color="auto"/>
                                        <w:right w:val="none" w:sz="0" w:space="0" w:color="auto"/>
                                      </w:divBdr>
                                      <w:divsChild>
                                        <w:div w:id="623998935">
                                          <w:marLeft w:val="0"/>
                                          <w:marRight w:val="0"/>
                                          <w:marTop w:val="0"/>
                                          <w:marBottom w:val="0"/>
                                          <w:divBdr>
                                            <w:top w:val="none" w:sz="0" w:space="0" w:color="auto"/>
                                            <w:left w:val="none" w:sz="0" w:space="0" w:color="auto"/>
                                            <w:bottom w:val="none" w:sz="0" w:space="0" w:color="auto"/>
                                            <w:right w:val="none" w:sz="0" w:space="0" w:color="auto"/>
                                          </w:divBdr>
                                          <w:divsChild>
                                            <w:div w:id="623998826">
                                              <w:marLeft w:val="0"/>
                                              <w:marRight w:val="0"/>
                                              <w:marTop w:val="0"/>
                                              <w:marBottom w:val="0"/>
                                              <w:divBdr>
                                                <w:top w:val="none" w:sz="0" w:space="0" w:color="auto"/>
                                                <w:left w:val="none" w:sz="0" w:space="0" w:color="auto"/>
                                                <w:bottom w:val="none" w:sz="0" w:space="0" w:color="auto"/>
                                                <w:right w:val="none" w:sz="0" w:space="0" w:color="auto"/>
                                              </w:divBdr>
                                              <w:divsChild>
                                                <w:div w:id="62399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3999001">
                      <w:marLeft w:val="0"/>
                      <w:marRight w:val="0"/>
                      <w:marTop w:val="0"/>
                      <w:marBottom w:val="0"/>
                      <w:divBdr>
                        <w:top w:val="none" w:sz="0" w:space="0" w:color="auto"/>
                        <w:left w:val="none" w:sz="0" w:space="0" w:color="auto"/>
                        <w:bottom w:val="none" w:sz="0" w:space="0" w:color="auto"/>
                        <w:right w:val="none" w:sz="0" w:space="0" w:color="auto"/>
                      </w:divBdr>
                      <w:divsChild>
                        <w:div w:id="623998758">
                          <w:marLeft w:val="0"/>
                          <w:marRight w:val="0"/>
                          <w:marTop w:val="0"/>
                          <w:marBottom w:val="0"/>
                          <w:divBdr>
                            <w:top w:val="none" w:sz="0" w:space="0" w:color="auto"/>
                            <w:left w:val="none" w:sz="0" w:space="0" w:color="auto"/>
                            <w:bottom w:val="none" w:sz="0" w:space="0" w:color="auto"/>
                            <w:right w:val="none" w:sz="0" w:space="0" w:color="auto"/>
                          </w:divBdr>
                          <w:divsChild>
                            <w:div w:id="623998775">
                              <w:marLeft w:val="0"/>
                              <w:marRight w:val="0"/>
                              <w:marTop w:val="0"/>
                              <w:marBottom w:val="0"/>
                              <w:divBdr>
                                <w:top w:val="none" w:sz="0" w:space="0" w:color="auto"/>
                                <w:left w:val="none" w:sz="0" w:space="0" w:color="auto"/>
                                <w:bottom w:val="none" w:sz="0" w:space="0" w:color="auto"/>
                                <w:right w:val="none" w:sz="0" w:space="0" w:color="auto"/>
                              </w:divBdr>
                              <w:divsChild>
                                <w:div w:id="623998669">
                                  <w:marLeft w:val="0"/>
                                  <w:marRight w:val="0"/>
                                  <w:marTop w:val="0"/>
                                  <w:marBottom w:val="0"/>
                                  <w:divBdr>
                                    <w:top w:val="none" w:sz="0" w:space="0" w:color="auto"/>
                                    <w:left w:val="none" w:sz="0" w:space="0" w:color="auto"/>
                                    <w:bottom w:val="none" w:sz="0" w:space="0" w:color="auto"/>
                                    <w:right w:val="none" w:sz="0" w:space="0" w:color="auto"/>
                                  </w:divBdr>
                                  <w:divsChild>
                                    <w:div w:id="623999053">
                                      <w:marLeft w:val="0"/>
                                      <w:marRight w:val="0"/>
                                      <w:marTop w:val="0"/>
                                      <w:marBottom w:val="0"/>
                                      <w:divBdr>
                                        <w:top w:val="none" w:sz="0" w:space="0" w:color="auto"/>
                                        <w:left w:val="none" w:sz="0" w:space="0" w:color="auto"/>
                                        <w:bottom w:val="none" w:sz="0" w:space="0" w:color="auto"/>
                                        <w:right w:val="none" w:sz="0" w:space="0" w:color="auto"/>
                                      </w:divBdr>
                                      <w:divsChild>
                                        <w:div w:id="623998870">
                                          <w:marLeft w:val="0"/>
                                          <w:marRight w:val="0"/>
                                          <w:marTop w:val="0"/>
                                          <w:marBottom w:val="0"/>
                                          <w:divBdr>
                                            <w:top w:val="none" w:sz="0" w:space="0" w:color="auto"/>
                                            <w:left w:val="none" w:sz="0" w:space="0" w:color="auto"/>
                                            <w:bottom w:val="none" w:sz="0" w:space="0" w:color="auto"/>
                                            <w:right w:val="none" w:sz="0" w:space="0" w:color="auto"/>
                                          </w:divBdr>
                                          <w:divsChild>
                                            <w:div w:id="623999024">
                                              <w:marLeft w:val="0"/>
                                              <w:marRight w:val="0"/>
                                              <w:marTop w:val="0"/>
                                              <w:marBottom w:val="0"/>
                                              <w:divBdr>
                                                <w:top w:val="none" w:sz="0" w:space="0" w:color="auto"/>
                                                <w:left w:val="none" w:sz="0" w:space="0" w:color="auto"/>
                                                <w:bottom w:val="none" w:sz="0" w:space="0" w:color="auto"/>
                                                <w:right w:val="none" w:sz="0" w:space="0" w:color="auto"/>
                                              </w:divBdr>
                                              <w:divsChild>
                                                <w:div w:id="623998606">
                                                  <w:marLeft w:val="0"/>
                                                  <w:marRight w:val="0"/>
                                                  <w:marTop w:val="0"/>
                                                  <w:marBottom w:val="0"/>
                                                  <w:divBdr>
                                                    <w:top w:val="none" w:sz="0" w:space="0" w:color="auto"/>
                                                    <w:left w:val="none" w:sz="0" w:space="0" w:color="auto"/>
                                                    <w:bottom w:val="none" w:sz="0" w:space="0" w:color="auto"/>
                                                    <w:right w:val="none" w:sz="0" w:space="0" w:color="auto"/>
                                                  </w:divBdr>
                                                  <w:divsChild>
                                                    <w:div w:id="623998851">
                                                      <w:marLeft w:val="0"/>
                                                      <w:marRight w:val="0"/>
                                                      <w:marTop w:val="0"/>
                                                      <w:marBottom w:val="0"/>
                                                      <w:divBdr>
                                                        <w:top w:val="none" w:sz="0" w:space="0" w:color="auto"/>
                                                        <w:left w:val="none" w:sz="0" w:space="0" w:color="auto"/>
                                                        <w:bottom w:val="none" w:sz="0" w:space="0" w:color="auto"/>
                                                        <w:right w:val="none" w:sz="0" w:space="0" w:color="auto"/>
                                                      </w:divBdr>
                                                      <w:divsChild>
                                                        <w:div w:id="623998742">
                                                          <w:marLeft w:val="0"/>
                                                          <w:marRight w:val="0"/>
                                                          <w:marTop w:val="0"/>
                                                          <w:marBottom w:val="0"/>
                                                          <w:divBdr>
                                                            <w:top w:val="none" w:sz="0" w:space="0" w:color="auto"/>
                                                            <w:left w:val="none" w:sz="0" w:space="0" w:color="auto"/>
                                                            <w:bottom w:val="none" w:sz="0" w:space="0" w:color="auto"/>
                                                            <w:right w:val="none" w:sz="0" w:space="0" w:color="auto"/>
                                                          </w:divBdr>
                                                          <w:divsChild>
                                                            <w:div w:id="62399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98736">
                                                  <w:marLeft w:val="0"/>
                                                  <w:marRight w:val="0"/>
                                                  <w:marTop w:val="0"/>
                                                  <w:marBottom w:val="0"/>
                                                  <w:divBdr>
                                                    <w:top w:val="none" w:sz="0" w:space="0" w:color="auto"/>
                                                    <w:left w:val="none" w:sz="0" w:space="0" w:color="auto"/>
                                                    <w:bottom w:val="none" w:sz="0" w:space="0" w:color="auto"/>
                                                    <w:right w:val="none" w:sz="0" w:space="0" w:color="auto"/>
                                                  </w:divBdr>
                                                  <w:divsChild>
                                                    <w:div w:id="6239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998898">
                                  <w:marLeft w:val="0"/>
                                  <w:marRight w:val="0"/>
                                  <w:marTop w:val="0"/>
                                  <w:marBottom w:val="0"/>
                                  <w:divBdr>
                                    <w:top w:val="none" w:sz="0" w:space="0" w:color="auto"/>
                                    <w:left w:val="none" w:sz="0" w:space="0" w:color="auto"/>
                                    <w:bottom w:val="none" w:sz="0" w:space="0" w:color="auto"/>
                                    <w:right w:val="none" w:sz="0" w:space="0" w:color="auto"/>
                                  </w:divBdr>
                                  <w:divsChild>
                                    <w:div w:id="623998671">
                                      <w:marLeft w:val="0"/>
                                      <w:marRight w:val="0"/>
                                      <w:marTop w:val="0"/>
                                      <w:marBottom w:val="0"/>
                                      <w:divBdr>
                                        <w:top w:val="none" w:sz="0" w:space="0" w:color="auto"/>
                                        <w:left w:val="none" w:sz="0" w:space="0" w:color="auto"/>
                                        <w:bottom w:val="none" w:sz="0" w:space="0" w:color="auto"/>
                                        <w:right w:val="none" w:sz="0" w:space="0" w:color="auto"/>
                                      </w:divBdr>
                                      <w:divsChild>
                                        <w:div w:id="623998580">
                                          <w:marLeft w:val="0"/>
                                          <w:marRight w:val="0"/>
                                          <w:marTop w:val="0"/>
                                          <w:marBottom w:val="0"/>
                                          <w:divBdr>
                                            <w:top w:val="none" w:sz="0" w:space="0" w:color="auto"/>
                                            <w:left w:val="none" w:sz="0" w:space="0" w:color="auto"/>
                                            <w:bottom w:val="none" w:sz="0" w:space="0" w:color="auto"/>
                                            <w:right w:val="none" w:sz="0" w:space="0" w:color="auto"/>
                                          </w:divBdr>
                                          <w:divsChild>
                                            <w:div w:id="623998789">
                                              <w:marLeft w:val="0"/>
                                              <w:marRight w:val="0"/>
                                              <w:marTop w:val="0"/>
                                              <w:marBottom w:val="0"/>
                                              <w:divBdr>
                                                <w:top w:val="none" w:sz="0" w:space="0" w:color="auto"/>
                                                <w:left w:val="none" w:sz="0" w:space="0" w:color="auto"/>
                                                <w:bottom w:val="none" w:sz="0" w:space="0" w:color="auto"/>
                                                <w:right w:val="none" w:sz="0" w:space="0" w:color="auto"/>
                                              </w:divBdr>
                                            </w:div>
                                          </w:divsChild>
                                        </w:div>
                                        <w:div w:id="623999019">
                                          <w:marLeft w:val="0"/>
                                          <w:marRight w:val="0"/>
                                          <w:marTop w:val="0"/>
                                          <w:marBottom w:val="0"/>
                                          <w:divBdr>
                                            <w:top w:val="none" w:sz="0" w:space="0" w:color="auto"/>
                                            <w:left w:val="none" w:sz="0" w:space="0" w:color="auto"/>
                                            <w:bottom w:val="none" w:sz="0" w:space="0" w:color="auto"/>
                                            <w:right w:val="none" w:sz="0" w:space="0" w:color="auto"/>
                                          </w:divBdr>
                                        </w:div>
                                      </w:divsChild>
                                    </w:div>
                                    <w:div w:id="623998738">
                                      <w:marLeft w:val="0"/>
                                      <w:marRight w:val="0"/>
                                      <w:marTop w:val="0"/>
                                      <w:marBottom w:val="0"/>
                                      <w:divBdr>
                                        <w:top w:val="none" w:sz="0" w:space="0" w:color="auto"/>
                                        <w:left w:val="none" w:sz="0" w:space="0" w:color="auto"/>
                                        <w:bottom w:val="none" w:sz="0" w:space="0" w:color="auto"/>
                                        <w:right w:val="none" w:sz="0" w:space="0" w:color="auto"/>
                                      </w:divBdr>
                                      <w:divsChild>
                                        <w:div w:id="623999040">
                                          <w:marLeft w:val="0"/>
                                          <w:marRight w:val="0"/>
                                          <w:marTop w:val="0"/>
                                          <w:marBottom w:val="0"/>
                                          <w:divBdr>
                                            <w:top w:val="none" w:sz="0" w:space="0" w:color="auto"/>
                                            <w:left w:val="none" w:sz="0" w:space="0" w:color="auto"/>
                                            <w:bottom w:val="none" w:sz="0" w:space="0" w:color="auto"/>
                                            <w:right w:val="none" w:sz="0" w:space="0" w:color="auto"/>
                                          </w:divBdr>
                                          <w:divsChild>
                                            <w:div w:id="6239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998901">
                          <w:marLeft w:val="0"/>
                          <w:marRight w:val="0"/>
                          <w:marTop w:val="0"/>
                          <w:marBottom w:val="0"/>
                          <w:divBdr>
                            <w:top w:val="none" w:sz="0" w:space="0" w:color="auto"/>
                            <w:left w:val="none" w:sz="0" w:space="0" w:color="auto"/>
                            <w:bottom w:val="none" w:sz="0" w:space="0" w:color="auto"/>
                            <w:right w:val="none" w:sz="0" w:space="0" w:color="auto"/>
                          </w:divBdr>
                          <w:divsChild>
                            <w:div w:id="623998785">
                              <w:marLeft w:val="0"/>
                              <w:marRight w:val="0"/>
                              <w:marTop w:val="0"/>
                              <w:marBottom w:val="0"/>
                              <w:divBdr>
                                <w:top w:val="none" w:sz="0" w:space="0" w:color="auto"/>
                                <w:left w:val="none" w:sz="0" w:space="0" w:color="auto"/>
                                <w:bottom w:val="none" w:sz="0" w:space="0" w:color="auto"/>
                                <w:right w:val="none" w:sz="0" w:space="0" w:color="auto"/>
                              </w:divBdr>
                              <w:divsChild>
                                <w:div w:id="623998720">
                                  <w:marLeft w:val="0"/>
                                  <w:marRight w:val="0"/>
                                  <w:marTop w:val="0"/>
                                  <w:marBottom w:val="0"/>
                                  <w:divBdr>
                                    <w:top w:val="none" w:sz="0" w:space="0" w:color="auto"/>
                                    <w:left w:val="none" w:sz="0" w:space="0" w:color="auto"/>
                                    <w:bottom w:val="none" w:sz="0" w:space="0" w:color="auto"/>
                                    <w:right w:val="none" w:sz="0" w:space="0" w:color="auto"/>
                                  </w:divBdr>
                                  <w:divsChild>
                                    <w:div w:id="623998768">
                                      <w:marLeft w:val="0"/>
                                      <w:marRight w:val="0"/>
                                      <w:marTop w:val="0"/>
                                      <w:marBottom w:val="0"/>
                                      <w:divBdr>
                                        <w:top w:val="none" w:sz="0" w:space="0" w:color="auto"/>
                                        <w:left w:val="none" w:sz="0" w:space="0" w:color="auto"/>
                                        <w:bottom w:val="none" w:sz="0" w:space="0" w:color="auto"/>
                                        <w:right w:val="none" w:sz="0" w:space="0" w:color="auto"/>
                                      </w:divBdr>
                                      <w:divsChild>
                                        <w:div w:id="623998709">
                                          <w:marLeft w:val="0"/>
                                          <w:marRight w:val="0"/>
                                          <w:marTop w:val="0"/>
                                          <w:marBottom w:val="0"/>
                                          <w:divBdr>
                                            <w:top w:val="none" w:sz="0" w:space="0" w:color="auto"/>
                                            <w:left w:val="none" w:sz="0" w:space="0" w:color="auto"/>
                                            <w:bottom w:val="none" w:sz="0" w:space="0" w:color="auto"/>
                                            <w:right w:val="none" w:sz="0" w:space="0" w:color="auto"/>
                                          </w:divBdr>
                                          <w:divsChild>
                                            <w:div w:id="623999003">
                                              <w:marLeft w:val="0"/>
                                              <w:marRight w:val="0"/>
                                              <w:marTop w:val="0"/>
                                              <w:marBottom w:val="0"/>
                                              <w:divBdr>
                                                <w:top w:val="none" w:sz="0" w:space="0" w:color="auto"/>
                                                <w:left w:val="none" w:sz="0" w:space="0" w:color="auto"/>
                                                <w:bottom w:val="none" w:sz="0" w:space="0" w:color="auto"/>
                                                <w:right w:val="none" w:sz="0" w:space="0" w:color="auto"/>
                                              </w:divBdr>
                                              <w:divsChild>
                                                <w:div w:id="623999013">
                                                  <w:marLeft w:val="0"/>
                                                  <w:marRight w:val="0"/>
                                                  <w:marTop w:val="0"/>
                                                  <w:marBottom w:val="0"/>
                                                  <w:divBdr>
                                                    <w:top w:val="none" w:sz="0" w:space="0" w:color="auto"/>
                                                    <w:left w:val="none" w:sz="0" w:space="0" w:color="auto"/>
                                                    <w:bottom w:val="none" w:sz="0" w:space="0" w:color="auto"/>
                                                    <w:right w:val="none" w:sz="0" w:space="0" w:color="auto"/>
                                                  </w:divBdr>
                                                  <w:divsChild>
                                                    <w:div w:id="623998788">
                                                      <w:marLeft w:val="0"/>
                                                      <w:marRight w:val="0"/>
                                                      <w:marTop w:val="0"/>
                                                      <w:marBottom w:val="0"/>
                                                      <w:divBdr>
                                                        <w:top w:val="none" w:sz="0" w:space="0" w:color="auto"/>
                                                        <w:left w:val="none" w:sz="0" w:space="0" w:color="auto"/>
                                                        <w:bottom w:val="none" w:sz="0" w:space="0" w:color="auto"/>
                                                        <w:right w:val="none" w:sz="0" w:space="0" w:color="auto"/>
                                                      </w:divBdr>
                                                    </w:div>
                                                  </w:divsChild>
                                                </w:div>
                                                <w:div w:id="623999133">
                                                  <w:marLeft w:val="0"/>
                                                  <w:marRight w:val="0"/>
                                                  <w:marTop w:val="0"/>
                                                  <w:marBottom w:val="0"/>
                                                  <w:divBdr>
                                                    <w:top w:val="none" w:sz="0" w:space="0" w:color="auto"/>
                                                    <w:left w:val="none" w:sz="0" w:space="0" w:color="auto"/>
                                                    <w:bottom w:val="none" w:sz="0" w:space="0" w:color="auto"/>
                                                    <w:right w:val="none" w:sz="0" w:space="0" w:color="auto"/>
                                                  </w:divBdr>
                                                  <w:divsChild>
                                                    <w:div w:id="623999012">
                                                      <w:marLeft w:val="0"/>
                                                      <w:marRight w:val="0"/>
                                                      <w:marTop w:val="0"/>
                                                      <w:marBottom w:val="0"/>
                                                      <w:divBdr>
                                                        <w:top w:val="none" w:sz="0" w:space="0" w:color="auto"/>
                                                        <w:left w:val="none" w:sz="0" w:space="0" w:color="auto"/>
                                                        <w:bottom w:val="none" w:sz="0" w:space="0" w:color="auto"/>
                                                        <w:right w:val="none" w:sz="0" w:space="0" w:color="auto"/>
                                                      </w:divBdr>
                                                    </w:div>
                                                    <w:div w:id="62399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99104">
                                          <w:marLeft w:val="0"/>
                                          <w:marRight w:val="0"/>
                                          <w:marTop w:val="0"/>
                                          <w:marBottom w:val="0"/>
                                          <w:divBdr>
                                            <w:top w:val="none" w:sz="0" w:space="0" w:color="auto"/>
                                            <w:left w:val="none" w:sz="0" w:space="0" w:color="auto"/>
                                            <w:bottom w:val="none" w:sz="0" w:space="0" w:color="auto"/>
                                            <w:right w:val="none" w:sz="0" w:space="0" w:color="auto"/>
                                          </w:divBdr>
                                          <w:divsChild>
                                            <w:div w:id="62399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99025">
                                      <w:marLeft w:val="0"/>
                                      <w:marRight w:val="0"/>
                                      <w:marTop w:val="0"/>
                                      <w:marBottom w:val="0"/>
                                      <w:divBdr>
                                        <w:top w:val="none" w:sz="0" w:space="0" w:color="auto"/>
                                        <w:left w:val="none" w:sz="0" w:space="0" w:color="auto"/>
                                        <w:bottom w:val="none" w:sz="0" w:space="0" w:color="auto"/>
                                        <w:right w:val="none" w:sz="0" w:space="0" w:color="auto"/>
                                      </w:divBdr>
                                      <w:divsChild>
                                        <w:div w:id="623998981">
                                          <w:marLeft w:val="0"/>
                                          <w:marRight w:val="0"/>
                                          <w:marTop w:val="0"/>
                                          <w:marBottom w:val="0"/>
                                          <w:divBdr>
                                            <w:top w:val="none" w:sz="0" w:space="0" w:color="auto"/>
                                            <w:left w:val="none" w:sz="0" w:space="0" w:color="auto"/>
                                            <w:bottom w:val="none" w:sz="0" w:space="0" w:color="auto"/>
                                            <w:right w:val="none" w:sz="0" w:space="0" w:color="auto"/>
                                          </w:divBdr>
                                          <w:divsChild>
                                            <w:div w:id="623998756">
                                              <w:marLeft w:val="0"/>
                                              <w:marRight w:val="0"/>
                                              <w:marTop w:val="0"/>
                                              <w:marBottom w:val="0"/>
                                              <w:divBdr>
                                                <w:top w:val="none" w:sz="0" w:space="0" w:color="auto"/>
                                                <w:left w:val="none" w:sz="0" w:space="0" w:color="auto"/>
                                                <w:bottom w:val="none" w:sz="0" w:space="0" w:color="auto"/>
                                                <w:right w:val="none" w:sz="0" w:space="0" w:color="auto"/>
                                              </w:divBdr>
                                              <w:divsChild>
                                                <w:div w:id="62399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999158">
                          <w:marLeft w:val="0"/>
                          <w:marRight w:val="0"/>
                          <w:marTop w:val="0"/>
                          <w:marBottom w:val="0"/>
                          <w:divBdr>
                            <w:top w:val="none" w:sz="0" w:space="0" w:color="auto"/>
                            <w:left w:val="none" w:sz="0" w:space="0" w:color="auto"/>
                            <w:bottom w:val="none" w:sz="0" w:space="0" w:color="auto"/>
                            <w:right w:val="none" w:sz="0" w:space="0" w:color="auto"/>
                          </w:divBdr>
                          <w:divsChild>
                            <w:div w:id="623998725">
                              <w:marLeft w:val="0"/>
                              <w:marRight w:val="0"/>
                              <w:marTop w:val="0"/>
                              <w:marBottom w:val="0"/>
                              <w:divBdr>
                                <w:top w:val="none" w:sz="0" w:space="0" w:color="auto"/>
                                <w:left w:val="none" w:sz="0" w:space="0" w:color="auto"/>
                                <w:bottom w:val="none" w:sz="0" w:space="0" w:color="auto"/>
                                <w:right w:val="none" w:sz="0" w:space="0" w:color="auto"/>
                              </w:divBdr>
                              <w:divsChild>
                                <w:div w:id="62399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998718">
          <w:marLeft w:val="0"/>
          <w:marRight w:val="0"/>
          <w:marTop w:val="0"/>
          <w:marBottom w:val="0"/>
          <w:divBdr>
            <w:top w:val="none" w:sz="0" w:space="0" w:color="auto"/>
            <w:left w:val="none" w:sz="0" w:space="0" w:color="auto"/>
            <w:bottom w:val="none" w:sz="0" w:space="0" w:color="auto"/>
            <w:right w:val="none" w:sz="0" w:space="0" w:color="auto"/>
          </w:divBdr>
          <w:divsChild>
            <w:div w:id="623998670">
              <w:marLeft w:val="0"/>
              <w:marRight w:val="0"/>
              <w:marTop w:val="0"/>
              <w:marBottom w:val="0"/>
              <w:divBdr>
                <w:top w:val="none" w:sz="0" w:space="0" w:color="auto"/>
                <w:left w:val="none" w:sz="0" w:space="0" w:color="auto"/>
                <w:bottom w:val="none" w:sz="0" w:space="0" w:color="auto"/>
                <w:right w:val="none" w:sz="0" w:space="0" w:color="auto"/>
              </w:divBdr>
              <w:divsChild>
                <w:div w:id="623998608">
                  <w:marLeft w:val="0"/>
                  <w:marRight w:val="0"/>
                  <w:marTop w:val="0"/>
                  <w:marBottom w:val="0"/>
                  <w:divBdr>
                    <w:top w:val="none" w:sz="0" w:space="0" w:color="auto"/>
                    <w:left w:val="none" w:sz="0" w:space="0" w:color="auto"/>
                    <w:bottom w:val="none" w:sz="0" w:space="0" w:color="auto"/>
                    <w:right w:val="none" w:sz="0" w:space="0" w:color="auto"/>
                  </w:divBdr>
                  <w:divsChild>
                    <w:div w:id="623998872">
                      <w:marLeft w:val="0"/>
                      <w:marRight w:val="0"/>
                      <w:marTop w:val="0"/>
                      <w:marBottom w:val="0"/>
                      <w:divBdr>
                        <w:top w:val="none" w:sz="0" w:space="0" w:color="auto"/>
                        <w:left w:val="none" w:sz="0" w:space="0" w:color="auto"/>
                        <w:bottom w:val="none" w:sz="0" w:space="0" w:color="auto"/>
                        <w:right w:val="none" w:sz="0" w:space="0" w:color="auto"/>
                      </w:divBdr>
                      <w:divsChild>
                        <w:div w:id="623998744">
                          <w:marLeft w:val="0"/>
                          <w:marRight w:val="0"/>
                          <w:marTop w:val="0"/>
                          <w:marBottom w:val="0"/>
                          <w:divBdr>
                            <w:top w:val="none" w:sz="0" w:space="0" w:color="auto"/>
                            <w:left w:val="none" w:sz="0" w:space="0" w:color="auto"/>
                            <w:bottom w:val="none" w:sz="0" w:space="0" w:color="auto"/>
                            <w:right w:val="none" w:sz="0" w:space="0" w:color="auto"/>
                          </w:divBdr>
                          <w:divsChild>
                            <w:div w:id="623998875">
                              <w:marLeft w:val="0"/>
                              <w:marRight w:val="0"/>
                              <w:marTop w:val="0"/>
                              <w:marBottom w:val="0"/>
                              <w:divBdr>
                                <w:top w:val="none" w:sz="0" w:space="0" w:color="auto"/>
                                <w:left w:val="none" w:sz="0" w:space="0" w:color="auto"/>
                                <w:bottom w:val="none" w:sz="0" w:space="0" w:color="auto"/>
                                <w:right w:val="none" w:sz="0" w:space="0" w:color="auto"/>
                              </w:divBdr>
                              <w:divsChild>
                                <w:div w:id="623998864">
                                  <w:marLeft w:val="0"/>
                                  <w:marRight w:val="0"/>
                                  <w:marTop w:val="0"/>
                                  <w:marBottom w:val="0"/>
                                  <w:divBdr>
                                    <w:top w:val="none" w:sz="0" w:space="0" w:color="auto"/>
                                    <w:left w:val="none" w:sz="0" w:space="0" w:color="auto"/>
                                    <w:bottom w:val="none" w:sz="0" w:space="0" w:color="auto"/>
                                    <w:right w:val="none" w:sz="0" w:space="0" w:color="auto"/>
                                  </w:divBdr>
                                  <w:divsChild>
                                    <w:div w:id="623998601">
                                      <w:marLeft w:val="0"/>
                                      <w:marRight w:val="0"/>
                                      <w:marTop w:val="0"/>
                                      <w:marBottom w:val="0"/>
                                      <w:divBdr>
                                        <w:top w:val="none" w:sz="0" w:space="0" w:color="auto"/>
                                        <w:left w:val="none" w:sz="0" w:space="0" w:color="auto"/>
                                        <w:bottom w:val="none" w:sz="0" w:space="0" w:color="auto"/>
                                        <w:right w:val="none" w:sz="0" w:space="0" w:color="auto"/>
                                      </w:divBdr>
                                      <w:divsChild>
                                        <w:div w:id="6239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98982">
                          <w:marLeft w:val="0"/>
                          <w:marRight w:val="0"/>
                          <w:marTop w:val="0"/>
                          <w:marBottom w:val="0"/>
                          <w:divBdr>
                            <w:top w:val="none" w:sz="0" w:space="0" w:color="auto"/>
                            <w:left w:val="none" w:sz="0" w:space="0" w:color="auto"/>
                            <w:bottom w:val="none" w:sz="0" w:space="0" w:color="auto"/>
                            <w:right w:val="none" w:sz="0" w:space="0" w:color="auto"/>
                          </w:divBdr>
                          <w:divsChild>
                            <w:div w:id="623999141">
                              <w:marLeft w:val="0"/>
                              <w:marRight w:val="0"/>
                              <w:marTop w:val="0"/>
                              <w:marBottom w:val="0"/>
                              <w:divBdr>
                                <w:top w:val="none" w:sz="0" w:space="0" w:color="auto"/>
                                <w:left w:val="none" w:sz="0" w:space="0" w:color="auto"/>
                                <w:bottom w:val="none" w:sz="0" w:space="0" w:color="auto"/>
                                <w:right w:val="none" w:sz="0" w:space="0" w:color="auto"/>
                              </w:divBdr>
                              <w:divsChild>
                                <w:div w:id="623998940">
                                  <w:marLeft w:val="0"/>
                                  <w:marRight w:val="0"/>
                                  <w:marTop w:val="0"/>
                                  <w:marBottom w:val="0"/>
                                  <w:divBdr>
                                    <w:top w:val="none" w:sz="0" w:space="0" w:color="auto"/>
                                    <w:left w:val="none" w:sz="0" w:space="0" w:color="auto"/>
                                    <w:bottom w:val="none" w:sz="0" w:space="0" w:color="auto"/>
                                    <w:right w:val="none" w:sz="0" w:space="0" w:color="auto"/>
                                  </w:divBdr>
                                  <w:divsChild>
                                    <w:div w:id="623998824">
                                      <w:marLeft w:val="0"/>
                                      <w:marRight w:val="0"/>
                                      <w:marTop w:val="0"/>
                                      <w:marBottom w:val="0"/>
                                      <w:divBdr>
                                        <w:top w:val="none" w:sz="0" w:space="0" w:color="auto"/>
                                        <w:left w:val="none" w:sz="0" w:space="0" w:color="auto"/>
                                        <w:bottom w:val="none" w:sz="0" w:space="0" w:color="auto"/>
                                        <w:right w:val="none" w:sz="0" w:space="0" w:color="auto"/>
                                      </w:divBdr>
                                      <w:divsChild>
                                        <w:div w:id="623998905">
                                          <w:marLeft w:val="0"/>
                                          <w:marRight w:val="0"/>
                                          <w:marTop w:val="0"/>
                                          <w:marBottom w:val="0"/>
                                          <w:divBdr>
                                            <w:top w:val="none" w:sz="0" w:space="0" w:color="auto"/>
                                            <w:left w:val="none" w:sz="0" w:space="0" w:color="auto"/>
                                            <w:bottom w:val="none" w:sz="0" w:space="0" w:color="auto"/>
                                            <w:right w:val="none" w:sz="0" w:space="0" w:color="auto"/>
                                          </w:divBdr>
                                          <w:divsChild>
                                            <w:div w:id="62399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3998690">
      <w:marLeft w:val="0"/>
      <w:marRight w:val="0"/>
      <w:marTop w:val="0"/>
      <w:marBottom w:val="0"/>
      <w:divBdr>
        <w:top w:val="none" w:sz="0" w:space="0" w:color="auto"/>
        <w:left w:val="none" w:sz="0" w:space="0" w:color="auto"/>
        <w:bottom w:val="none" w:sz="0" w:space="0" w:color="auto"/>
        <w:right w:val="none" w:sz="0" w:space="0" w:color="auto"/>
      </w:divBdr>
      <w:divsChild>
        <w:div w:id="623999006">
          <w:marLeft w:val="0"/>
          <w:marRight w:val="0"/>
          <w:marTop w:val="0"/>
          <w:marBottom w:val="0"/>
          <w:divBdr>
            <w:top w:val="none" w:sz="0" w:space="0" w:color="auto"/>
            <w:left w:val="none" w:sz="0" w:space="0" w:color="auto"/>
            <w:bottom w:val="none" w:sz="0" w:space="0" w:color="auto"/>
            <w:right w:val="none" w:sz="0" w:space="0" w:color="auto"/>
          </w:divBdr>
          <w:divsChild>
            <w:div w:id="623998741">
              <w:marLeft w:val="0"/>
              <w:marRight w:val="0"/>
              <w:marTop w:val="0"/>
              <w:marBottom w:val="0"/>
              <w:divBdr>
                <w:top w:val="none" w:sz="0" w:space="0" w:color="auto"/>
                <w:left w:val="none" w:sz="0" w:space="0" w:color="auto"/>
                <w:bottom w:val="none" w:sz="0" w:space="0" w:color="auto"/>
                <w:right w:val="none" w:sz="0" w:space="0" w:color="auto"/>
              </w:divBdr>
              <w:divsChild>
                <w:div w:id="623998792">
                  <w:marLeft w:val="0"/>
                  <w:marRight w:val="0"/>
                  <w:marTop w:val="0"/>
                  <w:marBottom w:val="0"/>
                  <w:divBdr>
                    <w:top w:val="none" w:sz="0" w:space="0" w:color="auto"/>
                    <w:left w:val="none" w:sz="0" w:space="0" w:color="auto"/>
                    <w:bottom w:val="none" w:sz="0" w:space="0" w:color="auto"/>
                    <w:right w:val="none" w:sz="0" w:space="0" w:color="auto"/>
                  </w:divBdr>
                  <w:divsChild>
                    <w:div w:id="623998630">
                      <w:marLeft w:val="0"/>
                      <w:marRight w:val="0"/>
                      <w:marTop w:val="0"/>
                      <w:marBottom w:val="0"/>
                      <w:divBdr>
                        <w:top w:val="none" w:sz="0" w:space="0" w:color="auto"/>
                        <w:left w:val="none" w:sz="0" w:space="0" w:color="auto"/>
                        <w:bottom w:val="none" w:sz="0" w:space="0" w:color="auto"/>
                        <w:right w:val="none" w:sz="0" w:space="0" w:color="auto"/>
                      </w:divBdr>
                      <w:divsChild>
                        <w:div w:id="623998727">
                          <w:marLeft w:val="0"/>
                          <w:marRight w:val="0"/>
                          <w:marTop w:val="0"/>
                          <w:marBottom w:val="0"/>
                          <w:divBdr>
                            <w:top w:val="none" w:sz="0" w:space="0" w:color="auto"/>
                            <w:left w:val="none" w:sz="0" w:space="0" w:color="auto"/>
                            <w:bottom w:val="none" w:sz="0" w:space="0" w:color="auto"/>
                            <w:right w:val="none" w:sz="0" w:space="0" w:color="auto"/>
                          </w:divBdr>
                          <w:divsChild>
                            <w:div w:id="623998597">
                              <w:marLeft w:val="0"/>
                              <w:marRight w:val="0"/>
                              <w:marTop w:val="0"/>
                              <w:marBottom w:val="0"/>
                              <w:divBdr>
                                <w:top w:val="none" w:sz="0" w:space="0" w:color="auto"/>
                                <w:left w:val="none" w:sz="0" w:space="0" w:color="auto"/>
                                <w:bottom w:val="none" w:sz="0" w:space="0" w:color="auto"/>
                                <w:right w:val="none" w:sz="0" w:space="0" w:color="auto"/>
                              </w:divBdr>
                              <w:divsChild>
                                <w:div w:id="623998860">
                                  <w:marLeft w:val="0"/>
                                  <w:marRight w:val="0"/>
                                  <w:marTop w:val="0"/>
                                  <w:marBottom w:val="0"/>
                                  <w:divBdr>
                                    <w:top w:val="none" w:sz="0" w:space="0" w:color="auto"/>
                                    <w:left w:val="none" w:sz="0" w:space="0" w:color="auto"/>
                                    <w:bottom w:val="none" w:sz="0" w:space="0" w:color="auto"/>
                                    <w:right w:val="none" w:sz="0" w:space="0" w:color="auto"/>
                                  </w:divBdr>
                                  <w:divsChild>
                                    <w:div w:id="623998752">
                                      <w:marLeft w:val="0"/>
                                      <w:marRight w:val="0"/>
                                      <w:marTop w:val="0"/>
                                      <w:marBottom w:val="0"/>
                                      <w:divBdr>
                                        <w:top w:val="none" w:sz="0" w:space="0" w:color="auto"/>
                                        <w:left w:val="none" w:sz="0" w:space="0" w:color="auto"/>
                                        <w:bottom w:val="none" w:sz="0" w:space="0" w:color="auto"/>
                                        <w:right w:val="none" w:sz="0" w:space="0" w:color="auto"/>
                                      </w:divBdr>
                                      <w:divsChild>
                                        <w:div w:id="623998650">
                                          <w:marLeft w:val="0"/>
                                          <w:marRight w:val="0"/>
                                          <w:marTop w:val="0"/>
                                          <w:marBottom w:val="0"/>
                                          <w:divBdr>
                                            <w:top w:val="none" w:sz="0" w:space="0" w:color="auto"/>
                                            <w:left w:val="none" w:sz="0" w:space="0" w:color="auto"/>
                                            <w:bottom w:val="none" w:sz="0" w:space="0" w:color="auto"/>
                                            <w:right w:val="none" w:sz="0" w:space="0" w:color="auto"/>
                                          </w:divBdr>
                                          <w:divsChild>
                                            <w:div w:id="623998945">
                                              <w:marLeft w:val="0"/>
                                              <w:marRight w:val="0"/>
                                              <w:marTop w:val="0"/>
                                              <w:marBottom w:val="0"/>
                                              <w:divBdr>
                                                <w:top w:val="none" w:sz="0" w:space="0" w:color="auto"/>
                                                <w:left w:val="none" w:sz="0" w:space="0" w:color="auto"/>
                                                <w:bottom w:val="none" w:sz="0" w:space="0" w:color="auto"/>
                                                <w:right w:val="none" w:sz="0" w:space="0" w:color="auto"/>
                                              </w:divBdr>
                                              <w:divsChild>
                                                <w:div w:id="62399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98917">
                                  <w:marLeft w:val="0"/>
                                  <w:marRight w:val="0"/>
                                  <w:marTop w:val="0"/>
                                  <w:marBottom w:val="0"/>
                                  <w:divBdr>
                                    <w:top w:val="none" w:sz="0" w:space="0" w:color="auto"/>
                                    <w:left w:val="none" w:sz="0" w:space="0" w:color="auto"/>
                                    <w:bottom w:val="none" w:sz="0" w:space="0" w:color="auto"/>
                                    <w:right w:val="none" w:sz="0" w:space="0" w:color="auto"/>
                                  </w:divBdr>
                                  <w:divsChild>
                                    <w:div w:id="623998951">
                                      <w:marLeft w:val="0"/>
                                      <w:marRight w:val="0"/>
                                      <w:marTop w:val="0"/>
                                      <w:marBottom w:val="0"/>
                                      <w:divBdr>
                                        <w:top w:val="none" w:sz="0" w:space="0" w:color="auto"/>
                                        <w:left w:val="none" w:sz="0" w:space="0" w:color="auto"/>
                                        <w:bottom w:val="none" w:sz="0" w:space="0" w:color="auto"/>
                                        <w:right w:val="none" w:sz="0" w:space="0" w:color="auto"/>
                                      </w:divBdr>
                                      <w:divsChild>
                                        <w:div w:id="6239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999083">
                      <w:marLeft w:val="0"/>
                      <w:marRight w:val="0"/>
                      <w:marTop w:val="0"/>
                      <w:marBottom w:val="0"/>
                      <w:divBdr>
                        <w:top w:val="none" w:sz="0" w:space="0" w:color="auto"/>
                        <w:left w:val="none" w:sz="0" w:space="0" w:color="auto"/>
                        <w:bottom w:val="none" w:sz="0" w:space="0" w:color="auto"/>
                        <w:right w:val="none" w:sz="0" w:space="0" w:color="auto"/>
                      </w:divBdr>
                      <w:divsChild>
                        <w:div w:id="623998710">
                          <w:marLeft w:val="0"/>
                          <w:marRight w:val="0"/>
                          <w:marTop w:val="0"/>
                          <w:marBottom w:val="0"/>
                          <w:divBdr>
                            <w:top w:val="none" w:sz="0" w:space="0" w:color="auto"/>
                            <w:left w:val="none" w:sz="0" w:space="0" w:color="auto"/>
                            <w:bottom w:val="none" w:sz="0" w:space="0" w:color="auto"/>
                            <w:right w:val="none" w:sz="0" w:space="0" w:color="auto"/>
                          </w:divBdr>
                          <w:divsChild>
                            <w:div w:id="623998810">
                              <w:marLeft w:val="0"/>
                              <w:marRight w:val="0"/>
                              <w:marTop w:val="0"/>
                              <w:marBottom w:val="0"/>
                              <w:divBdr>
                                <w:top w:val="none" w:sz="0" w:space="0" w:color="auto"/>
                                <w:left w:val="none" w:sz="0" w:space="0" w:color="auto"/>
                                <w:bottom w:val="none" w:sz="0" w:space="0" w:color="auto"/>
                                <w:right w:val="none" w:sz="0" w:space="0" w:color="auto"/>
                              </w:divBdr>
                              <w:divsChild>
                                <w:div w:id="62399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98882">
                          <w:marLeft w:val="0"/>
                          <w:marRight w:val="0"/>
                          <w:marTop w:val="0"/>
                          <w:marBottom w:val="0"/>
                          <w:divBdr>
                            <w:top w:val="none" w:sz="0" w:space="0" w:color="auto"/>
                            <w:left w:val="none" w:sz="0" w:space="0" w:color="auto"/>
                            <w:bottom w:val="none" w:sz="0" w:space="0" w:color="auto"/>
                            <w:right w:val="none" w:sz="0" w:space="0" w:color="auto"/>
                          </w:divBdr>
                          <w:divsChild>
                            <w:div w:id="623998839">
                              <w:marLeft w:val="0"/>
                              <w:marRight w:val="0"/>
                              <w:marTop w:val="0"/>
                              <w:marBottom w:val="0"/>
                              <w:divBdr>
                                <w:top w:val="none" w:sz="0" w:space="0" w:color="auto"/>
                                <w:left w:val="none" w:sz="0" w:space="0" w:color="auto"/>
                                <w:bottom w:val="none" w:sz="0" w:space="0" w:color="auto"/>
                                <w:right w:val="none" w:sz="0" w:space="0" w:color="auto"/>
                              </w:divBdr>
                              <w:divsChild>
                                <w:div w:id="623999157">
                                  <w:marLeft w:val="0"/>
                                  <w:marRight w:val="0"/>
                                  <w:marTop w:val="0"/>
                                  <w:marBottom w:val="0"/>
                                  <w:divBdr>
                                    <w:top w:val="none" w:sz="0" w:space="0" w:color="auto"/>
                                    <w:left w:val="none" w:sz="0" w:space="0" w:color="auto"/>
                                    <w:bottom w:val="none" w:sz="0" w:space="0" w:color="auto"/>
                                    <w:right w:val="none" w:sz="0" w:space="0" w:color="auto"/>
                                  </w:divBdr>
                                  <w:divsChild>
                                    <w:div w:id="623998703">
                                      <w:marLeft w:val="0"/>
                                      <w:marRight w:val="0"/>
                                      <w:marTop w:val="0"/>
                                      <w:marBottom w:val="0"/>
                                      <w:divBdr>
                                        <w:top w:val="none" w:sz="0" w:space="0" w:color="auto"/>
                                        <w:left w:val="none" w:sz="0" w:space="0" w:color="auto"/>
                                        <w:bottom w:val="none" w:sz="0" w:space="0" w:color="auto"/>
                                        <w:right w:val="none" w:sz="0" w:space="0" w:color="auto"/>
                                      </w:divBdr>
                                      <w:divsChild>
                                        <w:div w:id="623998771">
                                          <w:marLeft w:val="0"/>
                                          <w:marRight w:val="0"/>
                                          <w:marTop w:val="0"/>
                                          <w:marBottom w:val="0"/>
                                          <w:divBdr>
                                            <w:top w:val="none" w:sz="0" w:space="0" w:color="auto"/>
                                            <w:left w:val="none" w:sz="0" w:space="0" w:color="auto"/>
                                            <w:bottom w:val="none" w:sz="0" w:space="0" w:color="auto"/>
                                            <w:right w:val="none" w:sz="0" w:space="0" w:color="auto"/>
                                          </w:divBdr>
                                          <w:divsChild>
                                            <w:div w:id="623998722">
                                              <w:marLeft w:val="0"/>
                                              <w:marRight w:val="0"/>
                                              <w:marTop w:val="0"/>
                                              <w:marBottom w:val="0"/>
                                              <w:divBdr>
                                                <w:top w:val="none" w:sz="0" w:space="0" w:color="auto"/>
                                                <w:left w:val="none" w:sz="0" w:space="0" w:color="auto"/>
                                                <w:bottom w:val="none" w:sz="0" w:space="0" w:color="auto"/>
                                                <w:right w:val="none" w:sz="0" w:space="0" w:color="auto"/>
                                              </w:divBdr>
                                              <w:divsChild>
                                                <w:div w:id="623998716">
                                                  <w:marLeft w:val="0"/>
                                                  <w:marRight w:val="0"/>
                                                  <w:marTop w:val="0"/>
                                                  <w:marBottom w:val="0"/>
                                                  <w:divBdr>
                                                    <w:top w:val="none" w:sz="0" w:space="0" w:color="auto"/>
                                                    <w:left w:val="none" w:sz="0" w:space="0" w:color="auto"/>
                                                    <w:bottom w:val="none" w:sz="0" w:space="0" w:color="auto"/>
                                                    <w:right w:val="none" w:sz="0" w:space="0" w:color="auto"/>
                                                  </w:divBdr>
                                                  <w:divsChild>
                                                    <w:div w:id="623998769">
                                                      <w:marLeft w:val="0"/>
                                                      <w:marRight w:val="0"/>
                                                      <w:marTop w:val="0"/>
                                                      <w:marBottom w:val="0"/>
                                                      <w:divBdr>
                                                        <w:top w:val="none" w:sz="0" w:space="0" w:color="auto"/>
                                                        <w:left w:val="none" w:sz="0" w:space="0" w:color="auto"/>
                                                        <w:bottom w:val="none" w:sz="0" w:space="0" w:color="auto"/>
                                                        <w:right w:val="none" w:sz="0" w:space="0" w:color="auto"/>
                                                      </w:divBdr>
                                                      <w:divsChild>
                                                        <w:div w:id="623998753">
                                                          <w:marLeft w:val="0"/>
                                                          <w:marRight w:val="0"/>
                                                          <w:marTop w:val="0"/>
                                                          <w:marBottom w:val="0"/>
                                                          <w:divBdr>
                                                            <w:top w:val="none" w:sz="0" w:space="0" w:color="auto"/>
                                                            <w:left w:val="none" w:sz="0" w:space="0" w:color="auto"/>
                                                            <w:bottom w:val="none" w:sz="0" w:space="0" w:color="auto"/>
                                                            <w:right w:val="none" w:sz="0" w:space="0" w:color="auto"/>
                                                          </w:divBdr>
                                                          <w:divsChild>
                                                            <w:div w:id="62399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98869">
                                                  <w:marLeft w:val="0"/>
                                                  <w:marRight w:val="0"/>
                                                  <w:marTop w:val="0"/>
                                                  <w:marBottom w:val="0"/>
                                                  <w:divBdr>
                                                    <w:top w:val="none" w:sz="0" w:space="0" w:color="auto"/>
                                                    <w:left w:val="none" w:sz="0" w:space="0" w:color="auto"/>
                                                    <w:bottom w:val="none" w:sz="0" w:space="0" w:color="auto"/>
                                                    <w:right w:val="none" w:sz="0" w:space="0" w:color="auto"/>
                                                  </w:divBdr>
                                                  <w:divsChild>
                                                    <w:div w:id="62399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999161">
                                  <w:marLeft w:val="0"/>
                                  <w:marRight w:val="0"/>
                                  <w:marTop w:val="0"/>
                                  <w:marBottom w:val="0"/>
                                  <w:divBdr>
                                    <w:top w:val="none" w:sz="0" w:space="0" w:color="auto"/>
                                    <w:left w:val="none" w:sz="0" w:space="0" w:color="auto"/>
                                    <w:bottom w:val="none" w:sz="0" w:space="0" w:color="auto"/>
                                    <w:right w:val="none" w:sz="0" w:space="0" w:color="auto"/>
                                  </w:divBdr>
                                  <w:divsChild>
                                    <w:div w:id="623998844">
                                      <w:marLeft w:val="0"/>
                                      <w:marRight w:val="0"/>
                                      <w:marTop w:val="0"/>
                                      <w:marBottom w:val="0"/>
                                      <w:divBdr>
                                        <w:top w:val="none" w:sz="0" w:space="0" w:color="auto"/>
                                        <w:left w:val="none" w:sz="0" w:space="0" w:color="auto"/>
                                        <w:bottom w:val="none" w:sz="0" w:space="0" w:color="auto"/>
                                        <w:right w:val="none" w:sz="0" w:space="0" w:color="auto"/>
                                      </w:divBdr>
                                      <w:divsChild>
                                        <w:div w:id="623998689">
                                          <w:marLeft w:val="0"/>
                                          <w:marRight w:val="0"/>
                                          <w:marTop w:val="0"/>
                                          <w:marBottom w:val="0"/>
                                          <w:divBdr>
                                            <w:top w:val="none" w:sz="0" w:space="0" w:color="auto"/>
                                            <w:left w:val="none" w:sz="0" w:space="0" w:color="auto"/>
                                            <w:bottom w:val="none" w:sz="0" w:space="0" w:color="auto"/>
                                            <w:right w:val="none" w:sz="0" w:space="0" w:color="auto"/>
                                          </w:divBdr>
                                          <w:divsChild>
                                            <w:div w:id="62399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99172">
                                      <w:marLeft w:val="0"/>
                                      <w:marRight w:val="0"/>
                                      <w:marTop w:val="0"/>
                                      <w:marBottom w:val="0"/>
                                      <w:divBdr>
                                        <w:top w:val="none" w:sz="0" w:space="0" w:color="auto"/>
                                        <w:left w:val="none" w:sz="0" w:space="0" w:color="auto"/>
                                        <w:bottom w:val="none" w:sz="0" w:space="0" w:color="auto"/>
                                        <w:right w:val="none" w:sz="0" w:space="0" w:color="auto"/>
                                      </w:divBdr>
                                      <w:divsChild>
                                        <w:div w:id="623998846">
                                          <w:marLeft w:val="0"/>
                                          <w:marRight w:val="0"/>
                                          <w:marTop w:val="0"/>
                                          <w:marBottom w:val="0"/>
                                          <w:divBdr>
                                            <w:top w:val="none" w:sz="0" w:space="0" w:color="auto"/>
                                            <w:left w:val="none" w:sz="0" w:space="0" w:color="auto"/>
                                            <w:bottom w:val="none" w:sz="0" w:space="0" w:color="auto"/>
                                            <w:right w:val="none" w:sz="0" w:space="0" w:color="auto"/>
                                          </w:divBdr>
                                        </w:div>
                                        <w:div w:id="623999164">
                                          <w:marLeft w:val="0"/>
                                          <w:marRight w:val="0"/>
                                          <w:marTop w:val="0"/>
                                          <w:marBottom w:val="0"/>
                                          <w:divBdr>
                                            <w:top w:val="none" w:sz="0" w:space="0" w:color="auto"/>
                                            <w:left w:val="none" w:sz="0" w:space="0" w:color="auto"/>
                                            <w:bottom w:val="none" w:sz="0" w:space="0" w:color="auto"/>
                                            <w:right w:val="none" w:sz="0" w:space="0" w:color="auto"/>
                                          </w:divBdr>
                                          <w:divsChild>
                                            <w:div w:id="62399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999111">
                          <w:marLeft w:val="0"/>
                          <w:marRight w:val="0"/>
                          <w:marTop w:val="0"/>
                          <w:marBottom w:val="0"/>
                          <w:divBdr>
                            <w:top w:val="none" w:sz="0" w:space="0" w:color="auto"/>
                            <w:left w:val="none" w:sz="0" w:space="0" w:color="auto"/>
                            <w:bottom w:val="none" w:sz="0" w:space="0" w:color="auto"/>
                            <w:right w:val="none" w:sz="0" w:space="0" w:color="auto"/>
                          </w:divBdr>
                          <w:divsChild>
                            <w:div w:id="623998907">
                              <w:marLeft w:val="0"/>
                              <w:marRight w:val="0"/>
                              <w:marTop w:val="0"/>
                              <w:marBottom w:val="0"/>
                              <w:divBdr>
                                <w:top w:val="none" w:sz="0" w:space="0" w:color="auto"/>
                                <w:left w:val="none" w:sz="0" w:space="0" w:color="auto"/>
                                <w:bottom w:val="none" w:sz="0" w:space="0" w:color="auto"/>
                                <w:right w:val="none" w:sz="0" w:space="0" w:color="auto"/>
                              </w:divBdr>
                              <w:divsChild>
                                <w:div w:id="623998795">
                                  <w:marLeft w:val="0"/>
                                  <w:marRight w:val="0"/>
                                  <w:marTop w:val="0"/>
                                  <w:marBottom w:val="0"/>
                                  <w:divBdr>
                                    <w:top w:val="none" w:sz="0" w:space="0" w:color="auto"/>
                                    <w:left w:val="none" w:sz="0" w:space="0" w:color="auto"/>
                                    <w:bottom w:val="none" w:sz="0" w:space="0" w:color="auto"/>
                                    <w:right w:val="none" w:sz="0" w:space="0" w:color="auto"/>
                                  </w:divBdr>
                                  <w:divsChild>
                                    <w:div w:id="623998627">
                                      <w:marLeft w:val="0"/>
                                      <w:marRight w:val="0"/>
                                      <w:marTop w:val="0"/>
                                      <w:marBottom w:val="0"/>
                                      <w:divBdr>
                                        <w:top w:val="none" w:sz="0" w:space="0" w:color="auto"/>
                                        <w:left w:val="none" w:sz="0" w:space="0" w:color="auto"/>
                                        <w:bottom w:val="none" w:sz="0" w:space="0" w:color="auto"/>
                                        <w:right w:val="none" w:sz="0" w:space="0" w:color="auto"/>
                                      </w:divBdr>
                                      <w:divsChild>
                                        <w:div w:id="623998879">
                                          <w:marLeft w:val="0"/>
                                          <w:marRight w:val="0"/>
                                          <w:marTop w:val="0"/>
                                          <w:marBottom w:val="0"/>
                                          <w:divBdr>
                                            <w:top w:val="none" w:sz="0" w:space="0" w:color="auto"/>
                                            <w:left w:val="none" w:sz="0" w:space="0" w:color="auto"/>
                                            <w:bottom w:val="none" w:sz="0" w:space="0" w:color="auto"/>
                                            <w:right w:val="none" w:sz="0" w:space="0" w:color="auto"/>
                                          </w:divBdr>
                                          <w:divsChild>
                                            <w:div w:id="623998745">
                                              <w:marLeft w:val="0"/>
                                              <w:marRight w:val="0"/>
                                              <w:marTop w:val="0"/>
                                              <w:marBottom w:val="0"/>
                                              <w:divBdr>
                                                <w:top w:val="none" w:sz="0" w:space="0" w:color="auto"/>
                                                <w:left w:val="none" w:sz="0" w:space="0" w:color="auto"/>
                                                <w:bottom w:val="none" w:sz="0" w:space="0" w:color="auto"/>
                                                <w:right w:val="none" w:sz="0" w:space="0" w:color="auto"/>
                                              </w:divBdr>
                                            </w:div>
                                          </w:divsChild>
                                        </w:div>
                                        <w:div w:id="623998908">
                                          <w:marLeft w:val="0"/>
                                          <w:marRight w:val="0"/>
                                          <w:marTop w:val="0"/>
                                          <w:marBottom w:val="0"/>
                                          <w:divBdr>
                                            <w:top w:val="none" w:sz="0" w:space="0" w:color="auto"/>
                                            <w:left w:val="none" w:sz="0" w:space="0" w:color="auto"/>
                                            <w:bottom w:val="none" w:sz="0" w:space="0" w:color="auto"/>
                                            <w:right w:val="none" w:sz="0" w:space="0" w:color="auto"/>
                                          </w:divBdr>
                                          <w:divsChild>
                                            <w:div w:id="623998933">
                                              <w:marLeft w:val="0"/>
                                              <w:marRight w:val="0"/>
                                              <w:marTop w:val="0"/>
                                              <w:marBottom w:val="0"/>
                                              <w:divBdr>
                                                <w:top w:val="none" w:sz="0" w:space="0" w:color="auto"/>
                                                <w:left w:val="none" w:sz="0" w:space="0" w:color="auto"/>
                                                <w:bottom w:val="none" w:sz="0" w:space="0" w:color="auto"/>
                                                <w:right w:val="none" w:sz="0" w:space="0" w:color="auto"/>
                                              </w:divBdr>
                                              <w:divsChild>
                                                <w:div w:id="623998804">
                                                  <w:marLeft w:val="0"/>
                                                  <w:marRight w:val="0"/>
                                                  <w:marTop w:val="0"/>
                                                  <w:marBottom w:val="0"/>
                                                  <w:divBdr>
                                                    <w:top w:val="none" w:sz="0" w:space="0" w:color="auto"/>
                                                    <w:left w:val="none" w:sz="0" w:space="0" w:color="auto"/>
                                                    <w:bottom w:val="none" w:sz="0" w:space="0" w:color="auto"/>
                                                    <w:right w:val="none" w:sz="0" w:space="0" w:color="auto"/>
                                                  </w:divBdr>
                                                  <w:divsChild>
                                                    <w:div w:id="623999058">
                                                      <w:marLeft w:val="0"/>
                                                      <w:marRight w:val="0"/>
                                                      <w:marTop w:val="0"/>
                                                      <w:marBottom w:val="0"/>
                                                      <w:divBdr>
                                                        <w:top w:val="none" w:sz="0" w:space="0" w:color="auto"/>
                                                        <w:left w:val="none" w:sz="0" w:space="0" w:color="auto"/>
                                                        <w:bottom w:val="none" w:sz="0" w:space="0" w:color="auto"/>
                                                        <w:right w:val="none" w:sz="0" w:space="0" w:color="auto"/>
                                                      </w:divBdr>
                                                    </w:div>
                                                  </w:divsChild>
                                                </w:div>
                                                <w:div w:id="623998866">
                                                  <w:marLeft w:val="0"/>
                                                  <w:marRight w:val="0"/>
                                                  <w:marTop w:val="0"/>
                                                  <w:marBottom w:val="0"/>
                                                  <w:divBdr>
                                                    <w:top w:val="none" w:sz="0" w:space="0" w:color="auto"/>
                                                    <w:left w:val="none" w:sz="0" w:space="0" w:color="auto"/>
                                                    <w:bottom w:val="none" w:sz="0" w:space="0" w:color="auto"/>
                                                    <w:right w:val="none" w:sz="0" w:space="0" w:color="auto"/>
                                                  </w:divBdr>
                                                  <w:divsChild>
                                                    <w:div w:id="623999107">
                                                      <w:marLeft w:val="0"/>
                                                      <w:marRight w:val="0"/>
                                                      <w:marTop w:val="0"/>
                                                      <w:marBottom w:val="0"/>
                                                      <w:divBdr>
                                                        <w:top w:val="none" w:sz="0" w:space="0" w:color="auto"/>
                                                        <w:left w:val="none" w:sz="0" w:space="0" w:color="auto"/>
                                                        <w:bottom w:val="none" w:sz="0" w:space="0" w:color="auto"/>
                                                        <w:right w:val="none" w:sz="0" w:space="0" w:color="auto"/>
                                                      </w:divBdr>
                                                    </w:div>
                                                    <w:div w:id="62399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99109">
                                      <w:marLeft w:val="0"/>
                                      <w:marRight w:val="0"/>
                                      <w:marTop w:val="0"/>
                                      <w:marBottom w:val="0"/>
                                      <w:divBdr>
                                        <w:top w:val="none" w:sz="0" w:space="0" w:color="auto"/>
                                        <w:left w:val="none" w:sz="0" w:space="0" w:color="auto"/>
                                        <w:bottom w:val="none" w:sz="0" w:space="0" w:color="auto"/>
                                        <w:right w:val="none" w:sz="0" w:space="0" w:color="auto"/>
                                      </w:divBdr>
                                      <w:divsChild>
                                        <w:div w:id="623999086">
                                          <w:marLeft w:val="0"/>
                                          <w:marRight w:val="0"/>
                                          <w:marTop w:val="0"/>
                                          <w:marBottom w:val="0"/>
                                          <w:divBdr>
                                            <w:top w:val="none" w:sz="0" w:space="0" w:color="auto"/>
                                            <w:left w:val="none" w:sz="0" w:space="0" w:color="auto"/>
                                            <w:bottom w:val="none" w:sz="0" w:space="0" w:color="auto"/>
                                            <w:right w:val="none" w:sz="0" w:space="0" w:color="auto"/>
                                          </w:divBdr>
                                          <w:divsChild>
                                            <w:div w:id="623998812">
                                              <w:marLeft w:val="0"/>
                                              <w:marRight w:val="0"/>
                                              <w:marTop w:val="0"/>
                                              <w:marBottom w:val="0"/>
                                              <w:divBdr>
                                                <w:top w:val="none" w:sz="0" w:space="0" w:color="auto"/>
                                                <w:left w:val="none" w:sz="0" w:space="0" w:color="auto"/>
                                                <w:bottom w:val="none" w:sz="0" w:space="0" w:color="auto"/>
                                                <w:right w:val="none" w:sz="0" w:space="0" w:color="auto"/>
                                              </w:divBdr>
                                              <w:divsChild>
                                                <w:div w:id="62399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3999090">
          <w:marLeft w:val="0"/>
          <w:marRight w:val="0"/>
          <w:marTop w:val="0"/>
          <w:marBottom w:val="0"/>
          <w:divBdr>
            <w:top w:val="none" w:sz="0" w:space="0" w:color="auto"/>
            <w:left w:val="none" w:sz="0" w:space="0" w:color="auto"/>
            <w:bottom w:val="none" w:sz="0" w:space="0" w:color="auto"/>
            <w:right w:val="none" w:sz="0" w:space="0" w:color="auto"/>
          </w:divBdr>
          <w:divsChild>
            <w:div w:id="623998926">
              <w:marLeft w:val="0"/>
              <w:marRight w:val="0"/>
              <w:marTop w:val="0"/>
              <w:marBottom w:val="0"/>
              <w:divBdr>
                <w:top w:val="none" w:sz="0" w:space="0" w:color="auto"/>
                <w:left w:val="none" w:sz="0" w:space="0" w:color="auto"/>
                <w:bottom w:val="none" w:sz="0" w:space="0" w:color="auto"/>
                <w:right w:val="none" w:sz="0" w:space="0" w:color="auto"/>
              </w:divBdr>
              <w:divsChild>
                <w:div w:id="623999005">
                  <w:marLeft w:val="0"/>
                  <w:marRight w:val="0"/>
                  <w:marTop w:val="0"/>
                  <w:marBottom w:val="0"/>
                  <w:divBdr>
                    <w:top w:val="none" w:sz="0" w:space="0" w:color="auto"/>
                    <w:left w:val="none" w:sz="0" w:space="0" w:color="auto"/>
                    <w:bottom w:val="none" w:sz="0" w:space="0" w:color="auto"/>
                    <w:right w:val="none" w:sz="0" w:space="0" w:color="auto"/>
                  </w:divBdr>
                  <w:divsChild>
                    <w:div w:id="623999154">
                      <w:marLeft w:val="0"/>
                      <w:marRight w:val="0"/>
                      <w:marTop w:val="0"/>
                      <w:marBottom w:val="0"/>
                      <w:divBdr>
                        <w:top w:val="none" w:sz="0" w:space="0" w:color="auto"/>
                        <w:left w:val="none" w:sz="0" w:space="0" w:color="auto"/>
                        <w:bottom w:val="none" w:sz="0" w:space="0" w:color="auto"/>
                        <w:right w:val="none" w:sz="0" w:space="0" w:color="auto"/>
                      </w:divBdr>
                      <w:divsChild>
                        <w:div w:id="623998808">
                          <w:marLeft w:val="0"/>
                          <w:marRight w:val="0"/>
                          <w:marTop w:val="0"/>
                          <w:marBottom w:val="0"/>
                          <w:divBdr>
                            <w:top w:val="none" w:sz="0" w:space="0" w:color="auto"/>
                            <w:left w:val="none" w:sz="0" w:space="0" w:color="auto"/>
                            <w:bottom w:val="none" w:sz="0" w:space="0" w:color="auto"/>
                            <w:right w:val="none" w:sz="0" w:space="0" w:color="auto"/>
                          </w:divBdr>
                          <w:divsChild>
                            <w:div w:id="623999080">
                              <w:marLeft w:val="0"/>
                              <w:marRight w:val="0"/>
                              <w:marTop w:val="0"/>
                              <w:marBottom w:val="0"/>
                              <w:divBdr>
                                <w:top w:val="none" w:sz="0" w:space="0" w:color="auto"/>
                                <w:left w:val="none" w:sz="0" w:space="0" w:color="auto"/>
                                <w:bottom w:val="none" w:sz="0" w:space="0" w:color="auto"/>
                                <w:right w:val="none" w:sz="0" w:space="0" w:color="auto"/>
                              </w:divBdr>
                              <w:divsChild>
                                <w:div w:id="623998983">
                                  <w:marLeft w:val="0"/>
                                  <w:marRight w:val="0"/>
                                  <w:marTop w:val="0"/>
                                  <w:marBottom w:val="0"/>
                                  <w:divBdr>
                                    <w:top w:val="none" w:sz="0" w:space="0" w:color="auto"/>
                                    <w:left w:val="none" w:sz="0" w:space="0" w:color="auto"/>
                                    <w:bottom w:val="none" w:sz="0" w:space="0" w:color="auto"/>
                                    <w:right w:val="none" w:sz="0" w:space="0" w:color="auto"/>
                                  </w:divBdr>
                                  <w:divsChild>
                                    <w:div w:id="623998925">
                                      <w:marLeft w:val="0"/>
                                      <w:marRight w:val="0"/>
                                      <w:marTop w:val="0"/>
                                      <w:marBottom w:val="0"/>
                                      <w:divBdr>
                                        <w:top w:val="none" w:sz="0" w:space="0" w:color="auto"/>
                                        <w:left w:val="none" w:sz="0" w:space="0" w:color="auto"/>
                                        <w:bottom w:val="none" w:sz="0" w:space="0" w:color="auto"/>
                                        <w:right w:val="none" w:sz="0" w:space="0" w:color="auto"/>
                                      </w:divBdr>
                                      <w:divsChild>
                                        <w:div w:id="623999160">
                                          <w:marLeft w:val="0"/>
                                          <w:marRight w:val="0"/>
                                          <w:marTop w:val="0"/>
                                          <w:marBottom w:val="0"/>
                                          <w:divBdr>
                                            <w:top w:val="none" w:sz="0" w:space="0" w:color="auto"/>
                                            <w:left w:val="none" w:sz="0" w:space="0" w:color="auto"/>
                                            <w:bottom w:val="none" w:sz="0" w:space="0" w:color="auto"/>
                                            <w:right w:val="none" w:sz="0" w:space="0" w:color="auto"/>
                                          </w:divBdr>
                                          <w:divsChild>
                                            <w:div w:id="62399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998868">
                          <w:marLeft w:val="0"/>
                          <w:marRight w:val="0"/>
                          <w:marTop w:val="0"/>
                          <w:marBottom w:val="0"/>
                          <w:divBdr>
                            <w:top w:val="none" w:sz="0" w:space="0" w:color="auto"/>
                            <w:left w:val="none" w:sz="0" w:space="0" w:color="auto"/>
                            <w:bottom w:val="none" w:sz="0" w:space="0" w:color="auto"/>
                            <w:right w:val="none" w:sz="0" w:space="0" w:color="auto"/>
                          </w:divBdr>
                          <w:divsChild>
                            <w:div w:id="623998772">
                              <w:marLeft w:val="0"/>
                              <w:marRight w:val="0"/>
                              <w:marTop w:val="0"/>
                              <w:marBottom w:val="0"/>
                              <w:divBdr>
                                <w:top w:val="none" w:sz="0" w:space="0" w:color="auto"/>
                                <w:left w:val="none" w:sz="0" w:space="0" w:color="auto"/>
                                <w:bottom w:val="none" w:sz="0" w:space="0" w:color="auto"/>
                                <w:right w:val="none" w:sz="0" w:space="0" w:color="auto"/>
                              </w:divBdr>
                              <w:divsChild>
                                <w:div w:id="623998667">
                                  <w:marLeft w:val="0"/>
                                  <w:marRight w:val="0"/>
                                  <w:marTop w:val="0"/>
                                  <w:marBottom w:val="0"/>
                                  <w:divBdr>
                                    <w:top w:val="none" w:sz="0" w:space="0" w:color="auto"/>
                                    <w:left w:val="none" w:sz="0" w:space="0" w:color="auto"/>
                                    <w:bottom w:val="none" w:sz="0" w:space="0" w:color="auto"/>
                                    <w:right w:val="none" w:sz="0" w:space="0" w:color="auto"/>
                                  </w:divBdr>
                                  <w:divsChild>
                                    <w:div w:id="623998759">
                                      <w:marLeft w:val="0"/>
                                      <w:marRight w:val="0"/>
                                      <w:marTop w:val="0"/>
                                      <w:marBottom w:val="0"/>
                                      <w:divBdr>
                                        <w:top w:val="none" w:sz="0" w:space="0" w:color="auto"/>
                                        <w:left w:val="none" w:sz="0" w:space="0" w:color="auto"/>
                                        <w:bottom w:val="none" w:sz="0" w:space="0" w:color="auto"/>
                                        <w:right w:val="none" w:sz="0" w:space="0" w:color="auto"/>
                                      </w:divBdr>
                                      <w:divsChild>
                                        <w:div w:id="62399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3998691">
      <w:marLeft w:val="0"/>
      <w:marRight w:val="0"/>
      <w:marTop w:val="0"/>
      <w:marBottom w:val="0"/>
      <w:divBdr>
        <w:top w:val="none" w:sz="0" w:space="0" w:color="auto"/>
        <w:left w:val="none" w:sz="0" w:space="0" w:color="auto"/>
        <w:bottom w:val="none" w:sz="0" w:space="0" w:color="auto"/>
        <w:right w:val="none" w:sz="0" w:space="0" w:color="auto"/>
      </w:divBdr>
    </w:div>
    <w:div w:id="623998701">
      <w:marLeft w:val="0"/>
      <w:marRight w:val="0"/>
      <w:marTop w:val="0"/>
      <w:marBottom w:val="0"/>
      <w:divBdr>
        <w:top w:val="none" w:sz="0" w:space="0" w:color="auto"/>
        <w:left w:val="none" w:sz="0" w:space="0" w:color="auto"/>
        <w:bottom w:val="none" w:sz="0" w:space="0" w:color="auto"/>
        <w:right w:val="none" w:sz="0" w:space="0" w:color="auto"/>
      </w:divBdr>
    </w:div>
    <w:div w:id="623998706">
      <w:marLeft w:val="0"/>
      <w:marRight w:val="0"/>
      <w:marTop w:val="0"/>
      <w:marBottom w:val="0"/>
      <w:divBdr>
        <w:top w:val="none" w:sz="0" w:space="0" w:color="auto"/>
        <w:left w:val="none" w:sz="0" w:space="0" w:color="auto"/>
        <w:bottom w:val="none" w:sz="0" w:space="0" w:color="auto"/>
        <w:right w:val="none" w:sz="0" w:space="0" w:color="auto"/>
      </w:divBdr>
    </w:div>
    <w:div w:id="623998712">
      <w:marLeft w:val="0"/>
      <w:marRight w:val="0"/>
      <w:marTop w:val="0"/>
      <w:marBottom w:val="0"/>
      <w:divBdr>
        <w:top w:val="none" w:sz="0" w:space="0" w:color="auto"/>
        <w:left w:val="none" w:sz="0" w:space="0" w:color="auto"/>
        <w:bottom w:val="none" w:sz="0" w:space="0" w:color="auto"/>
        <w:right w:val="none" w:sz="0" w:space="0" w:color="auto"/>
      </w:divBdr>
    </w:div>
    <w:div w:id="623998713">
      <w:marLeft w:val="0"/>
      <w:marRight w:val="0"/>
      <w:marTop w:val="0"/>
      <w:marBottom w:val="0"/>
      <w:divBdr>
        <w:top w:val="none" w:sz="0" w:space="0" w:color="auto"/>
        <w:left w:val="none" w:sz="0" w:space="0" w:color="auto"/>
        <w:bottom w:val="none" w:sz="0" w:space="0" w:color="auto"/>
        <w:right w:val="none" w:sz="0" w:space="0" w:color="auto"/>
      </w:divBdr>
    </w:div>
    <w:div w:id="623998715">
      <w:marLeft w:val="0"/>
      <w:marRight w:val="0"/>
      <w:marTop w:val="0"/>
      <w:marBottom w:val="0"/>
      <w:divBdr>
        <w:top w:val="none" w:sz="0" w:space="0" w:color="auto"/>
        <w:left w:val="none" w:sz="0" w:space="0" w:color="auto"/>
        <w:bottom w:val="none" w:sz="0" w:space="0" w:color="auto"/>
        <w:right w:val="none" w:sz="0" w:space="0" w:color="auto"/>
      </w:divBdr>
      <w:divsChild>
        <w:div w:id="623998876">
          <w:marLeft w:val="0"/>
          <w:marRight w:val="0"/>
          <w:marTop w:val="0"/>
          <w:marBottom w:val="0"/>
          <w:divBdr>
            <w:top w:val="none" w:sz="0" w:space="0" w:color="auto"/>
            <w:left w:val="none" w:sz="0" w:space="0" w:color="auto"/>
            <w:bottom w:val="none" w:sz="0" w:space="0" w:color="auto"/>
            <w:right w:val="none" w:sz="0" w:space="0" w:color="auto"/>
          </w:divBdr>
          <w:divsChild>
            <w:div w:id="62399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98717">
      <w:marLeft w:val="0"/>
      <w:marRight w:val="0"/>
      <w:marTop w:val="0"/>
      <w:marBottom w:val="0"/>
      <w:divBdr>
        <w:top w:val="none" w:sz="0" w:space="0" w:color="auto"/>
        <w:left w:val="none" w:sz="0" w:space="0" w:color="auto"/>
        <w:bottom w:val="none" w:sz="0" w:space="0" w:color="auto"/>
        <w:right w:val="none" w:sz="0" w:space="0" w:color="auto"/>
      </w:divBdr>
    </w:div>
    <w:div w:id="623998719">
      <w:marLeft w:val="0"/>
      <w:marRight w:val="0"/>
      <w:marTop w:val="0"/>
      <w:marBottom w:val="0"/>
      <w:divBdr>
        <w:top w:val="none" w:sz="0" w:space="0" w:color="auto"/>
        <w:left w:val="none" w:sz="0" w:space="0" w:color="auto"/>
        <w:bottom w:val="none" w:sz="0" w:space="0" w:color="auto"/>
        <w:right w:val="none" w:sz="0" w:space="0" w:color="auto"/>
      </w:divBdr>
    </w:div>
    <w:div w:id="623998723">
      <w:marLeft w:val="0"/>
      <w:marRight w:val="0"/>
      <w:marTop w:val="0"/>
      <w:marBottom w:val="0"/>
      <w:divBdr>
        <w:top w:val="none" w:sz="0" w:space="0" w:color="auto"/>
        <w:left w:val="none" w:sz="0" w:space="0" w:color="auto"/>
        <w:bottom w:val="none" w:sz="0" w:space="0" w:color="auto"/>
        <w:right w:val="none" w:sz="0" w:space="0" w:color="auto"/>
      </w:divBdr>
    </w:div>
    <w:div w:id="623998728">
      <w:marLeft w:val="0"/>
      <w:marRight w:val="0"/>
      <w:marTop w:val="0"/>
      <w:marBottom w:val="0"/>
      <w:divBdr>
        <w:top w:val="none" w:sz="0" w:space="0" w:color="auto"/>
        <w:left w:val="none" w:sz="0" w:space="0" w:color="auto"/>
        <w:bottom w:val="none" w:sz="0" w:space="0" w:color="auto"/>
        <w:right w:val="none" w:sz="0" w:space="0" w:color="auto"/>
      </w:divBdr>
    </w:div>
    <w:div w:id="623998730">
      <w:marLeft w:val="0"/>
      <w:marRight w:val="0"/>
      <w:marTop w:val="0"/>
      <w:marBottom w:val="0"/>
      <w:divBdr>
        <w:top w:val="none" w:sz="0" w:space="0" w:color="auto"/>
        <w:left w:val="none" w:sz="0" w:space="0" w:color="auto"/>
        <w:bottom w:val="none" w:sz="0" w:space="0" w:color="auto"/>
        <w:right w:val="none" w:sz="0" w:space="0" w:color="auto"/>
      </w:divBdr>
    </w:div>
    <w:div w:id="623998732">
      <w:marLeft w:val="0"/>
      <w:marRight w:val="0"/>
      <w:marTop w:val="0"/>
      <w:marBottom w:val="0"/>
      <w:divBdr>
        <w:top w:val="none" w:sz="0" w:space="0" w:color="auto"/>
        <w:left w:val="none" w:sz="0" w:space="0" w:color="auto"/>
        <w:bottom w:val="none" w:sz="0" w:space="0" w:color="auto"/>
        <w:right w:val="none" w:sz="0" w:space="0" w:color="auto"/>
      </w:divBdr>
    </w:div>
    <w:div w:id="623998733">
      <w:marLeft w:val="0"/>
      <w:marRight w:val="0"/>
      <w:marTop w:val="0"/>
      <w:marBottom w:val="0"/>
      <w:divBdr>
        <w:top w:val="none" w:sz="0" w:space="0" w:color="auto"/>
        <w:left w:val="none" w:sz="0" w:space="0" w:color="auto"/>
        <w:bottom w:val="none" w:sz="0" w:space="0" w:color="auto"/>
        <w:right w:val="none" w:sz="0" w:space="0" w:color="auto"/>
      </w:divBdr>
    </w:div>
    <w:div w:id="623998737">
      <w:marLeft w:val="0"/>
      <w:marRight w:val="0"/>
      <w:marTop w:val="0"/>
      <w:marBottom w:val="0"/>
      <w:divBdr>
        <w:top w:val="none" w:sz="0" w:space="0" w:color="auto"/>
        <w:left w:val="none" w:sz="0" w:space="0" w:color="auto"/>
        <w:bottom w:val="none" w:sz="0" w:space="0" w:color="auto"/>
        <w:right w:val="none" w:sz="0" w:space="0" w:color="auto"/>
      </w:divBdr>
    </w:div>
    <w:div w:id="623998747">
      <w:marLeft w:val="0"/>
      <w:marRight w:val="0"/>
      <w:marTop w:val="0"/>
      <w:marBottom w:val="0"/>
      <w:divBdr>
        <w:top w:val="none" w:sz="0" w:space="0" w:color="auto"/>
        <w:left w:val="none" w:sz="0" w:space="0" w:color="auto"/>
        <w:bottom w:val="none" w:sz="0" w:space="0" w:color="auto"/>
        <w:right w:val="none" w:sz="0" w:space="0" w:color="auto"/>
      </w:divBdr>
    </w:div>
    <w:div w:id="623998755">
      <w:marLeft w:val="0"/>
      <w:marRight w:val="0"/>
      <w:marTop w:val="0"/>
      <w:marBottom w:val="0"/>
      <w:divBdr>
        <w:top w:val="none" w:sz="0" w:space="0" w:color="auto"/>
        <w:left w:val="none" w:sz="0" w:space="0" w:color="auto"/>
        <w:bottom w:val="none" w:sz="0" w:space="0" w:color="auto"/>
        <w:right w:val="none" w:sz="0" w:space="0" w:color="auto"/>
      </w:divBdr>
    </w:div>
    <w:div w:id="623998761">
      <w:marLeft w:val="0"/>
      <w:marRight w:val="0"/>
      <w:marTop w:val="0"/>
      <w:marBottom w:val="0"/>
      <w:divBdr>
        <w:top w:val="none" w:sz="0" w:space="0" w:color="auto"/>
        <w:left w:val="none" w:sz="0" w:space="0" w:color="auto"/>
        <w:bottom w:val="none" w:sz="0" w:space="0" w:color="auto"/>
        <w:right w:val="none" w:sz="0" w:space="0" w:color="auto"/>
      </w:divBdr>
      <w:divsChild>
        <w:div w:id="623998645">
          <w:marLeft w:val="0"/>
          <w:marRight w:val="0"/>
          <w:marTop w:val="0"/>
          <w:marBottom w:val="0"/>
          <w:divBdr>
            <w:top w:val="none" w:sz="0" w:space="0" w:color="auto"/>
            <w:left w:val="none" w:sz="0" w:space="0" w:color="auto"/>
            <w:bottom w:val="none" w:sz="0" w:space="0" w:color="auto"/>
            <w:right w:val="none" w:sz="0" w:space="0" w:color="auto"/>
          </w:divBdr>
          <w:divsChild>
            <w:div w:id="623999126">
              <w:marLeft w:val="0"/>
              <w:marRight w:val="0"/>
              <w:marTop w:val="0"/>
              <w:marBottom w:val="0"/>
              <w:divBdr>
                <w:top w:val="none" w:sz="0" w:space="0" w:color="auto"/>
                <w:left w:val="none" w:sz="0" w:space="0" w:color="auto"/>
                <w:bottom w:val="none" w:sz="0" w:space="0" w:color="auto"/>
                <w:right w:val="none" w:sz="0" w:space="0" w:color="auto"/>
              </w:divBdr>
              <w:divsChild>
                <w:div w:id="623999065">
                  <w:marLeft w:val="0"/>
                  <w:marRight w:val="0"/>
                  <w:marTop w:val="0"/>
                  <w:marBottom w:val="0"/>
                  <w:divBdr>
                    <w:top w:val="none" w:sz="0" w:space="0" w:color="auto"/>
                    <w:left w:val="none" w:sz="0" w:space="0" w:color="auto"/>
                    <w:bottom w:val="none" w:sz="0" w:space="0" w:color="auto"/>
                    <w:right w:val="none" w:sz="0" w:space="0" w:color="auto"/>
                  </w:divBdr>
                  <w:divsChild>
                    <w:div w:id="623998991">
                      <w:marLeft w:val="0"/>
                      <w:marRight w:val="0"/>
                      <w:marTop w:val="0"/>
                      <w:marBottom w:val="0"/>
                      <w:divBdr>
                        <w:top w:val="none" w:sz="0" w:space="0" w:color="auto"/>
                        <w:left w:val="none" w:sz="0" w:space="0" w:color="auto"/>
                        <w:bottom w:val="none" w:sz="0" w:space="0" w:color="auto"/>
                        <w:right w:val="none" w:sz="0" w:space="0" w:color="auto"/>
                      </w:divBdr>
                      <w:divsChild>
                        <w:div w:id="623999011">
                          <w:marLeft w:val="0"/>
                          <w:marRight w:val="0"/>
                          <w:marTop w:val="0"/>
                          <w:marBottom w:val="0"/>
                          <w:divBdr>
                            <w:top w:val="none" w:sz="0" w:space="0" w:color="auto"/>
                            <w:left w:val="none" w:sz="0" w:space="0" w:color="auto"/>
                            <w:bottom w:val="none" w:sz="0" w:space="0" w:color="auto"/>
                            <w:right w:val="none" w:sz="0" w:space="0" w:color="auto"/>
                          </w:divBdr>
                          <w:divsChild>
                            <w:div w:id="623998721">
                              <w:marLeft w:val="0"/>
                              <w:marRight w:val="0"/>
                              <w:marTop w:val="0"/>
                              <w:marBottom w:val="0"/>
                              <w:divBdr>
                                <w:top w:val="none" w:sz="0" w:space="0" w:color="auto"/>
                                <w:left w:val="none" w:sz="0" w:space="0" w:color="auto"/>
                                <w:bottom w:val="none" w:sz="0" w:space="0" w:color="auto"/>
                                <w:right w:val="none" w:sz="0" w:space="0" w:color="auto"/>
                              </w:divBdr>
                              <w:divsChild>
                                <w:div w:id="623998916">
                                  <w:marLeft w:val="0"/>
                                  <w:marRight w:val="0"/>
                                  <w:marTop w:val="0"/>
                                  <w:marBottom w:val="0"/>
                                  <w:divBdr>
                                    <w:top w:val="none" w:sz="0" w:space="0" w:color="auto"/>
                                    <w:left w:val="none" w:sz="0" w:space="0" w:color="auto"/>
                                    <w:bottom w:val="none" w:sz="0" w:space="0" w:color="auto"/>
                                    <w:right w:val="none" w:sz="0" w:space="0" w:color="auto"/>
                                  </w:divBdr>
                                  <w:divsChild>
                                    <w:div w:id="623998790">
                                      <w:marLeft w:val="0"/>
                                      <w:marRight w:val="0"/>
                                      <w:marTop w:val="0"/>
                                      <w:marBottom w:val="0"/>
                                      <w:divBdr>
                                        <w:top w:val="none" w:sz="0" w:space="0" w:color="auto"/>
                                        <w:left w:val="none" w:sz="0" w:space="0" w:color="auto"/>
                                        <w:bottom w:val="none" w:sz="0" w:space="0" w:color="auto"/>
                                        <w:right w:val="none" w:sz="0" w:space="0" w:color="auto"/>
                                      </w:divBdr>
                                      <w:divsChild>
                                        <w:div w:id="6239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99137">
                          <w:marLeft w:val="0"/>
                          <w:marRight w:val="0"/>
                          <w:marTop w:val="0"/>
                          <w:marBottom w:val="0"/>
                          <w:divBdr>
                            <w:top w:val="none" w:sz="0" w:space="0" w:color="auto"/>
                            <w:left w:val="none" w:sz="0" w:space="0" w:color="auto"/>
                            <w:bottom w:val="none" w:sz="0" w:space="0" w:color="auto"/>
                            <w:right w:val="none" w:sz="0" w:space="0" w:color="auto"/>
                          </w:divBdr>
                          <w:divsChild>
                            <w:div w:id="623999112">
                              <w:marLeft w:val="0"/>
                              <w:marRight w:val="0"/>
                              <w:marTop w:val="0"/>
                              <w:marBottom w:val="0"/>
                              <w:divBdr>
                                <w:top w:val="none" w:sz="0" w:space="0" w:color="auto"/>
                                <w:left w:val="none" w:sz="0" w:space="0" w:color="auto"/>
                                <w:bottom w:val="none" w:sz="0" w:space="0" w:color="auto"/>
                                <w:right w:val="none" w:sz="0" w:space="0" w:color="auto"/>
                              </w:divBdr>
                              <w:divsChild>
                                <w:div w:id="623999162">
                                  <w:marLeft w:val="0"/>
                                  <w:marRight w:val="0"/>
                                  <w:marTop w:val="0"/>
                                  <w:marBottom w:val="0"/>
                                  <w:divBdr>
                                    <w:top w:val="none" w:sz="0" w:space="0" w:color="auto"/>
                                    <w:left w:val="none" w:sz="0" w:space="0" w:color="auto"/>
                                    <w:bottom w:val="none" w:sz="0" w:space="0" w:color="auto"/>
                                    <w:right w:val="none" w:sz="0" w:space="0" w:color="auto"/>
                                  </w:divBdr>
                                  <w:divsChild>
                                    <w:div w:id="623998675">
                                      <w:marLeft w:val="0"/>
                                      <w:marRight w:val="0"/>
                                      <w:marTop w:val="0"/>
                                      <w:marBottom w:val="0"/>
                                      <w:divBdr>
                                        <w:top w:val="none" w:sz="0" w:space="0" w:color="auto"/>
                                        <w:left w:val="none" w:sz="0" w:space="0" w:color="auto"/>
                                        <w:bottom w:val="none" w:sz="0" w:space="0" w:color="auto"/>
                                        <w:right w:val="none" w:sz="0" w:space="0" w:color="auto"/>
                                      </w:divBdr>
                                      <w:divsChild>
                                        <w:div w:id="623999047">
                                          <w:marLeft w:val="0"/>
                                          <w:marRight w:val="0"/>
                                          <w:marTop w:val="0"/>
                                          <w:marBottom w:val="0"/>
                                          <w:divBdr>
                                            <w:top w:val="none" w:sz="0" w:space="0" w:color="auto"/>
                                            <w:left w:val="none" w:sz="0" w:space="0" w:color="auto"/>
                                            <w:bottom w:val="none" w:sz="0" w:space="0" w:color="auto"/>
                                            <w:right w:val="none" w:sz="0" w:space="0" w:color="auto"/>
                                          </w:divBdr>
                                          <w:divsChild>
                                            <w:div w:id="62399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3998957">
          <w:marLeft w:val="0"/>
          <w:marRight w:val="0"/>
          <w:marTop w:val="0"/>
          <w:marBottom w:val="0"/>
          <w:divBdr>
            <w:top w:val="none" w:sz="0" w:space="0" w:color="auto"/>
            <w:left w:val="none" w:sz="0" w:space="0" w:color="auto"/>
            <w:bottom w:val="none" w:sz="0" w:space="0" w:color="auto"/>
            <w:right w:val="none" w:sz="0" w:space="0" w:color="auto"/>
          </w:divBdr>
          <w:divsChild>
            <w:div w:id="623998676">
              <w:marLeft w:val="0"/>
              <w:marRight w:val="0"/>
              <w:marTop w:val="0"/>
              <w:marBottom w:val="0"/>
              <w:divBdr>
                <w:top w:val="none" w:sz="0" w:space="0" w:color="auto"/>
                <w:left w:val="none" w:sz="0" w:space="0" w:color="auto"/>
                <w:bottom w:val="none" w:sz="0" w:space="0" w:color="auto"/>
                <w:right w:val="none" w:sz="0" w:space="0" w:color="auto"/>
              </w:divBdr>
              <w:divsChild>
                <w:div w:id="623999008">
                  <w:marLeft w:val="0"/>
                  <w:marRight w:val="0"/>
                  <w:marTop w:val="0"/>
                  <w:marBottom w:val="0"/>
                  <w:divBdr>
                    <w:top w:val="none" w:sz="0" w:space="0" w:color="auto"/>
                    <w:left w:val="none" w:sz="0" w:space="0" w:color="auto"/>
                    <w:bottom w:val="none" w:sz="0" w:space="0" w:color="auto"/>
                    <w:right w:val="none" w:sz="0" w:space="0" w:color="auto"/>
                  </w:divBdr>
                  <w:divsChild>
                    <w:div w:id="623998614">
                      <w:marLeft w:val="0"/>
                      <w:marRight w:val="0"/>
                      <w:marTop w:val="0"/>
                      <w:marBottom w:val="0"/>
                      <w:divBdr>
                        <w:top w:val="none" w:sz="0" w:space="0" w:color="auto"/>
                        <w:left w:val="none" w:sz="0" w:space="0" w:color="auto"/>
                        <w:bottom w:val="none" w:sz="0" w:space="0" w:color="auto"/>
                        <w:right w:val="none" w:sz="0" w:space="0" w:color="auto"/>
                      </w:divBdr>
                      <w:divsChild>
                        <w:div w:id="623998593">
                          <w:marLeft w:val="0"/>
                          <w:marRight w:val="0"/>
                          <w:marTop w:val="0"/>
                          <w:marBottom w:val="0"/>
                          <w:divBdr>
                            <w:top w:val="none" w:sz="0" w:space="0" w:color="auto"/>
                            <w:left w:val="none" w:sz="0" w:space="0" w:color="auto"/>
                            <w:bottom w:val="none" w:sz="0" w:space="0" w:color="auto"/>
                            <w:right w:val="none" w:sz="0" w:space="0" w:color="auto"/>
                          </w:divBdr>
                          <w:divsChild>
                            <w:div w:id="623998980">
                              <w:marLeft w:val="0"/>
                              <w:marRight w:val="0"/>
                              <w:marTop w:val="0"/>
                              <w:marBottom w:val="0"/>
                              <w:divBdr>
                                <w:top w:val="none" w:sz="0" w:space="0" w:color="auto"/>
                                <w:left w:val="none" w:sz="0" w:space="0" w:color="auto"/>
                                <w:bottom w:val="none" w:sz="0" w:space="0" w:color="auto"/>
                                <w:right w:val="none" w:sz="0" w:space="0" w:color="auto"/>
                              </w:divBdr>
                              <w:divsChild>
                                <w:div w:id="62399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98762">
                          <w:marLeft w:val="0"/>
                          <w:marRight w:val="0"/>
                          <w:marTop w:val="0"/>
                          <w:marBottom w:val="0"/>
                          <w:divBdr>
                            <w:top w:val="none" w:sz="0" w:space="0" w:color="auto"/>
                            <w:left w:val="none" w:sz="0" w:space="0" w:color="auto"/>
                            <w:bottom w:val="none" w:sz="0" w:space="0" w:color="auto"/>
                            <w:right w:val="none" w:sz="0" w:space="0" w:color="auto"/>
                          </w:divBdr>
                          <w:divsChild>
                            <w:div w:id="623999130">
                              <w:marLeft w:val="0"/>
                              <w:marRight w:val="0"/>
                              <w:marTop w:val="0"/>
                              <w:marBottom w:val="0"/>
                              <w:divBdr>
                                <w:top w:val="none" w:sz="0" w:space="0" w:color="auto"/>
                                <w:left w:val="none" w:sz="0" w:space="0" w:color="auto"/>
                                <w:bottom w:val="none" w:sz="0" w:space="0" w:color="auto"/>
                                <w:right w:val="none" w:sz="0" w:space="0" w:color="auto"/>
                              </w:divBdr>
                              <w:divsChild>
                                <w:div w:id="623999030">
                                  <w:marLeft w:val="0"/>
                                  <w:marRight w:val="0"/>
                                  <w:marTop w:val="0"/>
                                  <w:marBottom w:val="0"/>
                                  <w:divBdr>
                                    <w:top w:val="none" w:sz="0" w:space="0" w:color="auto"/>
                                    <w:left w:val="none" w:sz="0" w:space="0" w:color="auto"/>
                                    <w:bottom w:val="none" w:sz="0" w:space="0" w:color="auto"/>
                                    <w:right w:val="none" w:sz="0" w:space="0" w:color="auto"/>
                                  </w:divBdr>
                                  <w:divsChild>
                                    <w:div w:id="623998613">
                                      <w:marLeft w:val="0"/>
                                      <w:marRight w:val="0"/>
                                      <w:marTop w:val="0"/>
                                      <w:marBottom w:val="0"/>
                                      <w:divBdr>
                                        <w:top w:val="none" w:sz="0" w:space="0" w:color="auto"/>
                                        <w:left w:val="none" w:sz="0" w:space="0" w:color="auto"/>
                                        <w:bottom w:val="none" w:sz="0" w:space="0" w:color="auto"/>
                                        <w:right w:val="none" w:sz="0" w:space="0" w:color="auto"/>
                                      </w:divBdr>
                                      <w:divsChild>
                                        <w:div w:id="623998657">
                                          <w:marLeft w:val="0"/>
                                          <w:marRight w:val="0"/>
                                          <w:marTop w:val="0"/>
                                          <w:marBottom w:val="0"/>
                                          <w:divBdr>
                                            <w:top w:val="none" w:sz="0" w:space="0" w:color="auto"/>
                                            <w:left w:val="none" w:sz="0" w:space="0" w:color="auto"/>
                                            <w:bottom w:val="none" w:sz="0" w:space="0" w:color="auto"/>
                                            <w:right w:val="none" w:sz="0" w:space="0" w:color="auto"/>
                                          </w:divBdr>
                                          <w:divsChild>
                                            <w:div w:id="623999120">
                                              <w:marLeft w:val="0"/>
                                              <w:marRight w:val="0"/>
                                              <w:marTop w:val="0"/>
                                              <w:marBottom w:val="0"/>
                                              <w:divBdr>
                                                <w:top w:val="none" w:sz="0" w:space="0" w:color="auto"/>
                                                <w:left w:val="none" w:sz="0" w:space="0" w:color="auto"/>
                                                <w:bottom w:val="none" w:sz="0" w:space="0" w:color="auto"/>
                                                <w:right w:val="none" w:sz="0" w:space="0" w:color="auto"/>
                                              </w:divBdr>
                                              <w:divsChild>
                                                <w:div w:id="623998652">
                                                  <w:marLeft w:val="0"/>
                                                  <w:marRight w:val="0"/>
                                                  <w:marTop w:val="0"/>
                                                  <w:marBottom w:val="0"/>
                                                  <w:divBdr>
                                                    <w:top w:val="none" w:sz="0" w:space="0" w:color="auto"/>
                                                    <w:left w:val="none" w:sz="0" w:space="0" w:color="auto"/>
                                                    <w:bottom w:val="none" w:sz="0" w:space="0" w:color="auto"/>
                                                    <w:right w:val="none" w:sz="0" w:space="0" w:color="auto"/>
                                                  </w:divBdr>
                                                  <w:divsChild>
                                                    <w:div w:id="623999017">
                                                      <w:marLeft w:val="0"/>
                                                      <w:marRight w:val="0"/>
                                                      <w:marTop w:val="0"/>
                                                      <w:marBottom w:val="0"/>
                                                      <w:divBdr>
                                                        <w:top w:val="none" w:sz="0" w:space="0" w:color="auto"/>
                                                        <w:left w:val="none" w:sz="0" w:space="0" w:color="auto"/>
                                                        <w:bottom w:val="none" w:sz="0" w:space="0" w:color="auto"/>
                                                        <w:right w:val="none" w:sz="0" w:space="0" w:color="auto"/>
                                                      </w:divBdr>
                                                    </w:div>
                                                  </w:divsChild>
                                                </w:div>
                                                <w:div w:id="623998932">
                                                  <w:marLeft w:val="0"/>
                                                  <w:marRight w:val="0"/>
                                                  <w:marTop w:val="0"/>
                                                  <w:marBottom w:val="0"/>
                                                  <w:divBdr>
                                                    <w:top w:val="none" w:sz="0" w:space="0" w:color="auto"/>
                                                    <w:left w:val="none" w:sz="0" w:space="0" w:color="auto"/>
                                                    <w:bottom w:val="none" w:sz="0" w:space="0" w:color="auto"/>
                                                    <w:right w:val="none" w:sz="0" w:space="0" w:color="auto"/>
                                                  </w:divBdr>
                                                  <w:divsChild>
                                                    <w:div w:id="623998923">
                                                      <w:marLeft w:val="0"/>
                                                      <w:marRight w:val="0"/>
                                                      <w:marTop w:val="0"/>
                                                      <w:marBottom w:val="0"/>
                                                      <w:divBdr>
                                                        <w:top w:val="none" w:sz="0" w:space="0" w:color="auto"/>
                                                        <w:left w:val="none" w:sz="0" w:space="0" w:color="auto"/>
                                                        <w:bottom w:val="none" w:sz="0" w:space="0" w:color="auto"/>
                                                        <w:right w:val="none" w:sz="0" w:space="0" w:color="auto"/>
                                                      </w:divBdr>
                                                    </w:div>
                                                    <w:div w:id="62399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99176">
                                          <w:marLeft w:val="0"/>
                                          <w:marRight w:val="0"/>
                                          <w:marTop w:val="0"/>
                                          <w:marBottom w:val="0"/>
                                          <w:divBdr>
                                            <w:top w:val="none" w:sz="0" w:space="0" w:color="auto"/>
                                            <w:left w:val="none" w:sz="0" w:space="0" w:color="auto"/>
                                            <w:bottom w:val="none" w:sz="0" w:space="0" w:color="auto"/>
                                            <w:right w:val="none" w:sz="0" w:space="0" w:color="auto"/>
                                          </w:divBdr>
                                          <w:divsChild>
                                            <w:div w:id="62399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99037">
                                      <w:marLeft w:val="0"/>
                                      <w:marRight w:val="0"/>
                                      <w:marTop w:val="0"/>
                                      <w:marBottom w:val="0"/>
                                      <w:divBdr>
                                        <w:top w:val="none" w:sz="0" w:space="0" w:color="auto"/>
                                        <w:left w:val="none" w:sz="0" w:space="0" w:color="auto"/>
                                        <w:bottom w:val="none" w:sz="0" w:space="0" w:color="auto"/>
                                        <w:right w:val="none" w:sz="0" w:space="0" w:color="auto"/>
                                      </w:divBdr>
                                      <w:divsChild>
                                        <w:div w:id="623998862">
                                          <w:marLeft w:val="0"/>
                                          <w:marRight w:val="0"/>
                                          <w:marTop w:val="0"/>
                                          <w:marBottom w:val="0"/>
                                          <w:divBdr>
                                            <w:top w:val="none" w:sz="0" w:space="0" w:color="auto"/>
                                            <w:left w:val="none" w:sz="0" w:space="0" w:color="auto"/>
                                            <w:bottom w:val="none" w:sz="0" w:space="0" w:color="auto"/>
                                            <w:right w:val="none" w:sz="0" w:space="0" w:color="auto"/>
                                          </w:divBdr>
                                          <w:divsChild>
                                            <w:div w:id="623998817">
                                              <w:marLeft w:val="0"/>
                                              <w:marRight w:val="0"/>
                                              <w:marTop w:val="0"/>
                                              <w:marBottom w:val="0"/>
                                              <w:divBdr>
                                                <w:top w:val="none" w:sz="0" w:space="0" w:color="auto"/>
                                                <w:left w:val="none" w:sz="0" w:space="0" w:color="auto"/>
                                                <w:bottom w:val="none" w:sz="0" w:space="0" w:color="auto"/>
                                                <w:right w:val="none" w:sz="0" w:space="0" w:color="auto"/>
                                              </w:divBdr>
                                              <w:divsChild>
                                                <w:div w:id="62399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998822">
                          <w:marLeft w:val="0"/>
                          <w:marRight w:val="0"/>
                          <w:marTop w:val="0"/>
                          <w:marBottom w:val="0"/>
                          <w:divBdr>
                            <w:top w:val="none" w:sz="0" w:space="0" w:color="auto"/>
                            <w:left w:val="none" w:sz="0" w:space="0" w:color="auto"/>
                            <w:bottom w:val="none" w:sz="0" w:space="0" w:color="auto"/>
                            <w:right w:val="none" w:sz="0" w:space="0" w:color="auto"/>
                          </w:divBdr>
                          <w:divsChild>
                            <w:div w:id="623998830">
                              <w:marLeft w:val="0"/>
                              <w:marRight w:val="0"/>
                              <w:marTop w:val="0"/>
                              <w:marBottom w:val="0"/>
                              <w:divBdr>
                                <w:top w:val="none" w:sz="0" w:space="0" w:color="auto"/>
                                <w:left w:val="none" w:sz="0" w:space="0" w:color="auto"/>
                                <w:bottom w:val="none" w:sz="0" w:space="0" w:color="auto"/>
                                <w:right w:val="none" w:sz="0" w:space="0" w:color="auto"/>
                              </w:divBdr>
                              <w:divsChild>
                                <w:div w:id="623998596">
                                  <w:marLeft w:val="0"/>
                                  <w:marRight w:val="0"/>
                                  <w:marTop w:val="0"/>
                                  <w:marBottom w:val="0"/>
                                  <w:divBdr>
                                    <w:top w:val="none" w:sz="0" w:space="0" w:color="auto"/>
                                    <w:left w:val="none" w:sz="0" w:space="0" w:color="auto"/>
                                    <w:bottom w:val="none" w:sz="0" w:space="0" w:color="auto"/>
                                    <w:right w:val="none" w:sz="0" w:space="0" w:color="auto"/>
                                  </w:divBdr>
                                  <w:divsChild>
                                    <w:div w:id="623999023">
                                      <w:marLeft w:val="0"/>
                                      <w:marRight w:val="0"/>
                                      <w:marTop w:val="0"/>
                                      <w:marBottom w:val="0"/>
                                      <w:divBdr>
                                        <w:top w:val="none" w:sz="0" w:space="0" w:color="auto"/>
                                        <w:left w:val="none" w:sz="0" w:space="0" w:color="auto"/>
                                        <w:bottom w:val="none" w:sz="0" w:space="0" w:color="auto"/>
                                        <w:right w:val="none" w:sz="0" w:space="0" w:color="auto"/>
                                      </w:divBdr>
                                      <w:divsChild>
                                        <w:div w:id="623999152">
                                          <w:marLeft w:val="0"/>
                                          <w:marRight w:val="0"/>
                                          <w:marTop w:val="0"/>
                                          <w:marBottom w:val="0"/>
                                          <w:divBdr>
                                            <w:top w:val="none" w:sz="0" w:space="0" w:color="auto"/>
                                            <w:left w:val="none" w:sz="0" w:space="0" w:color="auto"/>
                                            <w:bottom w:val="none" w:sz="0" w:space="0" w:color="auto"/>
                                            <w:right w:val="none" w:sz="0" w:space="0" w:color="auto"/>
                                          </w:divBdr>
                                          <w:divsChild>
                                            <w:div w:id="623998941">
                                              <w:marLeft w:val="0"/>
                                              <w:marRight w:val="0"/>
                                              <w:marTop w:val="0"/>
                                              <w:marBottom w:val="0"/>
                                              <w:divBdr>
                                                <w:top w:val="none" w:sz="0" w:space="0" w:color="auto"/>
                                                <w:left w:val="none" w:sz="0" w:space="0" w:color="auto"/>
                                                <w:bottom w:val="none" w:sz="0" w:space="0" w:color="auto"/>
                                                <w:right w:val="none" w:sz="0" w:space="0" w:color="auto"/>
                                              </w:divBdr>
                                              <w:divsChild>
                                                <w:div w:id="623998586">
                                                  <w:marLeft w:val="0"/>
                                                  <w:marRight w:val="0"/>
                                                  <w:marTop w:val="0"/>
                                                  <w:marBottom w:val="0"/>
                                                  <w:divBdr>
                                                    <w:top w:val="none" w:sz="0" w:space="0" w:color="auto"/>
                                                    <w:left w:val="none" w:sz="0" w:space="0" w:color="auto"/>
                                                    <w:bottom w:val="none" w:sz="0" w:space="0" w:color="auto"/>
                                                    <w:right w:val="none" w:sz="0" w:space="0" w:color="auto"/>
                                                  </w:divBdr>
                                                  <w:divsChild>
                                                    <w:div w:id="623999178">
                                                      <w:marLeft w:val="0"/>
                                                      <w:marRight w:val="0"/>
                                                      <w:marTop w:val="0"/>
                                                      <w:marBottom w:val="0"/>
                                                      <w:divBdr>
                                                        <w:top w:val="none" w:sz="0" w:space="0" w:color="auto"/>
                                                        <w:left w:val="none" w:sz="0" w:space="0" w:color="auto"/>
                                                        <w:bottom w:val="none" w:sz="0" w:space="0" w:color="auto"/>
                                                        <w:right w:val="none" w:sz="0" w:space="0" w:color="auto"/>
                                                      </w:divBdr>
                                                      <w:divsChild>
                                                        <w:div w:id="623998936">
                                                          <w:marLeft w:val="0"/>
                                                          <w:marRight w:val="0"/>
                                                          <w:marTop w:val="0"/>
                                                          <w:marBottom w:val="0"/>
                                                          <w:divBdr>
                                                            <w:top w:val="none" w:sz="0" w:space="0" w:color="auto"/>
                                                            <w:left w:val="none" w:sz="0" w:space="0" w:color="auto"/>
                                                            <w:bottom w:val="none" w:sz="0" w:space="0" w:color="auto"/>
                                                            <w:right w:val="none" w:sz="0" w:space="0" w:color="auto"/>
                                                          </w:divBdr>
                                                          <w:divsChild>
                                                            <w:div w:id="62399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98658">
                                                  <w:marLeft w:val="0"/>
                                                  <w:marRight w:val="0"/>
                                                  <w:marTop w:val="0"/>
                                                  <w:marBottom w:val="0"/>
                                                  <w:divBdr>
                                                    <w:top w:val="none" w:sz="0" w:space="0" w:color="auto"/>
                                                    <w:left w:val="none" w:sz="0" w:space="0" w:color="auto"/>
                                                    <w:bottom w:val="none" w:sz="0" w:space="0" w:color="auto"/>
                                                    <w:right w:val="none" w:sz="0" w:space="0" w:color="auto"/>
                                                  </w:divBdr>
                                                  <w:divsChild>
                                                    <w:div w:id="62399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999085">
                                  <w:marLeft w:val="0"/>
                                  <w:marRight w:val="0"/>
                                  <w:marTop w:val="0"/>
                                  <w:marBottom w:val="0"/>
                                  <w:divBdr>
                                    <w:top w:val="none" w:sz="0" w:space="0" w:color="auto"/>
                                    <w:left w:val="none" w:sz="0" w:space="0" w:color="auto"/>
                                    <w:bottom w:val="none" w:sz="0" w:space="0" w:color="auto"/>
                                    <w:right w:val="none" w:sz="0" w:space="0" w:color="auto"/>
                                  </w:divBdr>
                                  <w:divsChild>
                                    <w:div w:id="623999094">
                                      <w:marLeft w:val="0"/>
                                      <w:marRight w:val="0"/>
                                      <w:marTop w:val="0"/>
                                      <w:marBottom w:val="0"/>
                                      <w:divBdr>
                                        <w:top w:val="none" w:sz="0" w:space="0" w:color="auto"/>
                                        <w:left w:val="none" w:sz="0" w:space="0" w:color="auto"/>
                                        <w:bottom w:val="none" w:sz="0" w:space="0" w:color="auto"/>
                                        <w:right w:val="none" w:sz="0" w:space="0" w:color="auto"/>
                                      </w:divBdr>
                                      <w:divsChild>
                                        <w:div w:id="623998913">
                                          <w:marLeft w:val="0"/>
                                          <w:marRight w:val="0"/>
                                          <w:marTop w:val="0"/>
                                          <w:marBottom w:val="0"/>
                                          <w:divBdr>
                                            <w:top w:val="none" w:sz="0" w:space="0" w:color="auto"/>
                                            <w:left w:val="none" w:sz="0" w:space="0" w:color="auto"/>
                                            <w:bottom w:val="none" w:sz="0" w:space="0" w:color="auto"/>
                                            <w:right w:val="none" w:sz="0" w:space="0" w:color="auto"/>
                                          </w:divBdr>
                                          <w:divsChild>
                                            <w:div w:id="623998624">
                                              <w:marLeft w:val="0"/>
                                              <w:marRight w:val="0"/>
                                              <w:marTop w:val="0"/>
                                              <w:marBottom w:val="0"/>
                                              <w:divBdr>
                                                <w:top w:val="none" w:sz="0" w:space="0" w:color="auto"/>
                                                <w:left w:val="none" w:sz="0" w:space="0" w:color="auto"/>
                                                <w:bottom w:val="none" w:sz="0" w:space="0" w:color="auto"/>
                                                <w:right w:val="none" w:sz="0" w:space="0" w:color="auto"/>
                                              </w:divBdr>
                                            </w:div>
                                          </w:divsChild>
                                        </w:div>
                                        <w:div w:id="623999093">
                                          <w:marLeft w:val="0"/>
                                          <w:marRight w:val="0"/>
                                          <w:marTop w:val="0"/>
                                          <w:marBottom w:val="0"/>
                                          <w:divBdr>
                                            <w:top w:val="none" w:sz="0" w:space="0" w:color="auto"/>
                                            <w:left w:val="none" w:sz="0" w:space="0" w:color="auto"/>
                                            <w:bottom w:val="none" w:sz="0" w:space="0" w:color="auto"/>
                                            <w:right w:val="none" w:sz="0" w:space="0" w:color="auto"/>
                                          </w:divBdr>
                                        </w:div>
                                      </w:divsChild>
                                    </w:div>
                                    <w:div w:id="623999177">
                                      <w:marLeft w:val="0"/>
                                      <w:marRight w:val="0"/>
                                      <w:marTop w:val="0"/>
                                      <w:marBottom w:val="0"/>
                                      <w:divBdr>
                                        <w:top w:val="none" w:sz="0" w:space="0" w:color="auto"/>
                                        <w:left w:val="none" w:sz="0" w:space="0" w:color="auto"/>
                                        <w:bottom w:val="none" w:sz="0" w:space="0" w:color="auto"/>
                                        <w:right w:val="none" w:sz="0" w:space="0" w:color="auto"/>
                                      </w:divBdr>
                                      <w:divsChild>
                                        <w:div w:id="623998659">
                                          <w:marLeft w:val="0"/>
                                          <w:marRight w:val="0"/>
                                          <w:marTop w:val="0"/>
                                          <w:marBottom w:val="0"/>
                                          <w:divBdr>
                                            <w:top w:val="none" w:sz="0" w:space="0" w:color="auto"/>
                                            <w:left w:val="none" w:sz="0" w:space="0" w:color="auto"/>
                                            <w:bottom w:val="none" w:sz="0" w:space="0" w:color="auto"/>
                                            <w:right w:val="none" w:sz="0" w:space="0" w:color="auto"/>
                                          </w:divBdr>
                                          <w:divsChild>
                                            <w:div w:id="62399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998934">
                      <w:marLeft w:val="0"/>
                      <w:marRight w:val="0"/>
                      <w:marTop w:val="0"/>
                      <w:marBottom w:val="0"/>
                      <w:divBdr>
                        <w:top w:val="none" w:sz="0" w:space="0" w:color="auto"/>
                        <w:left w:val="none" w:sz="0" w:space="0" w:color="auto"/>
                        <w:bottom w:val="none" w:sz="0" w:space="0" w:color="auto"/>
                        <w:right w:val="none" w:sz="0" w:space="0" w:color="auto"/>
                      </w:divBdr>
                      <w:divsChild>
                        <w:div w:id="623998661">
                          <w:marLeft w:val="0"/>
                          <w:marRight w:val="0"/>
                          <w:marTop w:val="0"/>
                          <w:marBottom w:val="0"/>
                          <w:divBdr>
                            <w:top w:val="none" w:sz="0" w:space="0" w:color="auto"/>
                            <w:left w:val="none" w:sz="0" w:space="0" w:color="auto"/>
                            <w:bottom w:val="none" w:sz="0" w:space="0" w:color="auto"/>
                            <w:right w:val="none" w:sz="0" w:space="0" w:color="auto"/>
                          </w:divBdr>
                          <w:divsChild>
                            <w:div w:id="623998615">
                              <w:marLeft w:val="0"/>
                              <w:marRight w:val="0"/>
                              <w:marTop w:val="0"/>
                              <w:marBottom w:val="0"/>
                              <w:divBdr>
                                <w:top w:val="none" w:sz="0" w:space="0" w:color="auto"/>
                                <w:left w:val="none" w:sz="0" w:space="0" w:color="auto"/>
                                <w:bottom w:val="none" w:sz="0" w:space="0" w:color="auto"/>
                                <w:right w:val="none" w:sz="0" w:space="0" w:color="auto"/>
                              </w:divBdr>
                              <w:divsChild>
                                <w:div w:id="623998764">
                                  <w:marLeft w:val="0"/>
                                  <w:marRight w:val="0"/>
                                  <w:marTop w:val="0"/>
                                  <w:marBottom w:val="0"/>
                                  <w:divBdr>
                                    <w:top w:val="none" w:sz="0" w:space="0" w:color="auto"/>
                                    <w:left w:val="none" w:sz="0" w:space="0" w:color="auto"/>
                                    <w:bottom w:val="none" w:sz="0" w:space="0" w:color="auto"/>
                                    <w:right w:val="none" w:sz="0" w:space="0" w:color="auto"/>
                                  </w:divBdr>
                                  <w:divsChild>
                                    <w:div w:id="623998972">
                                      <w:marLeft w:val="0"/>
                                      <w:marRight w:val="0"/>
                                      <w:marTop w:val="0"/>
                                      <w:marBottom w:val="0"/>
                                      <w:divBdr>
                                        <w:top w:val="none" w:sz="0" w:space="0" w:color="auto"/>
                                        <w:left w:val="none" w:sz="0" w:space="0" w:color="auto"/>
                                        <w:bottom w:val="none" w:sz="0" w:space="0" w:color="auto"/>
                                        <w:right w:val="none" w:sz="0" w:space="0" w:color="auto"/>
                                      </w:divBdr>
                                      <w:divsChild>
                                        <w:div w:id="623999026">
                                          <w:marLeft w:val="0"/>
                                          <w:marRight w:val="0"/>
                                          <w:marTop w:val="0"/>
                                          <w:marBottom w:val="0"/>
                                          <w:divBdr>
                                            <w:top w:val="none" w:sz="0" w:space="0" w:color="auto"/>
                                            <w:left w:val="none" w:sz="0" w:space="0" w:color="auto"/>
                                            <w:bottom w:val="none" w:sz="0" w:space="0" w:color="auto"/>
                                            <w:right w:val="none" w:sz="0" w:space="0" w:color="auto"/>
                                          </w:divBdr>
                                          <w:divsChild>
                                            <w:div w:id="623999050">
                                              <w:marLeft w:val="0"/>
                                              <w:marRight w:val="0"/>
                                              <w:marTop w:val="0"/>
                                              <w:marBottom w:val="0"/>
                                              <w:divBdr>
                                                <w:top w:val="none" w:sz="0" w:space="0" w:color="auto"/>
                                                <w:left w:val="none" w:sz="0" w:space="0" w:color="auto"/>
                                                <w:bottom w:val="none" w:sz="0" w:space="0" w:color="auto"/>
                                                <w:right w:val="none" w:sz="0" w:space="0" w:color="auto"/>
                                              </w:divBdr>
                                              <w:divsChild>
                                                <w:div w:id="62399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98877">
                                  <w:marLeft w:val="0"/>
                                  <w:marRight w:val="0"/>
                                  <w:marTop w:val="0"/>
                                  <w:marBottom w:val="0"/>
                                  <w:divBdr>
                                    <w:top w:val="none" w:sz="0" w:space="0" w:color="auto"/>
                                    <w:left w:val="none" w:sz="0" w:space="0" w:color="auto"/>
                                    <w:bottom w:val="none" w:sz="0" w:space="0" w:color="auto"/>
                                    <w:right w:val="none" w:sz="0" w:space="0" w:color="auto"/>
                                  </w:divBdr>
                                  <w:divsChild>
                                    <w:div w:id="623999067">
                                      <w:marLeft w:val="0"/>
                                      <w:marRight w:val="0"/>
                                      <w:marTop w:val="0"/>
                                      <w:marBottom w:val="0"/>
                                      <w:divBdr>
                                        <w:top w:val="none" w:sz="0" w:space="0" w:color="auto"/>
                                        <w:left w:val="none" w:sz="0" w:space="0" w:color="auto"/>
                                        <w:bottom w:val="none" w:sz="0" w:space="0" w:color="auto"/>
                                        <w:right w:val="none" w:sz="0" w:space="0" w:color="auto"/>
                                      </w:divBdr>
                                      <w:divsChild>
                                        <w:div w:id="62399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3998763">
      <w:marLeft w:val="0"/>
      <w:marRight w:val="0"/>
      <w:marTop w:val="0"/>
      <w:marBottom w:val="0"/>
      <w:divBdr>
        <w:top w:val="none" w:sz="0" w:space="0" w:color="auto"/>
        <w:left w:val="none" w:sz="0" w:space="0" w:color="auto"/>
        <w:bottom w:val="none" w:sz="0" w:space="0" w:color="auto"/>
        <w:right w:val="none" w:sz="0" w:space="0" w:color="auto"/>
      </w:divBdr>
    </w:div>
    <w:div w:id="623998765">
      <w:marLeft w:val="0"/>
      <w:marRight w:val="0"/>
      <w:marTop w:val="0"/>
      <w:marBottom w:val="0"/>
      <w:divBdr>
        <w:top w:val="none" w:sz="0" w:space="0" w:color="auto"/>
        <w:left w:val="none" w:sz="0" w:space="0" w:color="auto"/>
        <w:bottom w:val="none" w:sz="0" w:space="0" w:color="auto"/>
        <w:right w:val="none" w:sz="0" w:space="0" w:color="auto"/>
      </w:divBdr>
    </w:div>
    <w:div w:id="623998777">
      <w:marLeft w:val="0"/>
      <w:marRight w:val="0"/>
      <w:marTop w:val="0"/>
      <w:marBottom w:val="0"/>
      <w:divBdr>
        <w:top w:val="none" w:sz="0" w:space="0" w:color="auto"/>
        <w:left w:val="none" w:sz="0" w:space="0" w:color="auto"/>
        <w:bottom w:val="none" w:sz="0" w:space="0" w:color="auto"/>
        <w:right w:val="none" w:sz="0" w:space="0" w:color="auto"/>
      </w:divBdr>
    </w:div>
    <w:div w:id="623998778">
      <w:marLeft w:val="0"/>
      <w:marRight w:val="0"/>
      <w:marTop w:val="0"/>
      <w:marBottom w:val="0"/>
      <w:divBdr>
        <w:top w:val="none" w:sz="0" w:space="0" w:color="auto"/>
        <w:left w:val="none" w:sz="0" w:space="0" w:color="auto"/>
        <w:bottom w:val="none" w:sz="0" w:space="0" w:color="auto"/>
        <w:right w:val="none" w:sz="0" w:space="0" w:color="auto"/>
      </w:divBdr>
    </w:div>
    <w:div w:id="623998787">
      <w:marLeft w:val="0"/>
      <w:marRight w:val="0"/>
      <w:marTop w:val="0"/>
      <w:marBottom w:val="0"/>
      <w:divBdr>
        <w:top w:val="none" w:sz="0" w:space="0" w:color="auto"/>
        <w:left w:val="none" w:sz="0" w:space="0" w:color="auto"/>
        <w:bottom w:val="none" w:sz="0" w:space="0" w:color="auto"/>
        <w:right w:val="none" w:sz="0" w:space="0" w:color="auto"/>
      </w:divBdr>
    </w:div>
    <w:div w:id="623998791">
      <w:marLeft w:val="0"/>
      <w:marRight w:val="0"/>
      <w:marTop w:val="0"/>
      <w:marBottom w:val="0"/>
      <w:divBdr>
        <w:top w:val="none" w:sz="0" w:space="0" w:color="auto"/>
        <w:left w:val="none" w:sz="0" w:space="0" w:color="auto"/>
        <w:bottom w:val="none" w:sz="0" w:space="0" w:color="auto"/>
        <w:right w:val="none" w:sz="0" w:space="0" w:color="auto"/>
      </w:divBdr>
    </w:div>
    <w:div w:id="623998794">
      <w:marLeft w:val="0"/>
      <w:marRight w:val="0"/>
      <w:marTop w:val="0"/>
      <w:marBottom w:val="0"/>
      <w:divBdr>
        <w:top w:val="none" w:sz="0" w:space="0" w:color="auto"/>
        <w:left w:val="none" w:sz="0" w:space="0" w:color="auto"/>
        <w:bottom w:val="none" w:sz="0" w:space="0" w:color="auto"/>
        <w:right w:val="none" w:sz="0" w:space="0" w:color="auto"/>
      </w:divBdr>
    </w:div>
    <w:div w:id="623998796">
      <w:marLeft w:val="0"/>
      <w:marRight w:val="0"/>
      <w:marTop w:val="0"/>
      <w:marBottom w:val="0"/>
      <w:divBdr>
        <w:top w:val="none" w:sz="0" w:space="0" w:color="auto"/>
        <w:left w:val="none" w:sz="0" w:space="0" w:color="auto"/>
        <w:bottom w:val="none" w:sz="0" w:space="0" w:color="auto"/>
        <w:right w:val="none" w:sz="0" w:space="0" w:color="auto"/>
      </w:divBdr>
    </w:div>
    <w:div w:id="623998798">
      <w:marLeft w:val="0"/>
      <w:marRight w:val="0"/>
      <w:marTop w:val="0"/>
      <w:marBottom w:val="0"/>
      <w:divBdr>
        <w:top w:val="none" w:sz="0" w:space="0" w:color="auto"/>
        <w:left w:val="none" w:sz="0" w:space="0" w:color="auto"/>
        <w:bottom w:val="none" w:sz="0" w:space="0" w:color="auto"/>
        <w:right w:val="none" w:sz="0" w:space="0" w:color="auto"/>
      </w:divBdr>
    </w:div>
    <w:div w:id="623998803">
      <w:marLeft w:val="0"/>
      <w:marRight w:val="0"/>
      <w:marTop w:val="0"/>
      <w:marBottom w:val="0"/>
      <w:divBdr>
        <w:top w:val="none" w:sz="0" w:space="0" w:color="auto"/>
        <w:left w:val="none" w:sz="0" w:space="0" w:color="auto"/>
        <w:bottom w:val="none" w:sz="0" w:space="0" w:color="auto"/>
        <w:right w:val="none" w:sz="0" w:space="0" w:color="auto"/>
      </w:divBdr>
    </w:div>
    <w:div w:id="623998813">
      <w:marLeft w:val="0"/>
      <w:marRight w:val="0"/>
      <w:marTop w:val="0"/>
      <w:marBottom w:val="0"/>
      <w:divBdr>
        <w:top w:val="none" w:sz="0" w:space="0" w:color="auto"/>
        <w:left w:val="none" w:sz="0" w:space="0" w:color="auto"/>
        <w:bottom w:val="none" w:sz="0" w:space="0" w:color="auto"/>
        <w:right w:val="none" w:sz="0" w:space="0" w:color="auto"/>
      </w:divBdr>
    </w:div>
    <w:div w:id="623998816">
      <w:marLeft w:val="0"/>
      <w:marRight w:val="0"/>
      <w:marTop w:val="0"/>
      <w:marBottom w:val="0"/>
      <w:divBdr>
        <w:top w:val="none" w:sz="0" w:space="0" w:color="auto"/>
        <w:left w:val="none" w:sz="0" w:space="0" w:color="auto"/>
        <w:bottom w:val="none" w:sz="0" w:space="0" w:color="auto"/>
        <w:right w:val="none" w:sz="0" w:space="0" w:color="auto"/>
      </w:divBdr>
    </w:div>
    <w:div w:id="623998821">
      <w:marLeft w:val="0"/>
      <w:marRight w:val="0"/>
      <w:marTop w:val="0"/>
      <w:marBottom w:val="0"/>
      <w:divBdr>
        <w:top w:val="none" w:sz="0" w:space="0" w:color="auto"/>
        <w:left w:val="none" w:sz="0" w:space="0" w:color="auto"/>
        <w:bottom w:val="none" w:sz="0" w:space="0" w:color="auto"/>
        <w:right w:val="none" w:sz="0" w:space="0" w:color="auto"/>
      </w:divBdr>
    </w:div>
    <w:div w:id="623998828">
      <w:marLeft w:val="0"/>
      <w:marRight w:val="0"/>
      <w:marTop w:val="0"/>
      <w:marBottom w:val="0"/>
      <w:divBdr>
        <w:top w:val="none" w:sz="0" w:space="0" w:color="auto"/>
        <w:left w:val="none" w:sz="0" w:space="0" w:color="auto"/>
        <w:bottom w:val="none" w:sz="0" w:space="0" w:color="auto"/>
        <w:right w:val="none" w:sz="0" w:space="0" w:color="auto"/>
      </w:divBdr>
    </w:div>
    <w:div w:id="623998829">
      <w:marLeft w:val="0"/>
      <w:marRight w:val="0"/>
      <w:marTop w:val="0"/>
      <w:marBottom w:val="0"/>
      <w:divBdr>
        <w:top w:val="none" w:sz="0" w:space="0" w:color="auto"/>
        <w:left w:val="none" w:sz="0" w:space="0" w:color="auto"/>
        <w:bottom w:val="none" w:sz="0" w:space="0" w:color="auto"/>
        <w:right w:val="none" w:sz="0" w:space="0" w:color="auto"/>
      </w:divBdr>
    </w:div>
    <w:div w:id="623998831">
      <w:marLeft w:val="0"/>
      <w:marRight w:val="0"/>
      <w:marTop w:val="0"/>
      <w:marBottom w:val="0"/>
      <w:divBdr>
        <w:top w:val="none" w:sz="0" w:space="0" w:color="auto"/>
        <w:left w:val="none" w:sz="0" w:space="0" w:color="auto"/>
        <w:bottom w:val="none" w:sz="0" w:space="0" w:color="auto"/>
        <w:right w:val="none" w:sz="0" w:space="0" w:color="auto"/>
      </w:divBdr>
    </w:div>
    <w:div w:id="623998833">
      <w:marLeft w:val="0"/>
      <w:marRight w:val="0"/>
      <w:marTop w:val="0"/>
      <w:marBottom w:val="0"/>
      <w:divBdr>
        <w:top w:val="none" w:sz="0" w:space="0" w:color="auto"/>
        <w:left w:val="none" w:sz="0" w:space="0" w:color="auto"/>
        <w:bottom w:val="none" w:sz="0" w:space="0" w:color="auto"/>
        <w:right w:val="none" w:sz="0" w:space="0" w:color="auto"/>
      </w:divBdr>
    </w:div>
    <w:div w:id="623998834">
      <w:marLeft w:val="0"/>
      <w:marRight w:val="0"/>
      <w:marTop w:val="0"/>
      <w:marBottom w:val="0"/>
      <w:divBdr>
        <w:top w:val="none" w:sz="0" w:space="0" w:color="auto"/>
        <w:left w:val="none" w:sz="0" w:space="0" w:color="auto"/>
        <w:bottom w:val="none" w:sz="0" w:space="0" w:color="auto"/>
        <w:right w:val="none" w:sz="0" w:space="0" w:color="auto"/>
      </w:divBdr>
    </w:div>
    <w:div w:id="623998835">
      <w:marLeft w:val="0"/>
      <w:marRight w:val="0"/>
      <w:marTop w:val="0"/>
      <w:marBottom w:val="0"/>
      <w:divBdr>
        <w:top w:val="none" w:sz="0" w:space="0" w:color="auto"/>
        <w:left w:val="none" w:sz="0" w:space="0" w:color="auto"/>
        <w:bottom w:val="none" w:sz="0" w:space="0" w:color="auto"/>
        <w:right w:val="none" w:sz="0" w:space="0" w:color="auto"/>
      </w:divBdr>
    </w:div>
    <w:div w:id="623998836">
      <w:marLeft w:val="0"/>
      <w:marRight w:val="0"/>
      <w:marTop w:val="0"/>
      <w:marBottom w:val="0"/>
      <w:divBdr>
        <w:top w:val="none" w:sz="0" w:space="0" w:color="auto"/>
        <w:left w:val="none" w:sz="0" w:space="0" w:color="auto"/>
        <w:bottom w:val="none" w:sz="0" w:space="0" w:color="auto"/>
        <w:right w:val="none" w:sz="0" w:space="0" w:color="auto"/>
      </w:divBdr>
      <w:divsChild>
        <w:div w:id="623998697">
          <w:marLeft w:val="0"/>
          <w:marRight w:val="0"/>
          <w:marTop w:val="0"/>
          <w:marBottom w:val="0"/>
          <w:divBdr>
            <w:top w:val="none" w:sz="0" w:space="0" w:color="auto"/>
            <w:left w:val="none" w:sz="0" w:space="0" w:color="auto"/>
            <w:bottom w:val="none" w:sz="0" w:space="0" w:color="auto"/>
            <w:right w:val="none" w:sz="0" w:space="0" w:color="auto"/>
          </w:divBdr>
          <w:divsChild>
            <w:div w:id="62399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98837">
      <w:marLeft w:val="0"/>
      <w:marRight w:val="0"/>
      <w:marTop w:val="0"/>
      <w:marBottom w:val="0"/>
      <w:divBdr>
        <w:top w:val="none" w:sz="0" w:space="0" w:color="auto"/>
        <w:left w:val="none" w:sz="0" w:space="0" w:color="auto"/>
        <w:bottom w:val="none" w:sz="0" w:space="0" w:color="auto"/>
        <w:right w:val="none" w:sz="0" w:space="0" w:color="auto"/>
      </w:divBdr>
    </w:div>
    <w:div w:id="623998841">
      <w:marLeft w:val="0"/>
      <w:marRight w:val="0"/>
      <w:marTop w:val="0"/>
      <w:marBottom w:val="0"/>
      <w:divBdr>
        <w:top w:val="none" w:sz="0" w:space="0" w:color="auto"/>
        <w:left w:val="none" w:sz="0" w:space="0" w:color="auto"/>
        <w:bottom w:val="none" w:sz="0" w:space="0" w:color="auto"/>
        <w:right w:val="none" w:sz="0" w:space="0" w:color="auto"/>
      </w:divBdr>
    </w:div>
    <w:div w:id="623998848">
      <w:marLeft w:val="0"/>
      <w:marRight w:val="0"/>
      <w:marTop w:val="0"/>
      <w:marBottom w:val="0"/>
      <w:divBdr>
        <w:top w:val="none" w:sz="0" w:space="0" w:color="auto"/>
        <w:left w:val="none" w:sz="0" w:space="0" w:color="auto"/>
        <w:bottom w:val="none" w:sz="0" w:space="0" w:color="auto"/>
        <w:right w:val="none" w:sz="0" w:space="0" w:color="auto"/>
      </w:divBdr>
    </w:div>
    <w:div w:id="623998852">
      <w:marLeft w:val="0"/>
      <w:marRight w:val="0"/>
      <w:marTop w:val="0"/>
      <w:marBottom w:val="0"/>
      <w:divBdr>
        <w:top w:val="none" w:sz="0" w:space="0" w:color="auto"/>
        <w:left w:val="none" w:sz="0" w:space="0" w:color="auto"/>
        <w:bottom w:val="none" w:sz="0" w:space="0" w:color="auto"/>
        <w:right w:val="none" w:sz="0" w:space="0" w:color="auto"/>
      </w:divBdr>
    </w:div>
    <w:div w:id="623998856">
      <w:marLeft w:val="0"/>
      <w:marRight w:val="0"/>
      <w:marTop w:val="0"/>
      <w:marBottom w:val="0"/>
      <w:divBdr>
        <w:top w:val="none" w:sz="0" w:space="0" w:color="auto"/>
        <w:left w:val="none" w:sz="0" w:space="0" w:color="auto"/>
        <w:bottom w:val="none" w:sz="0" w:space="0" w:color="auto"/>
        <w:right w:val="none" w:sz="0" w:space="0" w:color="auto"/>
      </w:divBdr>
    </w:div>
    <w:div w:id="623998861">
      <w:marLeft w:val="0"/>
      <w:marRight w:val="0"/>
      <w:marTop w:val="0"/>
      <w:marBottom w:val="0"/>
      <w:divBdr>
        <w:top w:val="none" w:sz="0" w:space="0" w:color="auto"/>
        <w:left w:val="none" w:sz="0" w:space="0" w:color="auto"/>
        <w:bottom w:val="none" w:sz="0" w:space="0" w:color="auto"/>
        <w:right w:val="none" w:sz="0" w:space="0" w:color="auto"/>
      </w:divBdr>
    </w:div>
    <w:div w:id="623998863">
      <w:marLeft w:val="0"/>
      <w:marRight w:val="0"/>
      <w:marTop w:val="0"/>
      <w:marBottom w:val="0"/>
      <w:divBdr>
        <w:top w:val="none" w:sz="0" w:space="0" w:color="auto"/>
        <w:left w:val="none" w:sz="0" w:space="0" w:color="auto"/>
        <w:bottom w:val="none" w:sz="0" w:space="0" w:color="auto"/>
        <w:right w:val="none" w:sz="0" w:space="0" w:color="auto"/>
      </w:divBdr>
    </w:div>
    <w:div w:id="623998871">
      <w:marLeft w:val="0"/>
      <w:marRight w:val="0"/>
      <w:marTop w:val="0"/>
      <w:marBottom w:val="0"/>
      <w:divBdr>
        <w:top w:val="none" w:sz="0" w:space="0" w:color="auto"/>
        <w:left w:val="none" w:sz="0" w:space="0" w:color="auto"/>
        <w:bottom w:val="none" w:sz="0" w:space="0" w:color="auto"/>
        <w:right w:val="none" w:sz="0" w:space="0" w:color="auto"/>
      </w:divBdr>
    </w:div>
    <w:div w:id="623998878">
      <w:marLeft w:val="0"/>
      <w:marRight w:val="0"/>
      <w:marTop w:val="0"/>
      <w:marBottom w:val="0"/>
      <w:divBdr>
        <w:top w:val="none" w:sz="0" w:space="0" w:color="auto"/>
        <w:left w:val="none" w:sz="0" w:space="0" w:color="auto"/>
        <w:bottom w:val="none" w:sz="0" w:space="0" w:color="auto"/>
        <w:right w:val="none" w:sz="0" w:space="0" w:color="auto"/>
      </w:divBdr>
    </w:div>
    <w:div w:id="623998881">
      <w:marLeft w:val="0"/>
      <w:marRight w:val="0"/>
      <w:marTop w:val="0"/>
      <w:marBottom w:val="0"/>
      <w:divBdr>
        <w:top w:val="none" w:sz="0" w:space="0" w:color="auto"/>
        <w:left w:val="none" w:sz="0" w:space="0" w:color="auto"/>
        <w:bottom w:val="none" w:sz="0" w:space="0" w:color="auto"/>
        <w:right w:val="none" w:sz="0" w:space="0" w:color="auto"/>
      </w:divBdr>
    </w:div>
    <w:div w:id="623998883">
      <w:marLeft w:val="0"/>
      <w:marRight w:val="0"/>
      <w:marTop w:val="0"/>
      <w:marBottom w:val="0"/>
      <w:divBdr>
        <w:top w:val="none" w:sz="0" w:space="0" w:color="auto"/>
        <w:left w:val="none" w:sz="0" w:space="0" w:color="auto"/>
        <w:bottom w:val="none" w:sz="0" w:space="0" w:color="auto"/>
        <w:right w:val="none" w:sz="0" w:space="0" w:color="auto"/>
      </w:divBdr>
    </w:div>
    <w:div w:id="623998884">
      <w:marLeft w:val="0"/>
      <w:marRight w:val="0"/>
      <w:marTop w:val="0"/>
      <w:marBottom w:val="0"/>
      <w:divBdr>
        <w:top w:val="none" w:sz="0" w:space="0" w:color="auto"/>
        <w:left w:val="none" w:sz="0" w:space="0" w:color="auto"/>
        <w:bottom w:val="none" w:sz="0" w:space="0" w:color="auto"/>
        <w:right w:val="none" w:sz="0" w:space="0" w:color="auto"/>
      </w:divBdr>
    </w:div>
    <w:div w:id="623998886">
      <w:marLeft w:val="0"/>
      <w:marRight w:val="0"/>
      <w:marTop w:val="0"/>
      <w:marBottom w:val="0"/>
      <w:divBdr>
        <w:top w:val="none" w:sz="0" w:space="0" w:color="auto"/>
        <w:left w:val="none" w:sz="0" w:space="0" w:color="auto"/>
        <w:bottom w:val="none" w:sz="0" w:space="0" w:color="auto"/>
        <w:right w:val="none" w:sz="0" w:space="0" w:color="auto"/>
      </w:divBdr>
    </w:div>
    <w:div w:id="623998887">
      <w:marLeft w:val="0"/>
      <w:marRight w:val="0"/>
      <w:marTop w:val="0"/>
      <w:marBottom w:val="0"/>
      <w:divBdr>
        <w:top w:val="none" w:sz="0" w:space="0" w:color="auto"/>
        <w:left w:val="none" w:sz="0" w:space="0" w:color="auto"/>
        <w:bottom w:val="none" w:sz="0" w:space="0" w:color="auto"/>
        <w:right w:val="none" w:sz="0" w:space="0" w:color="auto"/>
      </w:divBdr>
      <w:divsChild>
        <w:div w:id="623998895">
          <w:marLeft w:val="720"/>
          <w:marRight w:val="720"/>
          <w:marTop w:val="100"/>
          <w:marBottom w:val="100"/>
          <w:divBdr>
            <w:top w:val="none" w:sz="0" w:space="0" w:color="auto"/>
            <w:left w:val="none" w:sz="0" w:space="0" w:color="auto"/>
            <w:bottom w:val="none" w:sz="0" w:space="0" w:color="auto"/>
            <w:right w:val="none" w:sz="0" w:space="0" w:color="auto"/>
          </w:divBdr>
        </w:div>
      </w:divsChild>
    </w:div>
    <w:div w:id="623998891">
      <w:marLeft w:val="0"/>
      <w:marRight w:val="0"/>
      <w:marTop w:val="0"/>
      <w:marBottom w:val="0"/>
      <w:divBdr>
        <w:top w:val="none" w:sz="0" w:space="0" w:color="auto"/>
        <w:left w:val="none" w:sz="0" w:space="0" w:color="auto"/>
        <w:bottom w:val="none" w:sz="0" w:space="0" w:color="auto"/>
        <w:right w:val="none" w:sz="0" w:space="0" w:color="auto"/>
      </w:divBdr>
      <w:divsChild>
        <w:div w:id="623998973">
          <w:marLeft w:val="0"/>
          <w:marRight w:val="0"/>
          <w:marTop w:val="0"/>
          <w:marBottom w:val="0"/>
          <w:divBdr>
            <w:top w:val="none" w:sz="0" w:space="0" w:color="auto"/>
            <w:left w:val="none" w:sz="0" w:space="0" w:color="auto"/>
            <w:bottom w:val="none" w:sz="0" w:space="0" w:color="auto"/>
            <w:right w:val="none" w:sz="0" w:space="0" w:color="auto"/>
          </w:divBdr>
          <w:divsChild>
            <w:div w:id="623999134">
              <w:marLeft w:val="0"/>
              <w:marRight w:val="0"/>
              <w:marTop w:val="0"/>
              <w:marBottom w:val="0"/>
              <w:divBdr>
                <w:top w:val="none" w:sz="0" w:space="0" w:color="auto"/>
                <w:left w:val="none" w:sz="0" w:space="0" w:color="auto"/>
                <w:bottom w:val="none" w:sz="0" w:space="0" w:color="auto"/>
                <w:right w:val="none" w:sz="0" w:space="0" w:color="auto"/>
              </w:divBdr>
              <w:divsChild>
                <w:div w:id="623998760">
                  <w:marLeft w:val="0"/>
                  <w:marRight w:val="0"/>
                  <w:marTop w:val="0"/>
                  <w:marBottom w:val="0"/>
                  <w:divBdr>
                    <w:top w:val="none" w:sz="0" w:space="0" w:color="auto"/>
                    <w:left w:val="none" w:sz="0" w:space="0" w:color="auto"/>
                    <w:bottom w:val="none" w:sz="0" w:space="0" w:color="auto"/>
                    <w:right w:val="none" w:sz="0" w:space="0" w:color="auto"/>
                  </w:divBdr>
                  <w:divsChild>
                    <w:div w:id="623998784">
                      <w:marLeft w:val="0"/>
                      <w:marRight w:val="0"/>
                      <w:marTop w:val="0"/>
                      <w:marBottom w:val="0"/>
                      <w:divBdr>
                        <w:top w:val="none" w:sz="0" w:space="0" w:color="auto"/>
                        <w:left w:val="none" w:sz="0" w:space="0" w:color="auto"/>
                        <w:bottom w:val="none" w:sz="0" w:space="0" w:color="auto"/>
                        <w:right w:val="none" w:sz="0" w:space="0" w:color="auto"/>
                      </w:divBdr>
                      <w:divsChild>
                        <w:div w:id="623998635">
                          <w:marLeft w:val="0"/>
                          <w:marRight w:val="0"/>
                          <w:marTop w:val="0"/>
                          <w:marBottom w:val="0"/>
                          <w:divBdr>
                            <w:top w:val="none" w:sz="0" w:space="0" w:color="auto"/>
                            <w:left w:val="none" w:sz="0" w:space="0" w:color="auto"/>
                            <w:bottom w:val="none" w:sz="0" w:space="0" w:color="auto"/>
                            <w:right w:val="none" w:sz="0" w:space="0" w:color="auto"/>
                          </w:divBdr>
                          <w:divsChild>
                            <w:div w:id="623999014">
                              <w:marLeft w:val="0"/>
                              <w:marRight w:val="0"/>
                              <w:marTop w:val="0"/>
                              <w:marBottom w:val="0"/>
                              <w:divBdr>
                                <w:top w:val="none" w:sz="0" w:space="0" w:color="auto"/>
                                <w:left w:val="none" w:sz="0" w:space="0" w:color="auto"/>
                                <w:bottom w:val="none" w:sz="0" w:space="0" w:color="auto"/>
                                <w:right w:val="none" w:sz="0" w:space="0" w:color="auto"/>
                              </w:divBdr>
                              <w:divsChild>
                                <w:div w:id="623999114">
                                  <w:marLeft w:val="0"/>
                                  <w:marRight w:val="0"/>
                                  <w:marTop w:val="0"/>
                                  <w:marBottom w:val="0"/>
                                  <w:divBdr>
                                    <w:top w:val="none" w:sz="0" w:space="0" w:color="auto"/>
                                    <w:left w:val="none" w:sz="0" w:space="0" w:color="auto"/>
                                    <w:bottom w:val="none" w:sz="0" w:space="0" w:color="auto"/>
                                    <w:right w:val="none" w:sz="0" w:space="0" w:color="auto"/>
                                  </w:divBdr>
                                  <w:divsChild>
                                    <w:div w:id="623998969">
                                      <w:marLeft w:val="0"/>
                                      <w:marRight w:val="0"/>
                                      <w:marTop w:val="0"/>
                                      <w:marBottom w:val="0"/>
                                      <w:divBdr>
                                        <w:top w:val="none" w:sz="0" w:space="0" w:color="auto"/>
                                        <w:left w:val="none" w:sz="0" w:space="0" w:color="auto"/>
                                        <w:bottom w:val="none" w:sz="0" w:space="0" w:color="auto"/>
                                        <w:right w:val="none" w:sz="0" w:space="0" w:color="auto"/>
                                      </w:divBdr>
                                      <w:divsChild>
                                        <w:div w:id="623998909">
                                          <w:marLeft w:val="0"/>
                                          <w:marRight w:val="0"/>
                                          <w:marTop w:val="0"/>
                                          <w:marBottom w:val="0"/>
                                          <w:divBdr>
                                            <w:top w:val="none" w:sz="0" w:space="0" w:color="auto"/>
                                            <w:left w:val="none" w:sz="0" w:space="0" w:color="auto"/>
                                            <w:bottom w:val="none" w:sz="0" w:space="0" w:color="auto"/>
                                            <w:right w:val="none" w:sz="0" w:space="0" w:color="auto"/>
                                          </w:divBdr>
                                          <w:divsChild>
                                            <w:div w:id="623999103">
                                              <w:marLeft w:val="0"/>
                                              <w:marRight w:val="0"/>
                                              <w:marTop w:val="0"/>
                                              <w:marBottom w:val="0"/>
                                              <w:divBdr>
                                                <w:top w:val="none" w:sz="0" w:space="0" w:color="auto"/>
                                                <w:left w:val="none" w:sz="0" w:space="0" w:color="auto"/>
                                                <w:bottom w:val="none" w:sz="0" w:space="0" w:color="auto"/>
                                                <w:right w:val="none" w:sz="0" w:space="0" w:color="auto"/>
                                              </w:divBdr>
                                              <w:divsChild>
                                                <w:div w:id="623998754">
                                                  <w:marLeft w:val="0"/>
                                                  <w:marRight w:val="0"/>
                                                  <w:marTop w:val="0"/>
                                                  <w:marBottom w:val="0"/>
                                                  <w:divBdr>
                                                    <w:top w:val="none" w:sz="0" w:space="0" w:color="auto"/>
                                                    <w:left w:val="none" w:sz="0" w:space="0" w:color="auto"/>
                                                    <w:bottom w:val="none" w:sz="0" w:space="0" w:color="auto"/>
                                                    <w:right w:val="none" w:sz="0" w:space="0" w:color="auto"/>
                                                  </w:divBdr>
                                                  <w:divsChild>
                                                    <w:div w:id="623998929">
                                                      <w:marLeft w:val="0"/>
                                                      <w:marRight w:val="0"/>
                                                      <w:marTop w:val="0"/>
                                                      <w:marBottom w:val="0"/>
                                                      <w:divBdr>
                                                        <w:top w:val="none" w:sz="0" w:space="0" w:color="auto"/>
                                                        <w:left w:val="none" w:sz="0" w:space="0" w:color="auto"/>
                                                        <w:bottom w:val="none" w:sz="0" w:space="0" w:color="auto"/>
                                                        <w:right w:val="none" w:sz="0" w:space="0" w:color="auto"/>
                                                      </w:divBdr>
                                                    </w:div>
                                                    <w:div w:id="623999139">
                                                      <w:marLeft w:val="0"/>
                                                      <w:marRight w:val="0"/>
                                                      <w:marTop w:val="0"/>
                                                      <w:marBottom w:val="0"/>
                                                      <w:divBdr>
                                                        <w:top w:val="none" w:sz="0" w:space="0" w:color="auto"/>
                                                        <w:left w:val="none" w:sz="0" w:space="0" w:color="auto"/>
                                                        <w:bottom w:val="none" w:sz="0" w:space="0" w:color="auto"/>
                                                        <w:right w:val="none" w:sz="0" w:space="0" w:color="auto"/>
                                                      </w:divBdr>
                                                    </w:div>
                                                  </w:divsChild>
                                                </w:div>
                                                <w:div w:id="623999051">
                                                  <w:marLeft w:val="0"/>
                                                  <w:marRight w:val="0"/>
                                                  <w:marTop w:val="0"/>
                                                  <w:marBottom w:val="0"/>
                                                  <w:divBdr>
                                                    <w:top w:val="none" w:sz="0" w:space="0" w:color="auto"/>
                                                    <w:left w:val="none" w:sz="0" w:space="0" w:color="auto"/>
                                                    <w:bottom w:val="none" w:sz="0" w:space="0" w:color="auto"/>
                                                    <w:right w:val="none" w:sz="0" w:space="0" w:color="auto"/>
                                                  </w:divBdr>
                                                  <w:divsChild>
                                                    <w:div w:id="62399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98985">
                                          <w:marLeft w:val="0"/>
                                          <w:marRight w:val="0"/>
                                          <w:marTop w:val="0"/>
                                          <w:marBottom w:val="0"/>
                                          <w:divBdr>
                                            <w:top w:val="none" w:sz="0" w:space="0" w:color="auto"/>
                                            <w:left w:val="none" w:sz="0" w:space="0" w:color="auto"/>
                                            <w:bottom w:val="none" w:sz="0" w:space="0" w:color="auto"/>
                                            <w:right w:val="none" w:sz="0" w:space="0" w:color="auto"/>
                                          </w:divBdr>
                                          <w:divsChild>
                                            <w:div w:id="62399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99118">
                                      <w:marLeft w:val="0"/>
                                      <w:marRight w:val="0"/>
                                      <w:marTop w:val="0"/>
                                      <w:marBottom w:val="0"/>
                                      <w:divBdr>
                                        <w:top w:val="none" w:sz="0" w:space="0" w:color="auto"/>
                                        <w:left w:val="none" w:sz="0" w:space="0" w:color="auto"/>
                                        <w:bottom w:val="none" w:sz="0" w:space="0" w:color="auto"/>
                                        <w:right w:val="none" w:sz="0" w:space="0" w:color="auto"/>
                                      </w:divBdr>
                                      <w:divsChild>
                                        <w:div w:id="623999078">
                                          <w:marLeft w:val="0"/>
                                          <w:marRight w:val="0"/>
                                          <w:marTop w:val="0"/>
                                          <w:marBottom w:val="0"/>
                                          <w:divBdr>
                                            <w:top w:val="none" w:sz="0" w:space="0" w:color="auto"/>
                                            <w:left w:val="none" w:sz="0" w:space="0" w:color="auto"/>
                                            <w:bottom w:val="none" w:sz="0" w:space="0" w:color="auto"/>
                                            <w:right w:val="none" w:sz="0" w:space="0" w:color="auto"/>
                                          </w:divBdr>
                                          <w:divsChild>
                                            <w:div w:id="623998949">
                                              <w:marLeft w:val="0"/>
                                              <w:marRight w:val="0"/>
                                              <w:marTop w:val="0"/>
                                              <w:marBottom w:val="0"/>
                                              <w:divBdr>
                                                <w:top w:val="none" w:sz="0" w:space="0" w:color="auto"/>
                                                <w:left w:val="none" w:sz="0" w:space="0" w:color="auto"/>
                                                <w:bottom w:val="none" w:sz="0" w:space="0" w:color="auto"/>
                                                <w:right w:val="none" w:sz="0" w:space="0" w:color="auto"/>
                                              </w:divBdr>
                                              <w:divsChild>
                                                <w:div w:id="62399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998873">
                          <w:marLeft w:val="0"/>
                          <w:marRight w:val="0"/>
                          <w:marTop w:val="0"/>
                          <w:marBottom w:val="0"/>
                          <w:divBdr>
                            <w:top w:val="none" w:sz="0" w:space="0" w:color="auto"/>
                            <w:left w:val="none" w:sz="0" w:space="0" w:color="auto"/>
                            <w:bottom w:val="none" w:sz="0" w:space="0" w:color="auto"/>
                            <w:right w:val="none" w:sz="0" w:space="0" w:color="auto"/>
                          </w:divBdr>
                          <w:divsChild>
                            <w:div w:id="623998673">
                              <w:marLeft w:val="0"/>
                              <w:marRight w:val="0"/>
                              <w:marTop w:val="0"/>
                              <w:marBottom w:val="0"/>
                              <w:divBdr>
                                <w:top w:val="none" w:sz="0" w:space="0" w:color="auto"/>
                                <w:left w:val="none" w:sz="0" w:space="0" w:color="auto"/>
                                <w:bottom w:val="none" w:sz="0" w:space="0" w:color="auto"/>
                                <w:right w:val="none" w:sz="0" w:space="0" w:color="auto"/>
                              </w:divBdr>
                              <w:divsChild>
                                <w:div w:id="62399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99002">
                          <w:marLeft w:val="0"/>
                          <w:marRight w:val="0"/>
                          <w:marTop w:val="0"/>
                          <w:marBottom w:val="0"/>
                          <w:divBdr>
                            <w:top w:val="none" w:sz="0" w:space="0" w:color="auto"/>
                            <w:left w:val="none" w:sz="0" w:space="0" w:color="auto"/>
                            <w:bottom w:val="none" w:sz="0" w:space="0" w:color="auto"/>
                            <w:right w:val="none" w:sz="0" w:space="0" w:color="auto"/>
                          </w:divBdr>
                          <w:divsChild>
                            <w:div w:id="623999140">
                              <w:marLeft w:val="0"/>
                              <w:marRight w:val="0"/>
                              <w:marTop w:val="0"/>
                              <w:marBottom w:val="0"/>
                              <w:divBdr>
                                <w:top w:val="none" w:sz="0" w:space="0" w:color="auto"/>
                                <w:left w:val="none" w:sz="0" w:space="0" w:color="auto"/>
                                <w:bottom w:val="none" w:sz="0" w:space="0" w:color="auto"/>
                                <w:right w:val="none" w:sz="0" w:space="0" w:color="auto"/>
                              </w:divBdr>
                              <w:divsChild>
                                <w:div w:id="623998797">
                                  <w:marLeft w:val="0"/>
                                  <w:marRight w:val="0"/>
                                  <w:marTop w:val="0"/>
                                  <w:marBottom w:val="0"/>
                                  <w:divBdr>
                                    <w:top w:val="none" w:sz="0" w:space="0" w:color="auto"/>
                                    <w:left w:val="none" w:sz="0" w:space="0" w:color="auto"/>
                                    <w:bottom w:val="none" w:sz="0" w:space="0" w:color="auto"/>
                                    <w:right w:val="none" w:sz="0" w:space="0" w:color="auto"/>
                                  </w:divBdr>
                                  <w:divsChild>
                                    <w:div w:id="623998708">
                                      <w:marLeft w:val="0"/>
                                      <w:marRight w:val="0"/>
                                      <w:marTop w:val="0"/>
                                      <w:marBottom w:val="0"/>
                                      <w:divBdr>
                                        <w:top w:val="none" w:sz="0" w:space="0" w:color="auto"/>
                                        <w:left w:val="none" w:sz="0" w:space="0" w:color="auto"/>
                                        <w:bottom w:val="none" w:sz="0" w:space="0" w:color="auto"/>
                                        <w:right w:val="none" w:sz="0" w:space="0" w:color="auto"/>
                                      </w:divBdr>
                                      <w:divsChild>
                                        <w:div w:id="623998642">
                                          <w:marLeft w:val="0"/>
                                          <w:marRight w:val="0"/>
                                          <w:marTop w:val="0"/>
                                          <w:marBottom w:val="0"/>
                                          <w:divBdr>
                                            <w:top w:val="none" w:sz="0" w:space="0" w:color="auto"/>
                                            <w:left w:val="none" w:sz="0" w:space="0" w:color="auto"/>
                                            <w:bottom w:val="none" w:sz="0" w:space="0" w:color="auto"/>
                                            <w:right w:val="none" w:sz="0" w:space="0" w:color="auto"/>
                                          </w:divBdr>
                                        </w:div>
                                        <w:div w:id="623999138">
                                          <w:marLeft w:val="0"/>
                                          <w:marRight w:val="0"/>
                                          <w:marTop w:val="0"/>
                                          <w:marBottom w:val="0"/>
                                          <w:divBdr>
                                            <w:top w:val="none" w:sz="0" w:space="0" w:color="auto"/>
                                            <w:left w:val="none" w:sz="0" w:space="0" w:color="auto"/>
                                            <w:bottom w:val="none" w:sz="0" w:space="0" w:color="auto"/>
                                            <w:right w:val="none" w:sz="0" w:space="0" w:color="auto"/>
                                          </w:divBdr>
                                          <w:divsChild>
                                            <w:div w:id="62399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98893">
                                      <w:marLeft w:val="0"/>
                                      <w:marRight w:val="0"/>
                                      <w:marTop w:val="0"/>
                                      <w:marBottom w:val="0"/>
                                      <w:divBdr>
                                        <w:top w:val="none" w:sz="0" w:space="0" w:color="auto"/>
                                        <w:left w:val="none" w:sz="0" w:space="0" w:color="auto"/>
                                        <w:bottom w:val="none" w:sz="0" w:space="0" w:color="auto"/>
                                        <w:right w:val="none" w:sz="0" w:space="0" w:color="auto"/>
                                      </w:divBdr>
                                      <w:divsChild>
                                        <w:div w:id="623999063">
                                          <w:marLeft w:val="0"/>
                                          <w:marRight w:val="0"/>
                                          <w:marTop w:val="0"/>
                                          <w:marBottom w:val="0"/>
                                          <w:divBdr>
                                            <w:top w:val="none" w:sz="0" w:space="0" w:color="auto"/>
                                            <w:left w:val="none" w:sz="0" w:space="0" w:color="auto"/>
                                            <w:bottom w:val="none" w:sz="0" w:space="0" w:color="auto"/>
                                            <w:right w:val="none" w:sz="0" w:space="0" w:color="auto"/>
                                          </w:divBdr>
                                          <w:divsChild>
                                            <w:div w:id="62399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98823">
                                  <w:marLeft w:val="0"/>
                                  <w:marRight w:val="0"/>
                                  <w:marTop w:val="0"/>
                                  <w:marBottom w:val="0"/>
                                  <w:divBdr>
                                    <w:top w:val="none" w:sz="0" w:space="0" w:color="auto"/>
                                    <w:left w:val="none" w:sz="0" w:space="0" w:color="auto"/>
                                    <w:bottom w:val="none" w:sz="0" w:space="0" w:color="auto"/>
                                    <w:right w:val="none" w:sz="0" w:space="0" w:color="auto"/>
                                  </w:divBdr>
                                  <w:divsChild>
                                    <w:div w:id="623998726">
                                      <w:marLeft w:val="0"/>
                                      <w:marRight w:val="0"/>
                                      <w:marTop w:val="0"/>
                                      <w:marBottom w:val="0"/>
                                      <w:divBdr>
                                        <w:top w:val="none" w:sz="0" w:space="0" w:color="auto"/>
                                        <w:left w:val="none" w:sz="0" w:space="0" w:color="auto"/>
                                        <w:bottom w:val="none" w:sz="0" w:space="0" w:color="auto"/>
                                        <w:right w:val="none" w:sz="0" w:space="0" w:color="auto"/>
                                      </w:divBdr>
                                      <w:divsChild>
                                        <w:div w:id="623999102">
                                          <w:marLeft w:val="0"/>
                                          <w:marRight w:val="0"/>
                                          <w:marTop w:val="0"/>
                                          <w:marBottom w:val="0"/>
                                          <w:divBdr>
                                            <w:top w:val="none" w:sz="0" w:space="0" w:color="auto"/>
                                            <w:left w:val="none" w:sz="0" w:space="0" w:color="auto"/>
                                            <w:bottom w:val="none" w:sz="0" w:space="0" w:color="auto"/>
                                            <w:right w:val="none" w:sz="0" w:space="0" w:color="auto"/>
                                          </w:divBdr>
                                          <w:divsChild>
                                            <w:div w:id="623999020">
                                              <w:marLeft w:val="0"/>
                                              <w:marRight w:val="0"/>
                                              <w:marTop w:val="0"/>
                                              <w:marBottom w:val="0"/>
                                              <w:divBdr>
                                                <w:top w:val="none" w:sz="0" w:space="0" w:color="auto"/>
                                                <w:left w:val="none" w:sz="0" w:space="0" w:color="auto"/>
                                                <w:bottom w:val="none" w:sz="0" w:space="0" w:color="auto"/>
                                                <w:right w:val="none" w:sz="0" w:space="0" w:color="auto"/>
                                              </w:divBdr>
                                              <w:divsChild>
                                                <w:div w:id="623999091">
                                                  <w:marLeft w:val="0"/>
                                                  <w:marRight w:val="0"/>
                                                  <w:marTop w:val="0"/>
                                                  <w:marBottom w:val="0"/>
                                                  <w:divBdr>
                                                    <w:top w:val="none" w:sz="0" w:space="0" w:color="auto"/>
                                                    <w:left w:val="none" w:sz="0" w:space="0" w:color="auto"/>
                                                    <w:bottom w:val="none" w:sz="0" w:space="0" w:color="auto"/>
                                                    <w:right w:val="none" w:sz="0" w:space="0" w:color="auto"/>
                                                  </w:divBdr>
                                                  <w:divsChild>
                                                    <w:div w:id="623998687">
                                                      <w:marLeft w:val="0"/>
                                                      <w:marRight w:val="0"/>
                                                      <w:marTop w:val="0"/>
                                                      <w:marBottom w:val="0"/>
                                                      <w:divBdr>
                                                        <w:top w:val="none" w:sz="0" w:space="0" w:color="auto"/>
                                                        <w:left w:val="none" w:sz="0" w:space="0" w:color="auto"/>
                                                        <w:bottom w:val="none" w:sz="0" w:space="0" w:color="auto"/>
                                                        <w:right w:val="none" w:sz="0" w:space="0" w:color="auto"/>
                                                      </w:divBdr>
                                                    </w:div>
                                                  </w:divsChild>
                                                </w:div>
                                                <w:div w:id="623999097">
                                                  <w:marLeft w:val="0"/>
                                                  <w:marRight w:val="0"/>
                                                  <w:marTop w:val="0"/>
                                                  <w:marBottom w:val="0"/>
                                                  <w:divBdr>
                                                    <w:top w:val="none" w:sz="0" w:space="0" w:color="auto"/>
                                                    <w:left w:val="none" w:sz="0" w:space="0" w:color="auto"/>
                                                    <w:bottom w:val="none" w:sz="0" w:space="0" w:color="auto"/>
                                                    <w:right w:val="none" w:sz="0" w:space="0" w:color="auto"/>
                                                  </w:divBdr>
                                                  <w:divsChild>
                                                    <w:div w:id="623999064">
                                                      <w:marLeft w:val="0"/>
                                                      <w:marRight w:val="0"/>
                                                      <w:marTop w:val="0"/>
                                                      <w:marBottom w:val="0"/>
                                                      <w:divBdr>
                                                        <w:top w:val="none" w:sz="0" w:space="0" w:color="auto"/>
                                                        <w:left w:val="none" w:sz="0" w:space="0" w:color="auto"/>
                                                        <w:bottom w:val="none" w:sz="0" w:space="0" w:color="auto"/>
                                                        <w:right w:val="none" w:sz="0" w:space="0" w:color="auto"/>
                                                      </w:divBdr>
                                                      <w:divsChild>
                                                        <w:div w:id="623998806">
                                                          <w:marLeft w:val="0"/>
                                                          <w:marRight w:val="0"/>
                                                          <w:marTop w:val="0"/>
                                                          <w:marBottom w:val="0"/>
                                                          <w:divBdr>
                                                            <w:top w:val="none" w:sz="0" w:space="0" w:color="auto"/>
                                                            <w:left w:val="none" w:sz="0" w:space="0" w:color="auto"/>
                                                            <w:bottom w:val="none" w:sz="0" w:space="0" w:color="auto"/>
                                                            <w:right w:val="none" w:sz="0" w:space="0" w:color="auto"/>
                                                          </w:divBdr>
                                                          <w:divsChild>
                                                            <w:div w:id="62399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3998867">
                      <w:marLeft w:val="0"/>
                      <w:marRight w:val="0"/>
                      <w:marTop w:val="0"/>
                      <w:marBottom w:val="0"/>
                      <w:divBdr>
                        <w:top w:val="none" w:sz="0" w:space="0" w:color="auto"/>
                        <w:left w:val="none" w:sz="0" w:space="0" w:color="auto"/>
                        <w:bottom w:val="none" w:sz="0" w:space="0" w:color="auto"/>
                        <w:right w:val="none" w:sz="0" w:space="0" w:color="auto"/>
                      </w:divBdr>
                      <w:divsChild>
                        <w:div w:id="623998993">
                          <w:marLeft w:val="0"/>
                          <w:marRight w:val="0"/>
                          <w:marTop w:val="0"/>
                          <w:marBottom w:val="0"/>
                          <w:divBdr>
                            <w:top w:val="none" w:sz="0" w:space="0" w:color="auto"/>
                            <w:left w:val="none" w:sz="0" w:space="0" w:color="auto"/>
                            <w:bottom w:val="none" w:sz="0" w:space="0" w:color="auto"/>
                            <w:right w:val="none" w:sz="0" w:space="0" w:color="auto"/>
                          </w:divBdr>
                          <w:divsChild>
                            <w:div w:id="623998800">
                              <w:marLeft w:val="0"/>
                              <w:marRight w:val="0"/>
                              <w:marTop w:val="0"/>
                              <w:marBottom w:val="0"/>
                              <w:divBdr>
                                <w:top w:val="none" w:sz="0" w:space="0" w:color="auto"/>
                                <w:left w:val="none" w:sz="0" w:space="0" w:color="auto"/>
                                <w:bottom w:val="none" w:sz="0" w:space="0" w:color="auto"/>
                                <w:right w:val="none" w:sz="0" w:space="0" w:color="auto"/>
                              </w:divBdr>
                              <w:divsChild>
                                <w:div w:id="623998674">
                                  <w:marLeft w:val="0"/>
                                  <w:marRight w:val="0"/>
                                  <w:marTop w:val="0"/>
                                  <w:marBottom w:val="0"/>
                                  <w:divBdr>
                                    <w:top w:val="none" w:sz="0" w:space="0" w:color="auto"/>
                                    <w:left w:val="none" w:sz="0" w:space="0" w:color="auto"/>
                                    <w:bottom w:val="none" w:sz="0" w:space="0" w:color="auto"/>
                                    <w:right w:val="none" w:sz="0" w:space="0" w:color="auto"/>
                                  </w:divBdr>
                                  <w:divsChild>
                                    <w:div w:id="623998845">
                                      <w:marLeft w:val="0"/>
                                      <w:marRight w:val="0"/>
                                      <w:marTop w:val="0"/>
                                      <w:marBottom w:val="0"/>
                                      <w:divBdr>
                                        <w:top w:val="none" w:sz="0" w:space="0" w:color="auto"/>
                                        <w:left w:val="none" w:sz="0" w:space="0" w:color="auto"/>
                                        <w:bottom w:val="none" w:sz="0" w:space="0" w:color="auto"/>
                                        <w:right w:val="none" w:sz="0" w:space="0" w:color="auto"/>
                                      </w:divBdr>
                                      <w:divsChild>
                                        <w:div w:id="62399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98779">
                                  <w:marLeft w:val="0"/>
                                  <w:marRight w:val="0"/>
                                  <w:marTop w:val="0"/>
                                  <w:marBottom w:val="0"/>
                                  <w:divBdr>
                                    <w:top w:val="none" w:sz="0" w:space="0" w:color="auto"/>
                                    <w:left w:val="none" w:sz="0" w:space="0" w:color="auto"/>
                                    <w:bottom w:val="none" w:sz="0" w:space="0" w:color="auto"/>
                                    <w:right w:val="none" w:sz="0" w:space="0" w:color="auto"/>
                                  </w:divBdr>
                                  <w:divsChild>
                                    <w:div w:id="623998847">
                                      <w:marLeft w:val="0"/>
                                      <w:marRight w:val="0"/>
                                      <w:marTop w:val="0"/>
                                      <w:marBottom w:val="0"/>
                                      <w:divBdr>
                                        <w:top w:val="none" w:sz="0" w:space="0" w:color="auto"/>
                                        <w:left w:val="none" w:sz="0" w:space="0" w:color="auto"/>
                                        <w:bottom w:val="none" w:sz="0" w:space="0" w:color="auto"/>
                                        <w:right w:val="none" w:sz="0" w:space="0" w:color="auto"/>
                                      </w:divBdr>
                                      <w:divsChild>
                                        <w:div w:id="623998693">
                                          <w:marLeft w:val="0"/>
                                          <w:marRight w:val="0"/>
                                          <w:marTop w:val="0"/>
                                          <w:marBottom w:val="0"/>
                                          <w:divBdr>
                                            <w:top w:val="none" w:sz="0" w:space="0" w:color="auto"/>
                                            <w:left w:val="none" w:sz="0" w:space="0" w:color="auto"/>
                                            <w:bottom w:val="none" w:sz="0" w:space="0" w:color="auto"/>
                                            <w:right w:val="none" w:sz="0" w:space="0" w:color="auto"/>
                                          </w:divBdr>
                                          <w:divsChild>
                                            <w:div w:id="623998850">
                                              <w:marLeft w:val="0"/>
                                              <w:marRight w:val="0"/>
                                              <w:marTop w:val="0"/>
                                              <w:marBottom w:val="0"/>
                                              <w:divBdr>
                                                <w:top w:val="none" w:sz="0" w:space="0" w:color="auto"/>
                                                <w:left w:val="none" w:sz="0" w:space="0" w:color="auto"/>
                                                <w:bottom w:val="none" w:sz="0" w:space="0" w:color="auto"/>
                                                <w:right w:val="none" w:sz="0" w:space="0" w:color="auto"/>
                                              </w:divBdr>
                                              <w:divsChild>
                                                <w:div w:id="62399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3998996">
          <w:marLeft w:val="0"/>
          <w:marRight w:val="0"/>
          <w:marTop w:val="0"/>
          <w:marBottom w:val="0"/>
          <w:divBdr>
            <w:top w:val="none" w:sz="0" w:space="0" w:color="auto"/>
            <w:left w:val="none" w:sz="0" w:space="0" w:color="auto"/>
            <w:bottom w:val="none" w:sz="0" w:space="0" w:color="auto"/>
            <w:right w:val="none" w:sz="0" w:space="0" w:color="auto"/>
          </w:divBdr>
          <w:divsChild>
            <w:div w:id="623999108">
              <w:marLeft w:val="0"/>
              <w:marRight w:val="0"/>
              <w:marTop w:val="0"/>
              <w:marBottom w:val="0"/>
              <w:divBdr>
                <w:top w:val="none" w:sz="0" w:space="0" w:color="auto"/>
                <w:left w:val="none" w:sz="0" w:space="0" w:color="auto"/>
                <w:bottom w:val="none" w:sz="0" w:space="0" w:color="auto"/>
                <w:right w:val="none" w:sz="0" w:space="0" w:color="auto"/>
              </w:divBdr>
              <w:divsChild>
                <w:div w:id="623999022">
                  <w:marLeft w:val="0"/>
                  <w:marRight w:val="0"/>
                  <w:marTop w:val="0"/>
                  <w:marBottom w:val="0"/>
                  <w:divBdr>
                    <w:top w:val="none" w:sz="0" w:space="0" w:color="auto"/>
                    <w:left w:val="none" w:sz="0" w:space="0" w:color="auto"/>
                    <w:bottom w:val="none" w:sz="0" w:space="0" w:color="auto"/>
                    <w:right w:val="none" w:sz="0" w:space="0" w:color="auto"/>
                  </w:divBdr>
                  <w:divsChild>
                    <w:div w:id="623998704">
                      <w:marLeft w:val="0"/>
                      <w:marRight w:val="0"/>
                      <w:marTop w:val="0"/>
                      <w:marBottom w:val="0"/>
                      <w:divBdr>
                        <w:top w:val="none" w:sz="0" w:space="0" w:color="auto"/>
                        <w:left w:val="none" w:sz="0" w:space="0" w:color="auto"/>
                        <w:bottom w:val="none" w:sz="0" w:space="0" w:color="auto"/>
                        <w:right w:val="none" w:sz="0" w:space="0" w:color="auto"/>
                      </w:divBdr>
                      <w:divsChild>
                        <w:div w:id="623998842">
                          <w:marLeft w:val="0"/>
                          <w:marRight w:val="0"/>
                          <w:marTop w:val="0"/>
                          <w:marBottom w:val="0"/>
                          <w:divBdr>
                            <w:top w:val="none" w:sz="0" w:space="0" w:color="auto"/>
                            <w:left w:val="none" w:sz="0" w:space="0" w:color="auto"/>
                            <w:bottom w:val="none" w:sz="0" w:space="0" w:color="auto"/>
                            <w:right w:val="none" w:sz="0" w:space="0" w:color="auto"/>
                          </w:divBdr>
                          <w:divsChild>
                            <w:div w:id="623998705">
                              <w:marLeft w:val="0"/>
                              <w:marRight w:val="0"/>
                              <w:marTop w:val="0"/>
                              <w:marBottom w:val="0"/>
                              <w:divBdr>
                                <w:top w:val="none" w:sz="0" w:space="0" w:color="auto"/>
                                <w:left w:val="none" w:sz="0" w:space="0" w:color="auto"/>
                                <w:bottom w:val="none" w:sz="0" w:space="0" w:color="auto"/>
                                <w:right w:val="none" w:sz="0" w:space="0" w:color="auto"/>
                              </w:divBdr>
                              <w:divsChild>
                                <w:div w:id="623998954">
                                  <w:marLeft w:val="0"/>
                                  <w:marRight w:val="0"/>
                                  <w:marTop w:val="0"/>
                                  <w:marBottom w:val="0"/>
                                  <w:divBdr>
                                    <w:top w:val="none" w:sz="0" w:space="0" w:color="auto"/>
                                    <w:left w:val="none" w:sz="0" w:space="0" w:color="auto"/>
                                    <w:bottom w:val="none" w:sz="0" w:space="0" w:color="auto"/>
                                    <w:right w:val="none" w:sz="0" w:space="0" w:color="auto"/>
                                  </w:divBdr>
                                  <w:divsChild>
                                    <w:div w:id="623998647">
                                      <w:marLeft w:val="0"/>
                                      <w:marRight w:val="0"/>
                                      <w:marTop w:val="0"/>
                                      <w:marBottom w:val="0"/>
                                      <w:divBdr>
                                        <w:top w:val="none" w:sz="0" w:space="0" w:color="auto"/>
                                        <w:left w:val="none" w:sz="0" w:space="0" w:color="auto"/>
                                        <w:bottom w:val="none" w:sz="0" w:space="0" w:color="auto"/>
                                        <w:right w:val="none" w:sz="0" w:space="0" w:color="auto"/>
                                      </w:divBdr>
                                      <w:divsChild>
                                        <w:div w:id="623998609">
                                          <w:marLeft w:val="0"/>
                                          <w:marRight w:val="0"/>
                                          <w:marTop w:val="0"/>
                                          <w:marBottom w:val="0"/>
                                          <w:divBdr>
                                            <w:top w:val="none" w:sz="0" w:space="0" w:color="auto"/>
                                            <w:left w:val="none" w:sz="0" w:space="0" w:color="auto"/>
                                            <w:bottom w:val="none" w:sz="0" w:space="0" w:color="auto"/>
                                            <w:right w:val="none" w:sz="0" w:space="0" w:color="auto"/>
                                          </w:divBdr>
                                          <w:divsChild>
                                            <w:div w:id="62399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999096">
                          <w:marLeft w:val="0"/>
                          <w:marRight w:val="0"/>
                          <w:marTop w:val="0"/>
                          <w:marBottom w:val="0"/>
                          <w:divBdr>
                            <w:top w:val="none" w:sz="0" w:space="0" w:color="auto"/>
                            <w:left w:val="none" w:sz="0" w:space="0" w:color="auto"/>
                            <w:bottom w:val="none" w:sz="0" w:space="0" w:color="auto"/>
                            <w:right w:val="none" w:sz="0" w:space="0" w:color="auto"/>
                          </w:divBdr>
                          <w:divsChild>
                            <w:div w:id="623999099">
                              <w:marLeft w:val="0"/>
                              <w:marRight w:val="0"/>
                              <w:marTop w:val="0"/>
                              <w:marBottom w:val="0"/>
                              <w:divBdr>
                                <w:top w:val="none" w:sz="0" w:space="0" w:color="auto"/>
                                <w:left w:val="none" w:sz="0" w:space="0" w:color="auto"/>
                                <w:bottom w:val="none" w:sz="0" w:space="0" w:color="auto"/>
                                <w:right w:val="none" w:sz="0" w:space="0" w:color="auto"/>
                              </w:divBdr>
                              <w:divsChild>
                                <w:div w:id="623998604">
                                  <w:marLeft w:val="0"/>
                                  <w:marRight w:val="0"/>
                                  <w:marTop w:val="0"/>
                                  <w:marBottom w:val="0"/>
                                  <w:divBdr>
                                    <w:top w:val="none" w:sz="0" w:space="0" w:color="auto"/>
                                    <w:left w:val="none" w:sz="0" w:space="0" w:color="auto"/>
                                    <w:bottom w:val="none" w:sz="0" w:space="0" w:color="auto"/>
                                    <w:right w:val="none" w:sz="0" w:space="0" w:color="auto"/>
                                  </w:divBdr>
                                  <w:divsChild>
                                    <w:div w:id="623998700">
                                      <w:marLeft w:val="0"/>
                                      <w:marRight w:val="0"/>
                                      <w:marTop w:val="0"/>
                                      <w:marBottom w:val="0"/>
                                      <w:divBdr>
                                        <w:top w:val="none" w:sz="0" w:space="0" w:color="auto"/>
                                        <w:left w:val="none" w:sz="0" w:space="0" w:color="auto"/>
                                        <w:bottom w:val="none" w:sz="0" w:space="0" w:color="auto"/>
                                        <w:right w:val="none" w:sz="0" w:space="0" w:color="auto"/>
                                      </w:divBdr>
                                      <w:divsChild>
                                        <w:div w:id="62399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3998892">
      <w:marLeft w:val="0"/>
      <w:marRight w:val="0"/>
      <w:marTop w:val="0"/>
      <w:marBottom w:val="0"/>
      <w:divBdr>
        <w:top w:val="none" w:sz="0" w:space="0" w:color="auto"/>
        <w:left w:val="none" w:sz="0" w:space="0" w:color="auto"/>
        <w:bottom w:val="none" w:sz="0" w:space="0" w:color="auto"/>
        <w:right w:val="none" w:sz="0" w:space="0" w:color="auto"/>
      </w:divBdr>
    </w:div>
    <w:div w:id="623998894">
      <w:marLeft w:val="0"/>
      <w:marRight w:val="0"/>
      <w:marTop w:val="0"/>
      <w:marBottom w:val="0"/>
      <w:divBdr>
        <w:top w:val="none" w:sz="0" w:space="0" w:color="auto"/>
        <w:left w:val="none" w:sz="0" w:space="0" w:color="auto"/>
        <w:bottom w:val="none" w:sz="0" w:space="0" w:color="auto"/>
        <w:right w:val="none" w:sz="0" w:space="0" w:color="auto"/>
      </w:divBdr>
    </w:div>
    <w:div w:id="623998896">
      <w:marLeft w:val="0"/>
      <w:marRight w:val="0"/>
      <w:marTop w:val="0"/>
      <w:marBottom w:val="0"/>
      <w:divBdr>
        <w:top w:val="none" w:sz="0" w:space="0" w:color="auto"/>
        <w:left w:val="none" w:sz="0" w:space="0" w:color="auto"/>
        <w:bottom w:val="none" w:sz="0" w:space="0" w:color="auto"/>
        <w:right w:val="none" w:sz="0" w:space="0" w:color="auto"/>
      </w:divBdr>
    </w:div>
    <w:div w:id="623998900">
      <w:marLeft w:val="0"/>
      <w:marRight w:val="0"/>
      <w:marTop w:val="0"/>
      <w:marBottom w:val="0"/>
      <w:divBdr>
        <w:top w:val="none" w:sz="0" w:space="0" w:color="auto"/>
        <w:left w:val="none" w:sz="0" w:space="0" w:color="auto"/>
        <w:bottom w:val="none" w:sz="0" w:space="0" w:color="auto"/>
        <w:right w:val="none" w:sz="0" w:space="0" w:color="auto"/>
      </w:divBdr>
      <w:divsChild>
        <w:div w:id="623999035">
          <w:marLeft w:val="0"/>
          <w:marRight w:val="0"/>
          <w:marTop w:val="0"/>
          <w:marBottom w:val="0"/>
          <w:divBdr>
            <w:top w:val="none" w:sz="0" w:space="0" w:color="auto"/>
            <w:left w:val="none" w:sz="0" w:space="0" w:color="auto"/>
            <w:bottom w:val="none" w:sz="0" w:space="0" w:color="auto"/>
            <w:right w:val="none" w:sz="0" w:space="0" w:color="auto"/>
          </w:divBdr>
          <w:divsChild>
            <w:div w:id="62399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98906">
      <w:marLeft w:val="0"/>
      <w:marRight w:val="0"/>
      <w:marTop w:val="0"/>
      <w:marBottom w:val="0"/>
      <w:divBdr>
        <w:top w:val="none" w:sz="0" w:space="0" w:color="auto"/>
        <w:left w:val="none" w:sz="0" w:space="0" w:color="auto"/>
        <w:bottom w:val="none" w:sz="0" w:space="0" w:color="auto"/>
        <w:right w:val="none" w:sz="0" w:space="0" w:color="auto"/>
      </w:divBdr>
    </w:div>
    <w:div w:id="623998915">
      <w:marLeft w:val="0"/>
      <w:marRight w:val="0"/>
      <w:marTop w:val="0"/>
      <w:marBottom w:val="0"/>
      <w:divBdr>
        <w:top w:val="none" w:sz="0" w:space="0" w:color="auto"/>
        <w:left w:val="none" w:sz="0" w:space="0" w:color="auto"/>
        <w:bottom w:val="none" w:sz="0" w:space="0" w:color="auto"/>
        <w:right w:val="none" w:sz="0" w:space="0" w:color="auto"/>
      </w:divBdr>
    </w:div>
    <w:div w:id="623998918">
      <w:marLeft w:val="0"/>
      <w:marRight w:val="0"/>
      <w:marTop w:val="0"/>
      <w:marBottom w:val="0"/>
      <w:divBdr>
        <w:top w:val="none" w:sz="0" w:space="0" w:color="auto"/>
        <w:left w:val="none" w:sz="0" w:space="0" w:color="auto"/>
        <w:bottom w:val="none" w:sz="0" w:space="0" w:color="auto"/>
        <w:right w:val="none" w:sz="0" w:space="0" w:color="auto"/>
      </w:divBdr>
    </w:div>
    <w:div w:id="623998919">
      <w:marLeft w:val="0"/>
      <w:marRight w:val="0"/>
      <w:marTop w:val="0"/>
      <w:marBottom w:val="0"/>
      <w:divBdr>
        <w:top w:val="none" w:sz="0" w:space="0" w:color="auto"/>
        <w:left w:val="none" w:sz="0" w:space="0" w:color="auto"/>
        <w:bottom w:val="none" w:sz="0" w:space="0" w:color="auto"/>
        <w:right w:val="none" w:sz="0" w:space="0" w:color="auto"/>
      </w:divBdr>
    </w:div>
    <w:div w:id="623998920">
      <w:marLeft w:val="0"/>
      <w:marRight w:val="0"/>
      <w:marTop w:val="0"/>
      <w:marBottom w:val="0"/>
      <w:divBdr>
        <w:top w:val="none" w:sz="0" w:space="0" w:color="auto"/>
        <w:left w:val="none" w:sz="0" w:space="0" w:color="auto"/>
        <w:bottom w:val="none" w:sz="0" w:space="0" w:color="auto"/>
        <w:right w:val="none" w:sz="0" w:space="0" w:color="auto"/>
      </w:divBdr>
    </w:div>
    <w:div w:id="623998922">
      <w:marLeft w:val="0"/>
      <w:marRight w:val="0"/>
      <w:marTop w:val="0"/>
      <w:marBottom w:val="0"/>
      <w:divBdr>
        <w:top w:val="none" w:sz="0" w:space="0" w:color="auto"/>
        <w:left w:val="none" w:sz="0" w:space="0" w:color="auto"/>
        <w:bottom w:val="none" w:sz="0" w:space="0" w:color="auto"/>
        <w:right w:val="none" w:sz="0" w:space="0" w:color="auto"/>
      </w:divBdr>
    </w:div>
    <w:div w:id="623998930">
      <w:marLeft w:val="0"/>
      <w:marRight w:val="0"/>
      <w:marTop w:val="0"/>
      <w:marBottom w:val="0"/>
      <w:divBdr>
        <w:top w:val="none" w:sz="0" w:space="0" w:color="auto"/>
        <w:left w:val="none" w:sz="0" w:space="0" w:color="auto"/>
        <w:bottom w:val="none" w:sz="0" w:space="0" w:color="auto"/>
        <w:right w:val="none" w:sz="0" w:space="0" w:color="auto"/>
      </w:divBdr>
    </w:div>
    <w:div w:id="623998931">
      <w:marLeft w:val="0"/>
      <w:marRight w:val="0"/>
      <w:marTop w:val="0"/>
      <w:marBottom w:val="0"/>
      <w:divBdr>
        <w:top w:val="none" w:sz="0" w:space="0" w:color="auto"/>
        <w:left w:val="none" w:sz="0" w:space="0" w:color="auto"/>
        <w:bottom w:val="none" w:sz="0" w:space="0" w:color="auto"/>
        <w:right w:val="none" w:sz="0" w:space="0" w:color="auto"/>
      </w:divBdr>
    </w:div>
    <w:div w:id="623998937">
      <w:marLeft w:val="0"/>
      <w:marRight w:val="0"/>
      <w:marTop w:val="0"/>
      <w:marBottom w:val="0"/>
      <w:divBdr>
        <w:top w:val="none" w:sz="0" w:space="0" w:color="auto"/>
        <w:left w:val="none" w:sz="0" w:space="0" w:color="auto"/>
        <w:bottom w:val="none" w:sz="0" w:space="0" w:color="auto"/>
        <w:right w:val="none" w:sz="0" w:space="0" w:color="auto"/>
      </w:divBdr>
    </w:div>
    <w:div w:id="623998939">
      <w:marLeft w:val="0"/>
      <w:marRight w:val="0"/>
      <w:marTop w:val="0"/>
      <w:marBottom w:val="0"/>
      <w:divBdr>
        <w:top w:val="none" w:sz="0" w:space="0" w:color="auto"/>
        <w:left w:val="none" w:sz="0" w:space="0" w:color="auto"/>
        <w:bottom w:val="none" w:sz="0" w:space="0" w:color="auto"/>
        <w:right w:val="none" w:sz="0" w:space="0" w:color="auto"/>
      </w:divBdr>
    </w:div>
    <w:div w:id="623998947">
      <w:marLeft w:val="0"/>
      <w:marRight w:val="0"/>
      <w:marTop w:val="0"/>
      <w:marBottom w:val="0"/>
      <w:divBdr>
        <w:top w:val="none" w:sz="0" w:space="0" w:color="auto"/>
        <w:left w:val="none" w:sz="0" w:space="0" w:color="auto"/>
        <w:bottom w:val="none" w:sz="0" w:space="0" w:color="auto"/>
        <w:right w:val="none" w:sz="0" w:space="0" w:color="auto"/>
      </w:divBdr>
    </w:div>
    <w:div w:id="623998960">
      <w:marLeft w:val="0"/>
      <w:marRight w:val="0"/>
      <w:marTop w:val="0"/>
      <w:marBottom w:val="0"/>
      <w:divBdr>
        <w:top w:val="none" w:sz="0" w:space="0" w:color="auto"/>
        <w:left w:val="none" w:sz="0" w:space="0" w:color="auto"/>
        <w:bottom w:val="none" w:sz="0" w:space="0" w:color="auto"/>
        <w:right w:val="none" w:sz="0" w:space="0" w:color="auto"/>
      </w:divBdr>
    </w:div>
    <w:div w:id="623998961">
      <w:marLeft w:val="0"/>
      <w:marRight w:val="0"/>
      <w:marTop w:val="0"/>
      <w:marBottom w:val="0"/>
      <w:divBdr>
        <w:top w:val="none" w:sz="0" w:space="0" w:color="auto"/>
        <w:left w:val="none" w:sz="0" w:space="0" w:color="auto"/>
        <w:bottom w:val="none" w:sz="0" w:space="0" w:color="auto"/>
        <w:right w:val="none" w:sz="0" w:space="0" w:color="auto"/>
      </w:divBdr>
      <w:divsChild>
        <w:div w:id="623998840">
          <w:marLeft w:val="0"/>
          <w:marRight w:val="0"/>
          <w:marTop w:val="0"/>
          <w:marBottom w:val="0"/>
          <w:divBdr>
            <w:top w:val="none" w:sz="0" w:space="0" w:color="auto"/>
            <w:left w:val="none" w:sz="0" w:space="0" w:color="auto"/>
            <w:bottom w:val="none" w:sz="0" w:space="0" w:color="auto"/>
            <w:right w:val="none" w:sz="0" w:space="0" w:color="auto"/>
          </w:divBdr>
          <w:divsChild>
            <w:div w:id="62399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98962">
      <w:marLeft w:val="0"/>
      <w:marRight w:val="0"/>
      <w:marTop w:val="0"/>
      <w:marBottom w:val="0"/>
      <w:divBdr>
        <w:top w:val="none" w:sz="0" w:space="0" w:color="auto"/>
        <w:left w:val="none" w:sz="0" w:space="0" w:color="auto"/>
        <w:bottom w:val="none" w:sz="0" w:space="0" w:color="auto"/>
        <w:right w:val="none" w:sz="0" w:space="0" w:color="auto"/>
      </w:divBdr>
    </w:div>
    <w:div w:id="623998963">
      <w:marLeft w:val="0"/>
      <w:marRight w:val="0"/>
      <w:marTop w:val="0"/>
      <w:marBottom w:val="0"/>
      <w:divBdr>
        <w:top w:val="none" w:sz="0" w:space="0" w:color="auto"/>
        <w:left w:val="none" w:sz="0" w:space="0" w:color="auto"/>
        <w:bottom w:val="none" w:sz="0" w:space="0" w:color="auto"/>
        <w:right w:val="none" w:sz="0" w:space="0" w:color="auto"/>
      </w:divBdr>
    </w:div>
    <w:div w:id="623998965">
      <w:marLeft w:val="0"/>
      <w:marRight w:val="0"/>
      <w:marTop w:val="0"/>
      <w:marBottom w:val="0"/>
      <w:divBdr>
        <w:top w:val="none" w:sz="0" w:space="0" w:color="auto"/>
        <w:left w:val="none" w:sz="0" w:space="0" w:color="auto"/>
        <w:bottom w:val="none" w:sz="0" w:space="0" w:color="auto"/>
        <w:right w:val="none" w:sz="0" w:space="0" w:color="auto"/>
      </w:divBdr>
    </w:div>
    <w:div w:id="623998966">
      <w:marLeft w:val="0"/>
      <w:marRight w:val="0"/>
      <w:marTop w:val="0"/>
      <w:marBottom w:val="0"/>
      <w:divBdr>
        <w:top w:val="none" w:sz="0" w:space="0" w:color="auto"/>
        <w:left w:val="none" w:sz="0" w:space="0" w:color="auto"/>
        <w:bottom w:val="none" w:sz="0" w:space="0" w:color="auto"/>
        <w:right w:val="none" w:sz="0" w:space="0" w:color="auto"/>
      </w:divBdr>
    </w:div>
    <w:div w:id="623998968">
      <w:marLeft w:val="0"/>
      <w:marRight w:val="0"/>
      <w:marTop w:val="0"/>
      <w:marBottom w:val="0"/>
      <w:divBdr>
        <w:top w:val="none" w:sz="0" w:space="0" w:color="auto"/>
        <w:left w:val="none" w:sz="0" w:space="0" w:color="auto"/>
        <w:bottom w:val="none" w:sz="0" w:space="0" w:color="auto"/>
        <w:right w:val="none" w:sz="0" w:space="0" w:color="auto"/>
      </w:divBdr>
    </w:div>
    <w:div w:id="623998970">
      <w:marLeft w:val="0"/>
      <w:marRight w:val="0"/>
      <w:marTop w:val="0"/>
      <w:marBottom w:val="0"/>
      <w:divBdr>
        <w:top w:val="none" w:sz="0" w:space="0" w:color="auto"/>
        <w:left w:val="none" w:sz="0" w:space="0" w:color="auto"/>
        <w:bottom w:val="none" w:sz="0" w:space="0" w:color="auto"/>
        <w:right w:val="none" w:sz="0" w:space="0" w:color="auto"/>
      </w:divBdr>
    </w:div>
    <w:div w:id="623998975">
      <w:marLeft w:val="0"/>
      <w:marRight w:val="0"/>
      <w:marTop w:val="0"/>
      <w:marBottom w:val="0"/>
      <w:divBdr>
        <w:top w:val="none" w:sz="0" w:space="0" w:color="auto"/>
        <w:left w:val="none" w:sz="0" w:space="0" w:color="auto"/>
        <w:bottom w:val="none" w:sz="0" w:space="0" w:color="auto"/>
        <w:right w:val="none" w:sz="0" w:space="0" w:color="auto"/>
      </w:divBdr>
    </w:div>
    <w:div w:id="623998977">
      <w:marLeft w:val="0"/>
      <w:marRight w:val="0"/>
      <w:marTop w:val="0"/>
      <w:marBottom w:val="0"/>
      <w:divBdr>
        <w:top w:val="none" w:sz="0" w:space="0" w:color="auto"/>
        <w:left w:val="none" w:sz="0" w:space="0" w:color="auto"/>
        <w:bottom w:val="none" w:sz="0" w:space="0" w:color="auto"/>
        <w:right w:val="none" w:sz="0" w:space="0" w:color="auto"/>
      </w:divBdr>
    </w:div>
    <w:div w:id="623998986">
      <w:marLeft w:val="0"/>
      <w:marRight w:val="0"/>
      <w:marTop w:val="0"/>
      <w:marBottom w:val="0"/>
      <w:divBdr>
        <w:top w:val="none" w:sz="0" w:space="0" w:color="auto"/>
        <w:left w:val="none" w:sz="0" w:space="0" w:color="auto"/>
        <w:bottom w:val="none" w:sz="0" w:space="0" w:color="auto"/>
        <w:right w:val="none" w:sz="0" w:space="0" w:color="auto"/>
      </w:divBdr>
    </w:div>
    <w:div w:id="623998987">
      <w:marLeft w:val="0"/>
      <w:marRight w:val="0"/>
      <w:marTop w:val="0"/>
      <w:marBottom w:val="0"/>
      <w:divBdr>
        <w:top w:val="none" w:sz="0" w:space="0" w:color="auto"/>
        <w:left w:val="none" w:sz="0" w:space="0" w:color="auto"/>
        <w:bottom w:val="none" w:sz="0" w:space="0" w:color="auto"/>
        <w:right w:val="none" w:sz="0" w:space="0" w:color="auto"/>
      </w:divBdr>
    </w:div>
    <w:div w:id="623998994">
      <w:marLeft w:val="0"/>
      <w:marRight w:val="0"/>
      <w:marTop w:val="0"/>
      <w:marBottom w:val="0"/>
      <w:divBdr>
        <w:top w:val="none" w:sz="0" w:space="0" w:color="auto"/>
        <w:left w:val="none" w:sz="0" w:space="0" w:color="auto"/>
        <w:bottom w:val="none" w:sz="0" w:space="0" w:color="auto"/>
        <w:right w:val="none" w:sz="0" w:space="0" w:color="auto"/>
      </w:divBdr>
    </w:div>
    <w:div w:id="623998998">
      <w:marLeft w:val="0"/>
      <w:marRight w:val="0"/>
      <w:marTop w:val="0"/>
      <w:marBottom w:val="0"/>
      <w:divBdr>
        <w:top w:val="none" w:sz="0" w:space="0" w:color="auto"/>
        <w:left w:val="none" w:sz="0" w:space="0" w:color="auto"/>
        <w:bottom w:val="none" w:sz="0" w:space="0" w:color="auto"/>
        <w:right w:val="none" w:sz="0" w:space="0" w:color="auto"/>
      </w:divBdr>
    </w:div>
    <w:div w:id="623999000">
      <w:marLeft w:val="0"/>
      <w:marRight w:val="0"/>
      <w:marTop w:val="0"/>
      <w:marBottom w:val="0"/>
      <w:divBdr>
        <w:top w:val="none" w:sz="0" w:space="0" w:color="auto"/>
        <w:left w:val="none" w:sz="0" w:space="0" w:color="auto"/>
        <w:bottom w:val="none" w:sz="0" w:space="0" w:color="auto"/>
        <w:right w:val="none" w:sz="0" w:space="0" w:color="auto"/>
      </w:divBdr>
    </w:div>
    <w:div w:id="623999004">
      <w:marLeft w:val="0"/>
      <w:marRight w:val="0"/>
      <w:marTop w:val="0"/>
      <w:marBottom w:val="0"/>
      <w:divBdr>
        <w:top w:val="none" w:sz="0" w:space="0" w:color="auto"/>
        <w:left w:val="none" w:sz="0" w:space="0" w:color="auto"/>
        <w:bottom w:val="none" w:sz="0" w:space="0" w:color="auto"/>
        <w:right w:val="none" w:sz="0" w:space="0" w:color="auto"/>
      </w:divBdr>
    </w:div>
    <w:div w:id="623999007">
      <w:marLeft w:val="0"/>
      <w:marRight w:val="0"/>
      <w:marTop w:val="0"/>
      <w:marBottom w:val="0"/>
      <w:divBdr>
        <w:top w:val="none" w:sz="0" w:space="0" w:color="auto"/>
        <w:left w:val="none" w:sz="0" w:space="0" w:color="auto"/>
        <w:bottom w:val="none" w:sz="0" w:space="0" w:color="auto"/>
        <w:right w:val="none" w:sz="0" w:space="0" w:color="auto"/>
      </w:divBdr>
    </w:div>
    <w:div w:id="623999015">
      <w:marLeft w:val="0"/>
      <w:marRight w:val="0"/>
      <w:marTop w:val="0"/>
      <w:marBottom w:val="0"/>
      <w:divBdr>
        <w:top w:val="none" w:sz="0" w:space="0" w:color="auto"/>
        <w:left w:val="none" w:sz="0" w:space="0" w:color="auto"/>
        <w:bottom w:val="none" w:sz="0" w:space="0" w:color="auto"/>
        <w:right w:val="none" w:sz="0" w:space="0" w:color="auto"/>
      </w:divBdr>
    </w:div>
    <w:div w:id="623999033">
      <w:marLeft w:val="0"/>
      <w:marRight w:val="0"/>
      <w:marTop w:val="0"/>
      <w:marBottom w:val="0"/>
      <w:divBdr>
        <w:top w:val="none" w:sz="0" w:space="0" w:color="auto"/>
        <w:left w:val="none" w:sz="0" w:space="0" w:color="auto"/>
        <w:bottom w:val="none" w:sz="0" w:space="0" w:color="auto"/>
        <w:right w:val="none" w:sz="0" w:space="0" w:color="auto"/>
      </w:divBdr>
    </w:div>
    <w:div w:id="623999034">
      <w:marLeft w:val="0"/>
      <w:marRight w:val="0"/>
      <w:marTop w:val="0"/>
      <w:marBottom w:val="0"/>
      <w:divBdr>
        <w:top w:val="none" w:sz="0" w:space="0" w:color="auto"/>
        <w:left w:val="none" w:sz="0" w:space="0" w:color="auto"/>
        <w:bottom w:val="none" w:sz="0" w:space="0" w:color="auto"/>
        <w:right w:val="none" w:sz="0" w:space="0" w:color="auto"/>
      </w:divBdr>
    </w:div>
    <w:div w:id="623999036">
      <w:marLeft w:val="0"/>
      <w:marRight w:val="0"/>
      <w:marTop w:val="0"/>
      <w:marBottom w:val="0"/>
      <w:divBdr>
        <w:top w:val="none" w:sz="0" w:space="0" w:color="auto"/>
        <w:left w:val="none" w:sz="0" w:space="0" w:color="auto"/>
        <w:bottom w:val="none" w:sz="0" w:space="0" w:color="auto"/>
        <w:right w:val="none" w:sz="0" w:space="0" w:color="auto"/>
      </w:divBdr>
    </w:div>
    <w:div w:id="623999039">
      <w:marLeft w:val="0"/>
      <w:marRight w:val="0"/>
      <w:marTop w:val="0"/>
      <w:marBottom w:val="0"/>
      <w:divBdr>
        <w:top w:val="none" w:sz="0" w:space="0" w:color="auto"/>
        <w:left w:val="none" w:sz="0" w:space="0" w:color="auto"/>
        <w:bottom w:val="none" w:sz="0" w:space="0" w:color="auto"/>
        <w:right w:val="none" w:sz="0" w:space="0" w:color="auto"/>
      </w:divBdr>
    </w:div>
    <w:div w:id="623999043">
      <w:marLeft w:val="0"/>
      <w:marRight w:val="0"/>
      <w:marTop w:val="0"/>
      <w:marBottom w:val="0"/>
      <w:divBdr>
        <w:top w:val="none" w:sz="0" w:space="0" w:color="auto"/>
        <w:left w:val="none" w:sz="0" w:space="0" w:color="auto"/>
        <w:bottom w:val="none" w:sz="0" w:space="0" w:color="auto"/>
        <w:right w:val="none" w:sz="0" w:space="0" w:color="auto"/>
      </w:divBdr>
    </w:div>
    <w:div w:id="623999049">
      <w:marLeft w:val="0"/>
      <w:marRight w:val="0"/>
      <w:marTop w:val="0"/>
      <w:marBottom w:val="0"/>
      <w:divBdr>
        <w:top w:val="none" w:sz="0" w:space="0" w:color="auto"/>
        <w:left w:val="none" w:sz="0" w:space="0" w:color="auto"/>
        <w:bottom w:val="none" w:sz="0" w:space="0" w:color="auto"/>
        <w:right w:val="none" w:sz="0" w:space="0" w:color="auto"/>
      </w:divBdr>
    </w:div>
    <w:div w:id="623999059">
      <w:marLeft w:val="0"/>
      <w:marRight w:val="0"/>
      <w:marTop w:val="0"/>
      <w:marBottom w:val="0"/>
      <w:divBdr>
        <w:top w:val="none" w:sz="0" w:space="0" w:color="auto"/>
        <w:left w:val="none" w:sz="0" w:space="0" w:color="auto"/>
        <w:bottom w:val="none" w:sz="0" w:space="0" w:color="auto"/>
        <w:right w:val="none" w:sz="0" w:space="0" w:color="auto"/>
      </w:divBdr>
    </w:div>
    <w:div w:id="623999060">
      <w:marLeft w:val="0"/>
      <w:marRight w:val="0"/>
      <w:marTop w:val="0"/>
      <w:marBottom w:val="0"/>
      <w:divBdr>
        <w:top w:val="none" w:sz="0" w:space="0" w:color="auto"/>
        <w:left w:val="none" w:sz="0" w:space="0" w:color="auto"/>
        <w:bottom w:val="none" w:sz="0" w:space="0" w:color="auto"/>
        <w:right w:val="none" w:sz="0" w:space="0" w:color="auto"/>
      </w:divBdr>
    </w:div>
    <w:div w:id="623999061">
      <w:marLeft w:val="0"/>
      <w:marRight w:val="0"/>
      <w:marTop w:val="0"/>
      <w:marBottom w:val="0"/>
      <w:divBdr>
        <w:top w:val="none" w:sz="0" w:space="0" w:color="auto"/>
        <w:left w:val="none" w:sz="0" w:space="0" w:color="auto"/>
        <w:bottom w:val="none" w:sz="0" w:space="0" w:color="auto"/>
        <w:right w:val="none" w:sz="0" w:space="0" w:color="auto"/>
      </w:divBdr>
    </w:div>
    <w:div w:id="623999071">
      <w:marLeft w:val="0"/>
      <w:marRight w:val="0"/>
      <w:marTop w:val="0"/>
      <w:marBottom w:val="0"/>
      <w:divBdr>
        <w:top w:val="none" w:sz="0" w:space="0" w:color="auto"/>
        <w:left w:val="none" w:sz="0" w:space="0" w:color="auto"/>
        <w:bottom w:val="none" w:sz="0" w:space="0" w:color="auto"/>
        <w:right w:val="none" w:sz="0" w:space="0" w:color="auto"/>
      </w:divBdr>
    </w:div>
    <w:div w:id="623999074">
      <w:marLeft w:val="0"/>
      <w:marRight w:val="0"/>
      <w:marTop w:val="0"/>
      <w:marBottom w:val="0"/>
      <w:divBdr>
        <w:top w:val="none" w:sz="0" w:space="0" w:color="auto"/>
        <w:left w:val="none" w:sz="0" w:space="0" w:color="auto"/>
        <w:bottom w:val="none" w:sz="0" w:space="0" w:color="auto"/>
        <w:right w:val="none" w:sz="0" w:space="0" w:color="auto"/>
      </w:divBdr>
    </w:div>
    <w:div w:id="623999075">
      <w:marLeft w:val="0"/>
      <w:marRight w:val="0"/>
      <w:marTop w:val="0"/>
      <w:marBottom w:val="0"/>
      <w:divBdr>
        <w:top w:val="none" w:sz="0" w:space="0" w:color="auto"/>
        <w:left w:val="none" w:sz="0" w:space="0" w:color="auto"/>
        <w:bottom w:val="none" w:sz="0" w:space="0" w:color="auto"/>
        <w:right w:val="none" w:sz="0" w:space="0" w:color="auto"/>
      </w:divBdr>
    </w:div>
    <w:div w:id="623999077">
      <w:marLeft w:val="0"/>
      <w:marRight w:val="0"/>
      <w:marTop w:val="0"/>
      <w:marBottom w:val="0"/>
      <w:divBdr>
        <w:top w:val="none" w:sz="0" w:space="0" w:color="auto"/>
        <w:left w:val="none" w:sz="0" w:space="0" w:color="auto"/>
        <w:bottom w:val="none" w:sz="0" w:space="0" w:color="auto"/>
        <w:right w:val="none" w:sz="0" w:space="0" w:color="auto"/>
      </w:divBdr>
      <w:divsChild>
        <w:div w:id="623999076">
          <w:marLeft w:val="0"/>
          <w:marRight w:val="0"/>
          <w:marTop w:val="0"/>
          <w:marBottom w:val="0"/>
          <w:divBdr>
            <w:top w:val="none" w:sz="0" w:space="0" w:color="auto"/>
            <w:left w:val="none" w:sz="0" w:space="0" w:color="auto"/>
            <w:bottom w:val="none" w:sz="0" w:space="0" w:color="auto"/>
            <w:right w:val="none" w:sz="0" w:space="0" w:color="auto"/>
          </w:divBdr>
          <w:divsChild>
            <w:div w:id="62399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99087">
      <w:marLeft w:val="0"/>
      <w:marRight w:val="0"/>
      <w:marTop w:val="0"/>
      <w:marBottom w:val="0"/>
      <w:divBdr>
        <w:top w:val="none" w:sz="0" w:space="0" w:color="auto"/>
        <w:left w:val="none" w:sz="0" w:space="0" w:color="auto"/>
        <w:bottom w:val="none" w:sz="0" w:space="0" w:color="auto"/>
        <w:right w:val="none" w:sz="0" w:space="0" w:color="auto"/>
      </w:divBdr>
    </w:div>
    <w:div w:id="623999089">
      <w:marLeft w:val="0"/>
      <w:marRight w:val="0"/>
      <w:marTop w:val="0"/>
      <w:marBottom w:val="0"/>
      <w:divBdr>
        <w:top w:val="none" w:sz="0" w:space="0" w:color="auto"/>
        <w:left w:val="none" w:sz="0" w:space="0" w:color="auto"/>
        <w:bottom w:val="none" w:sz="0" w:space="0" w:color="auto"/>
        <w:right w:val="none" w:sz="0" w:space="0" w:color="auto"/>
      </w:divBdr>
    </w:div>
    <w:div w:id="623999095">
      <w:marLeft w:val="0"/>
      <w:marRight w:val="0"/>
      <w:marTop w:val="0"/>
      <w:marBottom w:val="0"/>
      <w:divBdr>
        <w:top w:val="none" w:sz="0" w:space="0" w:color="auto"/>
        <w:left w:val="none" w:sz="0" w:space="0" w:color="auto"/>
        <w:bottom w:val="none" w:sz="0" w:space="0" w:color="auto"/>
        <w:right w:val="none" w:sz="0" w:space="0" w:color="auto"/>
      </w:divBdr>
    </w:div>
    <w:div w:id="623999100">
      <w:marLeft w:val="0"/>
      <w:marRight w:val="0"/>
      <w:marTop w:val="0"/>
      <w:marBottom w:val="0"/>
      <w:divBdr>
        <w:top w:val="none" w:sz="0" w:space="0" w:color="auto"/>
        <w:left w:val="none" w:sz="0" w:space="0" w:color="auto"/>
        <w:bottom w:val="none" w:sz="0" w:space="0" w:color="auto"/>
        <w:right w:val="none" w:sz="0" w:space="0" w:color="auto"/>
      </w:divBdr>
    </w:div>
    <w:div w:id="623999101">
      <w:marLeft w:val="0"/>
      <w:marRight w:val="0"/>
      <w:marTop w:val="0"/>
      <w:marBottom w:val="0"/>
      <w:divBdr>
        <w:top w:val="none" w:sz="0" w:space="0" w:color="auto"/>
        <w:left w:val="none" w:sz="0" w:space="0" w:color="auto"/>
        <w:bottom w:val="none" w:sz="0" w:space="0" w:color="auto"/>
        <w:right w:val="none" w:sz="0" w:space="0" w:color="auto"/>
      </w:divBdr>
    </w:div>
    <w:div w:id="623999110">
      <w:marLeft w:val="0"/>
      <w:marRight w:val="0"/>
      <w:marTop w:val="0"/>
      <w:marBottom w:val="0"/>
      <w:divBdr>
        <w:top w:val="none" w:sz="0" w:space="0" w:color="auto"/>
        <w:left w:val="none" w:sz="0" w:space="0" w:color="auto"/>
        <w:bottom w:val="none" w:sz="0" w:space="0" w:color="auto"/>
        <w:right w:val="none" w:sz="0" w:space="0" w:color="auto"/>
      </w:divBdr>
      <w:divsChild>
        <w:div w:id="623998786">
          <w:marLeft w:val="0"/>
          <w:marRight w:val="0"/>
          <w:marTop w:val="0"/>
          <w:marBottom w:val="0"/>
          <w:divBdr>
            <w:top w:val="none" w:sz="0" w:space="0" w:color="auto"/>
            <w:left w:val="none" w:sz="0" w:space="0" w:color="auto"/>
            <w:bottom w:val="none" w:sz="0" w:space="0" w:color="auto"/>
            <w:right w:val="none" w:sz="0" w:space="0" w:color="auto"/>
          </w:divBdr>
          <w:divsChild>
            <w:div w:id="62399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99121">
      <w:marLeft w:val="0"/>
      <w:marRight w:val="0"/>
      <w:marTop w:val="0"/>
      <w:marBottom w:val="0"/>
      <w:divBdr>
        <w:top w:val="none" w:sz="0" w:space="0" w:color="auto"/>
        <w:left w:val="none" w:sz="0" w:space="0" w:color="auto"/>
        <w:bottom w:val="none" w:sz="0" w:space="0" w:color="auto"/>
        <w:right w:val="none" w:sz="0" w:space="0" w:color="auto"/>
      </w:divBdr>
    </w:div>
    <w:div w:id="623999125">
      <w:marLeft w:val="0"/>
      <w:marRight w:val="0"/>
      <w:marTop w:val="0"/>
      <w:marBottom w:val="0"/>
      <w:divBdr>
        <w:top w:val="none" w:sz="0" w:space="0" w:color="auto"/>
        <w:left w:val="none" w:sz="0" w:space="0" w:color="auto"/>
        <w:bottom w:val="none" w:sz="0" w:space="0" w:color="auto"/>
        <w:right w:val="none" w:sz="0" w:space="0" w:color="auto"/>
      </w:divBdr>
      <w:divsChild>
        <w:div w:id="623998958">
          <w:marLeft w:val="0"/>
          <w:marRight w:val="0"/>
          <w:marTop w:val="0"/>
          <w:marBottom w:val="0"/>
          <w:divBdr>
            <w:top w:val="none" w:sz="0" w:space="0" w:color="auto"/>
            <w:left w:val="none" w:sz="0" w:space="0" w:color="auto"/>
            <w:bottom w:val="none" w:sz="0" w:space="0" w:color="auto"/>
            <w:right w:val="none" w:sz="0" w:space="0" w:color="auto"/>
          </w:divBdr>
          <w:divsChild>
            <w:div w:id="62399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99131">
      <w:marLeft w:val="0"/>
      <w:marRight w:val="0"/>
      <w:marTop w:val="0"/>
      <w:marBottom w:val="0"/>
      <w:divBdr>
        <w:top w:val="none" w:sz="0" w:space="0" w:color="auto"/>
        <w:left w:val="none" w:sz="0" w:space="0" w:color="auto"/>
        <w:bottom w:val="none" w:sz="0" w:space="0" w:color="auto"/>
        <w:right w:val="none" w:sz="0" w:space="0" w:color="auto"/>
      </w:divBdr>
    </w:div>
    <w:div w:id="623999136">
      <w:marLeft w:val="0"/>
      <w:marRight w:val="0"/>
      <w:marTop w:val="0"/>
      <w:marBottom w:val="0"/>
      <w:divBdr>
        <w:top w:val="none" w:sz="0" w:space="0" w:color="auto"/>
        <w:left w:val="none" w:sz="0" w:space="0" w:color="auto"/>
        <w:bottom w:val="none" w:sz="0" w:space="0" w:color="auto"/>
        <w:right w:val="none" w:sz="0" w:space="0" w:color="auto"/>
      </w:divBdr>
    </w:div>
    <w:div w:id="623999146">
      <w:marLeft w:val="0"/>
      <w:marRight w:val="0"/>
      <w:marTop w:val="0"/>
      <w:marBottom w:val="0"/>
      <w:divBdr>
        <w:top w:val="none" w:sz="0" w:space="0" w:color="auto"/>
        <w:left w:val="none" w:sz="0" w:space="0" w:color="auto"/>
        <w:bottom w:val="none" w:sz="0" w:space="0" w:color="auto"/>
        <w:right w:val="none" w:sz="0" w:space="0" w:color="auto"/>
      </w:divBdr>
    </w:div>
    <w:div w:id="623999155">
      <w:marLeft w:val="0"/>
      <w:marRight w:val="0"/>
      <w:marTop w:val="0"/>
      <w:marBottom w:val="0"/>
      <w:divBdr>
        <w:top w:val="none" w:sz="0" w:space="0" w:color="auto"/>
        <w:left w:val="none" w:sz="0" w:space="0" w:color="auto"/>
        <w:bottom w:val="none" w:sz="0" w:space="0" w:color="auto"/>
        <w:right w:val="none" w:sz="0" w:space="0" w:color="auto"/>
      </w:divBdr>
    </w:div>
    <w:div w:id="623999159">
      <w:marLeft w:val="0"/>
      <w:marRight w:val="0"/>
      <w:marTop w:val="0"/>
      <w:marBottom w:val="0"/>
      <w:divBdr>
        <w:top w:val="none" w:sz="0" w:space="0" w:color="auto"/>
        <w:left w:val="none" w:sz="0" w:space="0" w:color="auto"/>
        <w:bottom w:val="none" w:sz="0" w:space="0" w:color="auto"/>
        <w:right w:val="none" w:sz="0" w:space="0" w:color="auto"/>
      </w:divBdr>
      <w:divsChild>
        <w:div w:id="623998774">
          <w:marLeft w:val="0"/>
          <w:marRight w:val="0"/>
          <w:marTop w:val="0"/>
          <w:marBottom w:val="0"/>
          <w:divBdr>
            <w:top w:val="none" w:sz="0" w:space="0" w:color="auto"/>
            <w:left w:val="none" w:sz="0" w:space="0" w:color="auto"/>
            <w:bottom w:val="none" w:sz="0" w:space="0" w:color="auto"/>
            <w:right w:val="none" w:sz="0" w:space="0" w:color="auto"/>
          </w:divBdr>
          <w:divsChild>
            <w:div w:id="62399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99163">
      <w:marLeft w:val="0"/>
      <w:marRight w:val="0"/>
      <w:marTop w:val="0"/>
      <w:marBottom w:val="0"/>
      <w:divBdr>
        <w:top w:val="none" w:sz="0" w:space="0" w:color="auto"/>
        <w:left w:val="none" w:sz="0" w:space="0" w:color="auto"/>
        <w:bottom w:val="none" w:sz="0" w:space="0" w:color="auto"/>
        <w:right w:val="none" w:sz="0" w:space="0" w:color="auto"/>
      </w:divBdr>
    </w:div>
    <w:div w:id="623999165">
      <w:marLeft w:val="0"/>
      <w:marRight w:val="0"/>
      <w:marTop w:val="0"/>
      <w:marBottom w:val="0"/>
      <w:divBdr>
        <w:top w:val="none" w:sz="0" w:space="0" w:color="auto"/>
        <w:left w:val="none" w:sz="0" w:space="0" w:color="auto"/>
        <w:bottom w:val="none" w:sz="0" w:space="0" w:color="auto"/>
        <w:right w:val="none" w:sz="0" w:space="0" w:color="auto"/>
      </w:divBdr>
    </w:div>
    <w:div w:id="623999168">
      <w:marLeft w:val="0"/>
      <w:marRight w:val="0"/>
      <w:marTop w:val="0"/>
      <w:marBottom w:val="0"/>
      <w:divBdr>
        <w:top w:val="none" w:sz="0" w:space="0" w:color="auto"/>
        <w:left w:val="none" w:sz="0" w:space="0" w:color="auto"/>
        <w:bottom w:val="none" w:sz="0" w:space="0" w:color="auto"/>
        <w:right w:val="none" w:sz="0" w:space="0" w:color="auto"/>
      </w:divBdr>
      <w:divsChild>
        <w:div w:id="623998952">
          <w:marLeft w:val="0"/>
          <w:marRight w:val="0"/>
          <w:marTop w:val="0"/>
          <w:marBottom w:val="0"/>
          <w:divBdr>
            <w:top w:val="none" w:sz="0" w:space="0" w:color="auto"/>
            <w:left w:val="none" w:sz="0" w:space="0" w:color="auto"/>
            <w:bottom w:val="none" w:sz="0" w:space="0" w:color="auto"/>
            <w:right w:val="none" w:sz="0" w:space="0" w:color="auto"/>
          </w:divBdr>
        </w:div>
        <w:div w:id="623998976">
          <w:marLeft w:val="0"/>
          <w:marRight w:val="0"/>
          <w:marTop w:val="0"/>
          <w:marBottom w:val="0"/>
          <w:divBdr>
            <w:top w:val="none" w:sz="0" w:space="0" w:color="auto"/>
            <w:left w:val="none" w:sz="0" w:space="0" w:color="auto"/>
            <w:bottom w:val="none" w:sz="0" w:space="0" w:color="auto"/>
            <w:right w:val="none" w:sz="0" w:space="0" w:color="auto"/>
          </w:divBdr>
        </w:div>
        <w:div w:id="623998988">
          <w:marLeft w:val="0"/>
          <w:marRight w:val="0"/>
          <w:marTop w:val="0"/>
          <w:marBottom w:val="0"/>
          <w:divBdr>
            <w:top w:val="none" w:sz="0" w:space="0" w:color="auto"/>
            <w:left w:val="none" w:sz="0" w:space="0" w:color="auto"/>
            <w:bottom w:val="none" w:sz="0" w:space="0" w:color="auto"/>
            <w:right w:val="none" w:sz="0" w:space="0" w:color="auto"/>
          </w:divBdr>
        </w:div>
      </w:divsChild>
    </w:div>
    <w:div w:id="623999169">
      <w:marLeft w:val="0"/>
      <w:marRight w:val="0"/>
      <w:marTop w:val="0"/>
      <w:marBottom w:val="0"/>
      <w:divBdr>
        <w:top w:val="none" w:sz="0" w:space="0" w:color="auto"/>
        <w:left w:val="none" w:sz="0" w:space="0" w:color="auto"/>
        <w:bottom w:val="none" w:sz="0" w:space="0" w:color="auto"/>
        <w:right w:val="none" w:sz="0" w:space="0" w:color="auto"/>
      </w:divBdr>
    </w:div>
    <w:div w:id="623999174">
      <w:marLeft w:val="0"/>
      <w:marRight w:val="0"/>
      <w:marTop w:val="0"/>
      <w:marBottom w:val="0"/>
      <w:divBdr>
        <w:top w:val="none" w:sz="0" w:space="0" w:color="auto"/>
        <w:left w:val="none" w:sz="0" w:space="0" w:color="auto"/>
        <w:bottom w:val="none" w:sz="0" w:space="0" w:color="auto"/>
        <w:right w:val="none" w:sz="0" w:space="0" w:color="auto"/>
      </w:divBdr>
    </w:div>
    <w:div w:id="62399918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9888F-190A-470E-9EA3-1614F2ADA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28</Pages>
  <Words>10764</Words>
  <Characters>57596</Characters>
  <Application>Microsoft Office Word</Application>
  <DocSecurity>0</DocSecurity>
  <Lines>479</Lines>
  <Paragraphs>136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68224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MARÍA CAMARERO ALONSO</dc:creator>
  <cp:keywords/>
  <dc:description/>
  <cp:lastModifiedBy>Jose Maria</cp:lastModifiedBy>
  <cp:revision>1</cp:revision>
  <cp:lastPrinted>2026-03-02T19:11:00Z</cp:lastPrinted>
  <dcterms:created xsi:type="dcterms:W3CDTF">2025-08-19T08:44:00Z</dcterms:created>
  <dcterms:modified xsi:type="dcterms:W3CDTF">2026-03-03T14:04:00Z</dcterms:modified>
</cp:coreProperties>
</file>