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0AD" w:rsidRPr="008350AD" w:rsidRDefault="008350AD" w:rsidP="008350A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  <w:lang w:eastAsia="es-ES"/>
        </w:rPr>
      </w:pPr>
      <w:bookmarkStart w:id="0" w:name="_Toc200438560"/>
      <w:bookmarkStart w:id="1" w:name="_Toc200443096"/>
      <w:bookmarkStart w:id="2" w:name="_Toc225159323"/>
      <w:r w:rsidRPr="008350AD">
        <w:rPr>
          <w:rFonts w:ascii="Times New Roman" w:eastAsia="Times New Roman" w:hAnsi="Times New Roman" w:cs="Times New Roman"/>
          <w:b/>
          <w:bCs/>
          <w:sz w:val="30"/>
          <w:szCs w:val="36"/>
          <w:lang w:eastAsia="es-ES"/>
        </w:rPr>
        <w:t>Vida en común</w:t>
      </w:r>
      <w:bookmarkEnd w:id="0"/>
      <w:bookmarkEnd w:id="1"/>
      <w:bookmarkEnd w:id="2"/>
    </w:p>
    <w:p w:rsidR="008350AD" w:rsidRPr="008350AD" w:rsidRDefault="008350AD" w:rsidP="008350AD">
      <w:p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50AD">
        <w:rPr>
          <w:rFonts w:ascii="Times New Roman" w:hAnsi="Times New Roman" w:cs="Times New Roman"/>
          <w:sz w:val="24"/>
          <w:szCs w:val="24"/>
        </w:rPr>
        <w:t xml:space="preserve">Los pueblos no pueden vivir aislados, y </w:t>
      </w:r>
      <w:proofErr w:type="spellStart"/>
      <w:r w:rsidRPr="008350AD">
        <w:rPr>
          <w:rFonts w:ascii="Times New Roman" w:hAnsi="Times New Roman" w:cs="Times New Roman"/>
          <w:sz w:val="24"/>
          <w:szCs w:val="24"/>
        </w:rPr>
        <w:t>Castroverde</w:t>
      </w:r>
      <w:proofErr w:type="spellEnd"/>
      <w:r w:rsidRPr="008350AD">
        <w:rPr>
          <w:rFonts w:ascii="Times New Roman" w:hAnsi="Times New Roman" w:cs="Times New Roman"/>
          <w:sz w:val="24"/>
          <w:szCs w:val="24"/>
        </w:rPr>
        <w:t xml:space="preserve"> ha mantenido históricamente vínculos con los municipios de su entorno. Peñafiel, en el Duero, es el núcleo comercial de la zona y alberga el parque de bomberos comarcal. </w:t>
      </w:r>
      <w:proofErr w:type="spellStart"/>
      <w:r w:rsidRPr="008350AD">
        <w:rPr>
          <w:rFonts w:ascii="Times New Roman" w:hAnsi="Times New Roman" w:cs="Times New Roman"/>
          <w:sz w:val="24"/>
          <w:szCs w:val="24"/>
        </w:rPr>
        <w:t>Esguevillas</w:t>
      </w:r>
      <w:proofErr w:type="spellEnd"/>
      <w:r w:rsidRPr="008350AD">
        <w:rPr>
          <w:rFonts w:ascii="Times New Roman" w:hAnsi="Times New Roman" w:cs="Times New Roman"/>
          <w:sz w:val="24"/>
          <w:szCs w:val="24"/>
        </w:rPr>
        <w:t xml:space="preserve"> de Esgueva, en el centro del valle del río Esgueva vallisoletano, concentra la Guardia Civil, el centro de salud, el colegio rural y la cooperativa agrícola, mientras que </w:t>
      </w:r>
      <w:proofErr w:type="spellStart"/>
      <w:r w:rsidRPr="008350AD">
        <w:rPr>
          <w:rFonts w:ascii="Times New Roman" w:hAnsi="Times New Roman" w:cs="Times New Roman"/>
          <w:sz w:val="24"/>
          <w:szCs w:val="24"/>
        </w:rPr>
        <w:t>Valoria</w:t>
      </w:r>
      <w:proofErr w:type="spellEnd"/>
      <w:r w:rsidRPr="008350AD">
        <w:rPr>
          <w:rFonts w:ascii="Times New Roman" w:hAnsi="Times New Roman" w:cs="Times New Roman"/>
          <w:sz w:val="24"/>
          <w:szCs w:val="24"/>
        </w:rPr>
        <w:t xml:space="preserve"> la Buena, en el valle del Pisuerga, antigua cabeza judicial, mantiene en la actualidad las funciones catastrales.</w:t>
      </w:r>
    </w:p>
    <w:p w:rsidR="008350AD" w:rsidRPr="008350AD" w:rsidRDefault="008350AD" w:rsidP="008350AD">
      <w:p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50AD">
        <w:rPr>
          <w:rFonts w:ascii="Times New Roman" w:hAnsi="Times New Roman" w:cs="Times New Roman"/>
          <w:sz w:val="24"/>
          <w:szCs w:val="24"/>
        </w:rPr>
        <w:t xml:space="preserve">Como evolución lógica de esta colaboración entre localidades, los pueblos del valle se agrupan actualmente en la Mancomunidad del Valle del Esgueva, con sede en </w:t>
      </w:r>
      <w:proofErr w:type="spellStart"/>
      <w:r w:rsidRPr="008350AD">
        <w:rPr>
          <w:rFonts w:ascii="Times New Roman" w:hAnsi="Times New Roman" w:cs="Times New Roman"/>
          <w:sz w:val="24"/>
          <w:szCs w:val="24"/>
        </w:rPr>
        <w:t>Castronuevo</w:t>
      </w:r>
      <w:proofErr w:type="spellEnd"/>
      <w:r w:rsidRPr="008350AD">
        <w:rPr>
          <w:rFonts w:ascii="Times New Roman" w:hAnsi="Times New Roman" w:cs="Times New Roman"/>
          <w:sz w:val="24"/>
          <w:szCs w:val="24"/>
        </w:rPr>
        <w:t xml:space="preserve"> de Esgueva, para gestionar en común servicios esenciales como el abastecimiento de agua, la recogida de basuras o el mantenimiento de calles. Esta cooperación no solo asegura estas prestaciones, sino que también fortalece la identidad colectiva y la capacidad de afrontar juntos los desafíos del medio rural.</w:t>
      </w:r>
    </w:p>
    <w:p w:rsidR="00A71855" w:rsidRDefault="00A71855">
      <w:bookmarkStart w:id="3" w:name="_GoBack"/>
      <w:bookmarkEnd w:id="3"/>
    </w:p>
    <w:sectPr w:rsidR="00A71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957"/>
    <w:rsid w:val="00435957"/>
    <w:rsid w:val="008350AD"/>
    <w:rsid w:val="00A7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2026-03-23T11:08:00Z</dcterms:created>
  <dcterms:modified xsi:type="dcterms:W3CDTF">2026-03-23T11:08:00Z</dcterms:modified>
</cp:coreProperties>
</file>