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Sintaxis y Semántica de los Lenguajes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Curso K2054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TRABAJO PRÁCTICO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AUTÓMATAS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428" w:firstLine="707.9999999999998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28" w:firstLine="707.9999999999998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Docente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Roxana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Leituz</w:t>
      </w:r>
    </w:p>
    <w:p w:rsidR="00000000" w:rsidDel="00000000" w:rsidP="00000000" w:rsidRDefault="00000000" w:rsidRPr="00000000" w14:paraId="00000010">
      <w:pPr>
        <w:spacing w:line="240" w:lineRule="auto"/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entrega: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06/11/2024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Aprobación: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105" w:tblpY="7980"/>
        <w:tblW w:w="9225.0" w:type="dxa"/>
        <w:jc w:val="left"/>
        <w:tblInd w:w="142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85"/>
        <w:gridCol w:w="1500"/>
        <w:gridCol w:w="3540"/>
        <w:tblGridChange w:id="0">
          <w:tblGrid>
            <w:gridCol w:w="4185"/>
            <w:gridCol w:w="1500"/>
            <w:gridCol w:w="35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Grupo: 03</w:t>
            </w:r>
          </w:p>
        </w:tc>
        <w:tc>
          <w:tcPr>
            <w:tcBorders>
              <w:bottom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Cimino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Facundo</w:t>
            </w:r>
          </w:p>
        </w:tc>
        <w:tc>
          <w:tcPr>
            <w:tcBorders>
              <w:top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213.601-6</w:t>
            </w:r>
          </w:p>
        </w:tc>
        <w:tc>
          <w:tcPr>
            <w:tcBorders>
              <w:top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fcimino@frba.utn.edu.ar</w:t>
            </w:r>
          </w:p>
        </w:tc>
      </w:tr>
      <w:tr>
        <w:trPr>
          <w:cantSplit w:val="0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Astulli de la Cruz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Cristian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213.262-0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castullidelacruz@frba.utn.edu.ar</w:t>
            </w:r>
          </w:p>
        </w:tc>
      </w:tr>
      <w:tr>
        <w:trPr>
          <w:cantSplit w:val="0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Ian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213.811-6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ikibel@frba.utn.edu.ar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Práctica Autómatas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trabajos deben llevar carátula con todos los datos formales.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incluir impresiones de las pantallas mostrando el funcionamiento del mismo.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entrega debe contener los archivos fuente y un pdf con las pantallas, instructivo y especificaciones acerca de las decisiones tomadas para la resolución del mismo.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Dada una cadena que contenga varios números que pueden ser decimales, octales o hexadecimales, con o sin signo para el caso de los decimales, separados por el carácter ‘#’, reconocer los tres grupos de constantes enteras, indicando si hubo un error léxico , en caso de ser correcto contar la cantidad de cada grupo.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diagramar y entregar el o los autómatas utilizados y las matrices de transición.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cadena debe ingresar por línea de comando o por archivo.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realizar una función que reciba un carácter numérico y retorne un número entero.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una cadena que represente una operación simple con enteros decimales y obtener su resultado, se debe operar con +,_ ,/ y *. Ejemplo = 3+4*7+3-8/4 = 32. Debe poder operar con cualquier número de operandos y operadores respetando la precedencia de los operadores aritméticos.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cadena ingresada debe ser validada previamente preferentemente utilizando las funciones del ejercicio 1.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poder realizar la operación los caracteres deben convertirse a números utilizando la función 2. La cadena debe ingresar por línea de comando o por archivo.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NOTA</w:t>
      </w:r>
      <w:r w:rsidDel="00000000" w:rsidR="00000000" w:rsidRPr="00000000">
        <w:rPr>
          <w:color w:val="666666"/>
          <w:rtl w:val="0"/>
        </w:rPr>
        <w:t xml:space="preserve">: Si consideran que requieren buscar alguna función en la web que los auxilie con la resolución de la precedencia de operadores, pueden hacerlo. Deben citar la fuente, e incorporar una explicación del procedimiento, la copia de la web es solo a este efecto, nada del trabajo puede ser copiado, debe ser original. Si se detecta copia automáticamente pierden la promoción y tendrán que hacer un trabajo extra para aprobar la materia.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Resolución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1 - Procesar cadenas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Este ejercicio tiene como objetivo procesar una cadena de texto y clasificar los números según su base (decimal, octal o hexadecimal).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programa sigue los siguientes pasos para procesar las cadenas: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programa pide al usuario ingresar una cadena de texto.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cadena se procesa utilizando </w:t>
      </w:r>
      <w:r w:rsidDel="00000000" w:rsidR="00000000" w:rsidRPr="00000000">
        <w:rPr>
          <w:i w:val="1"/>
          <w:rtl w:val="0"/>
        </w:rPr>
        <w:t xml:space="preserve">strtok</w:t>
      </w:r>
      <w:r w:rsidDel="00000000" w:rsidR="00000000" w:rsidRPr="00000000">
        <w:rPr>
          <w:rtl w:val="0"/>
        </w:rPr>
        <w:t xml:space="preserve">() para separar las palabras y luego se valida si son números válidos aplicando las reglas de formato para decimales, octales y hexadecimales.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utiliza la función </w:t>
      </w:r>
      <w:r w:rsidDel="00000000" w:rsidR="00000000" w:rsidRPr="00000000">
        <w:rPr>
          <w:i w:val="1"/>
          <w:rtl w:val="0"/>
        </w:rPr>
        <w:t xml:space="preserve">verifica</w:t>
      </w:r>
      <w:r w:rsidDel="00000000" w:rsidR="00000000" w:rsidRPr="00000000">
        <w:rPr>
          <w:rtl w:val="0"/>
        </w:rPr>
        <w:t xml:space="preserve">() para validar la cadena y clasificarla como decimal, octal o hexadecimal.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Finalmente, se imprimen las cantidades de números de cada tipo encontrados.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fragmento de código relevante para el desarrollo de este ejercicio, se concentra en las funciones </w:t>
      </w:r>
      <w:r w:rsidDel="00000000" w:rsidR="00000000" w:rsidRPr="00000000">
        <w:rPr>
          <w:i w:val="1"/>
          <w:rtl w:val="0"/>
        </w:rPr>
        <w:t xml:space="preserve">procesarPunto1()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verifica()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Para visualizar el código completo, vea el archivo llamado “</w:t>
      </w:r>
      <w:r w:rsidDel="00000000" w:rsidR="00000000" w:rsidRPr="00000000">
        <w:rPr>
          <w:i w:val="1"/>
          <w:rtl w:val="0"/>
        </w:rPr>
        <w:t xml:space="preserve">tpAutomatas.c</w:t>
      </w:r>
      <w:r w:rsidDel="00000000" w:rsidR="00000000" w:rsidRPr="00000000">
        <w:rPr>
          <w:rtl w:val="0"/>
        </w:rPr>
        <w:t xml:space="preserve">” ubicado en la carpeta “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” del repositorio de la entrega.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8463" cy="513369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463" cy="513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738" cy="424521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424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7113" cy="379820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79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 ingresar “1”, se genera un nuevo menú que permite elegir la modalidad de ingreso (consola/archivo), en caso de ser por consola se muestra una nueva pantalla para ingresar las cadenas separadas por “#”.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Cadena ingresada por consola: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Cadena ingresada por archivo: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 este ejercicio, se procesan las cadenas que contienen números en diferentes bases. La función </w:t>
      </w:r>
      <w:r w:rsidDel="00000000" w:rsidR="00000000" w:rsidRPr="00000000">
        <w:rPr>
          <w:i w:val="1"/>
          <w:rtl w:val="0"/>
        </w:rPr>
        <w:t xml:space="preserve">verifica</w:t>
      </w:r>
      <w:r w:rsidDel="00000000" w:rsidR="00000000" w:rsidRPr="00000000">
        <w:rPr>
          <w:rtl w:val="0"/>
        </w:rPr>
        <w:t xml:space="preserve">() comprueba si el número es válido y está clasificado correctamente.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Las expresiones válidas pueden ser de la forma:</w:t>
      </w:r>
    </w:p>
    <w:p w:rsidR="00000000" w:rsidDel="00000000" w:rsidP="00000000" w:rsidRDefault="00000000" w:rsidRPr="00000000" w14:paraId="00000065">
      <w:pPr>
        <w:rPr/>
      </w:pPr>
      <m:oMath>
        <m:r>
          <w:rPr/>
          <m:t xml:space="preserve">ER: ([+-]?([1-9][0-9]*|0)(\.[0-9]+)?)|0([0-7]+)|0[xX]([0-9a-fA-F]+)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 las tablas de transición se verían de la siguiente manera: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margin" w:horzAnchor="margin" w:tblpX="150" w:tblpY="1020"/>
        <w:tblW w:w="6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tblGridChange w:id="0">
          <w:tblGrid>
            <w:gridCol w:w="510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</w:tblGrid>
        </w:tblGridChange>
      </w:tblGrid>
      <w:tr>
        <w:trPr>
          <w:cantSplit w:val="0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2+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4+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8+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(r)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margin" w:horzAnchor="margin" w:tblpX="60" w:tblpY="4950"/>
        <w:tblW w:w="6456.1889763779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gridCol w:w="496.6299212598426"/>
        <w:tblGridChange w:id="0">
          <w:tblGrid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  <w:gridCol w:w="496.6299212598426"/>
          </w:tblGrid>
        </w:tblGridChange>
      </w:tblGrid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Conversión de caracteres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Este ejercicio tiene como objetivo crear una función que reciba un carácter numérico (por ejemplo, '0', '1', '2', ...) y retorne el valor numérico entero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El programa sigue los siguientes pasos para procesar las operaciones matemáticas: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i w:val="1"/>
          <w:rtl w:val="0"/>
        </w:rPr>
        <w:t xml:space="preserve">procesarPunto2</w:t>
      </w:r>
      <w:r w:rsidDel="00000000" w:rsidR="00000000" w:rsidRPr="00000000">
        <w:rPr>
          <w:rtl w:val="0"/>
        </w:rPr>
        <w:t xml:space="preserve">() toma un carácter numérico (como '3') y lo convierte a su valor entero correspondiente (en este caso, 3) utilizando la función convertirCaracter().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i w:val="1"/>
          <w:rtl w:val="0"/>
        </w:rPr>
        <w:t xml:space="preserve">procesarPunto2</w:t>
      </w:r>
      <w:r w:rsidDel="00000000" w:rsidR="00000000" w:rsidRPr="00000000">
        <w:rPr>
          <w:rtl w:val="0"/>
        </w:rPr>
        <w:t xml:space="preserve">() muestra el resultado de la conversión en la consola, llamando a </w:t>
      </w:r>
      <w:r w:rsidDel="00000000" w:rsidR="00000000" w:rsidRPr="00000000">
        <w:rPr>
          <w:i w:val="1"/>
          <w:rtl w:val="0"/>
        </w:rPr>
        <w:t xml:space="preserve">convertirCaracter</w:t>
      </w:r>
      <w:r w:rsidDel="00000000" w:rsidR="00000000" w:rsidRPr="00000000">
        <w:rPr>
          <w:rtl w:val="0"/>
        </w:rPr>
        <w:t xml:space="preserve">() y luego imprimiendo el valor entero.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El fragmento de código relevante para el desarrollo de este ejercicio, se concentra en la función </w:t>
      </w:r>
      <w:r w:rsidDel="00000000" w:rsidR="00000000" w:rsidRPr="00000000">
        <w:rPr>
          <w:i w:val="1"/>
          <w:rtl w:val="0"/>
        </w:rPr>
        <w:t xml:space="preserve">procesarPunto2</w:t>
      </w:r>
      <w:r w:rsidDel="00000000" w:rsidR="00000000" w:rsidRPr="00000000">
        <w:rPr>
          <w:rtl w:val="0"/>
        </w:rPr>
        <w:t xml:space="preserve">() y </w:t>
      </w:r>
      <w:r w:rsidDel="00000000" w:rsidR="00000000" w:rsidRPr="00000000">
        <w:rPr>
          <w:i w:val="1"/>
          <w:rtl w:val="0"/>
        </w:rPr>
        <w:t xml:space="preserve">convertirCaracter()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Para visualizar el código completo, vea el archivo llamado “</w:t>
      </w:r>
      <w:r w:rsidDel="00000000" w:rsidR="00000000" w:rsidRPr="00000000">
        <w:rPr>
          <w:i w:val="1"/>
          <w:rtl w:val="0"/>
        </w:rPr>
        <w:t xml:space="preserve">tpAutomatas.c</w:t>
      </w:r>
      <w:r w:rsidDel="00000000" w:rsidR="00000000" w:rsidRPr="00000000">
        <w:rPr>
          <w:rtl w:val="0"/>
        </w:rPr>
        <w:t xml:space="preserve">” ubicado en la carpeta “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” del repositorio de la entrega.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1"/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7288" cy="271468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71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1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1"/>
        <w:keepLines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i w:val="1"/>
          <w:rtl w:val="0"/>
        </w:rPr>
        <w:t xml:space="preserve">convertirCaracter</w:t>
      </w:r>
      <w:r w:rsidDel="00000000" w:rsidR="00000000" w:rsidRPr="00000000">
        <w:rPr>
          <w:rtl w:val="0"/>
        </w:rPr>
        <w:t xml:space="preserve">() convierte el carácter numérico en un valor entero, utilizando la diferencia entre el valor ASCII del carácter y el valor ASCII del '0'. Esto da como resultado el valor numérico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3 - Evaluación de expresiones matemáticas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Este ejercicio tiene la función de evaluar expresiones matemáticas con operadores básicos (+, -, *, /). Se hace mediante una función que analiza una expresión ingresada como cadena y la evalúa utilizando dos pilas: una para operandos y otra para operadores.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El programa sigue los siguientes pasos: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programa lee un archivo de texto que contiene expresiones matemáticas.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Las expresiones se procesan y se evalúan de manera similar al ejercicio anterior, pero ahora se leen desde el archivo en lugar de ingresarlas por consola.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El fragmento de código relevante para el desarrollo de este ejercicio, se concentra en las funciones </w:t>
      </w:r>
      <w:r w:rsidDel="00000000" w:rsidR="00000000" w:rsidRPr="00000000">
        <w:rPr>
          <w:i w:val="1"/>
          <w:rtl w:val="0"/>
        </w:rPr>
        <w:t xml:space="preserve">procesarPunto3</w:t>
      </w:r>
      <w:r w:rsidDel="00000000" w:rsidR="00000000" w:rsidRPr="00000000">
        <w:rPr>
          <w:i w:val="1"/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evaluarExpresion</w:t>
      </w:r>
      <w:r w:rsidDel="00000000" w:rsidR="00000000" w:rsidRPr="00000000">
        <w:rPr>
          <w:i w:val="1"/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esOperador</w:t>
      </w:r>
      <w:r w:rsidDel="00000000" w:rsidR="00000000" w:rsidRPr="00000000">
        <w:rPr>
          <w:i w:val="1"/>
          <w:rtl w:val="0"/>
        </w:rPr>
        <w:t xml:space="preserve">(), precedencia(), y </w:t>
      </w:r>
      <w:r w:rsidDel="00000000" w:rsidR="00000000" w:rsidRPr="00000000">
        <w:rPr>
          <w:i w:val="1"/>
          <w:rtl w:val="0"/>
        </w:rPr>
        <w:t xml:space="preserve">realizarOperacion</w:t>
      </w:r>
      <w:r w:rsidDel="00000000" w:rsidR="00000000" w:rsidRPr="00000000">
        <w:rPr>
          <w:i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. Para visualizar el código completo, vea el archivo llamado “</w:t>
      </w:r>
      <w:r w:rsidDel="00000000" w:rsidR="00000000" w:rsidRPr="00000000">
        <w:rPr>
          <w:i w:val="1"/>
          <w:rtl w:val="0"/>
        </w:rPr>
        <w:t xml:space="preserve">tpAutomatas</w:t>
      </w:r>
      <w:r w:rsidDel="00000000" w:rsidR="00000000" w:rsidRPr="00000000">
        <w:rPr>
          <w:i w:val="1"/>
          <w:rtl w:val="0"/>
        </w:rPr>
        <w:t xml:space="preserve">.c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rtl w:val="0"/>
        </w:rPr>
        <w:t xml:space="preserve">esOperador</w:t>
      </w:r>
      <w:r w:rsidDel="00000000" w:rsidR="00000000" w:rsidRPr="00000000">
        <w:rPr>
          <w:rtl w:val="0"/>
        </w:rPr>
        <w:t xml:space="preserve">() se encarga de determinar si un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es operador matemático, o no, devolviendo 1 en caso afirmativo.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Luego, es necesario definir la función precedencia, la cual le da prioridad alta a la multiplicación y división.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Es necesario para el funcionamiento, definir la función que realice la operación, la cual la hace en base a dos </w:t>
      </w:r>
      <w:r w:rsidDel="00000000" w:rsidR="00000000" w:rsidRPr="00000000">
        <w:rPr>
          <w:rtl w:val="0"/>
        </w:rPr>
        <w:t xml:space="preserve">operandos</w:t>
      </w:r>
      <w:r w:rsidDel="00000000" w:rsidR="00000000" w:rsidRPr="00000000">
        <w:rPr>
          <w:rtl w:val="0"/>
        </w:rPr>
        <w:t xml:space="preserve">, y al operador dado.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Por último, se lleva a cabo la función </w:t>
      </w:r>
      <w:r w:rsidDel="00000000" w:rsidR="00000000" w:rsidRPr="00000000">
        <w:rPr>
          <w:rtl w:val="0"/>
        </w:rPr>
        <w:t xml:space="preserve">evaluarExpresion</w:t>
      </w:r>
      <w:r w:rsidDel="00000000" w:rsidR="00000000" w:rsidRPr="00000000">
        <w:rPr>
          <w:rtl w:val="0"/>
        </w:rPr>
        <w:t xml:space="preserve">, la cual crea dos pilas de operandos y operadores, en las cuales se almacenan los números y los operadores correspondientes.</w:t>
      </w:r>
    </w:p>
    <w:p w:rsidR="00000000" w:rsidDel="00000000" w:rsidP="00000000" w:rsidRDefault="00000000" w:rsidRPr="00000000" w14:paraId="000001F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7650" cy="424173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650" cy="424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/>
      </w:pPr>
      <w:r w:rsidDel="00000000" w:rsidR="00000000" w:rsidRPr="00000000">
        <w:rPr>
          <w:rtl w:val="0"/>
        </w:rPr>
        <w:t xml:space="preserve">Por consola:</w:t>
      </w:r>
    </w:p>
    <w:p w:rsidR="00000000" w:rsidDel="00000000" w:rsidP="00000000" w:rsidRDefault="00000000" w:rsidRPr="00000000" w14:paraId="000001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/>
      </w:pPr>
      <w:r w:rsidDel="00000000" w:rsidR="00000000" w:rsidRPr="00000000">
        <w:rPr>
          <w:rtl w:val="0"/>
        </w:rPr>
        <w:t xml:space="preserve">Por archivo:</w:t>
      </w:r>
    </w:p>
    <w:p w:rsidR="00000000" w:rsidDel="00000000" w:rsidP="00000000" w:rsidRDefault="00000000" w:rsidRPr="00000000" w14:paraId="000002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En este ejercicio, se lee la expresión, se procesa usando pilas y se devuelve el resultado. Es modificable para agregar más operadores o manejar errores específicos.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ind w:left="-540" w:firstLine="0"/>
      <w:rPr/>
    </w:pPr>
    <w:r w:rsidDel="00000000" w:rsidR="00000000" w:rsidRPr="00000000">
      <w:rPr>
        <w:color w:val="999999"/>
        <w:rtl w:val="0"/>
      </w:rPr>
      <w:t xml:space="preserve">UTN – Facultad Regional Buenos Aires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8.png"/><Relationship Id="rId18" Type="http://schemas.openxmlformats.org/officeDocument/2006/relationships/header" Target="header2.xml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