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一</w:t>
      </w:r>
      <w:r>
        <w:rPr>
          <w:b/>
          <w:sz w:val="36"/>
          <w:szCs w:val="36"/>
        </w:rPr>
        <w:t>、</w:t>
      </w:r>
      <w:r>
        <w:rPr>
          <w:rFonts w:hint="eastAsia"/>
          <w:b/>
          <w:sz w:val="36"/>
          <w:szCs w:val="36"/>
        </w:rPr>
        <w:t>匹配</w:t>
      </w:r>
      <w:r>
        <w:rPr>
          <w:b/>
          <w:sz w:val="36"/>
          <w:szCs w:val="36"/>
        </w:rPr>
        <w:t>规则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</w:t>
      </w:r>
      <w:r>
        <w:rPr>
          <w:b/>
          <w:sz w:val="28"/>
          <w:szCs w:val="28"/>
        </w:rPr>
        <w:t>：学生信息库；导师信息库</w:t>
      </w:r>
      <w:r>
        <w:rPr>
          <w:rFonts w:hint="eastAsia"/>
          <w:b/>
          <w:sz w:val="28"/>
          <w:szCs w:val="28"/>
        </w:rPr>
        <w:t>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第一步</w:t>
      </w:r>
      <w:r>
        <w:rPr>
          <w:b/>
          <w:sz w:val="28"/>
          <w:szCs w:val="28"/>
        </w:rPr>
        <w:t>：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期刊论文中第一作者信息与学生库中姓名和导师库中姓名做匹配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并计算匹配命中次数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若匹配命中唯一，则认定已找到该人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若匹配命中多次，则在命中的多人中进行细化筛选。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第二步</w:t>
      </w:r>
      <w:r>
        <w:rPr>
          <w:b/>
          <w:sz w:val="28"/>
          <w:szCs w:val="28"/>
        </w:rPr>
        <w:t>：</w:t>
      </w:r>
    </w:p>
    <w:p>
      <w:pPr>
        <w:ind w:firstLine="562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若第一作者匹配命中唯一，且在导师库中命中，则将该篇文章第二作者与学生库（学生库中存在导师信息）做匹配，若二作在学生库命中唯一，且第一作者与学生库中命中学生的导师一致，则将该篇论文同时记在该导师和学生名下；若二作</w:t>
      </w:r>
      <w:r>
        <w:rPr>
          <w:rFonts w:hint="eastAsia" w:ascii="Times New Roman" w:hAnsi="Times New Roman" w:cs="Times New Roman"/>
          <w:sz w:val="28"/>
          <w:szCs w:val="28"/>
        </w:rPr>
        <w:t>未</w:t>
      </w:r>
      <w:r>
        <w:rPr>
          <w:rFonts w:ascii="Times New Roman" w:hAnsi="Times New Roman" w:cs="Times New Roman"/>
          <w:sz w:val="28"/>
          <w:szCs w:val="28"/>
        </w:rPr>
        <w:t>在学生库命中</w:t>
      </w:r>
      <w:r>
        <w:rPr>
          <w:rFonts w:hint="eastAsia" w:ascii="Times New Roman" w:hAnsi="Times New Roman" w:cs="Times New Roman"/>
          <w:sz w:val="28"/>
          <w:szCs w:val="28"/>
        </w:rPr>
        <w:t>，则将</w:t>
      </w:r>
      <w:r>
        <w:rPr>
          <w:rFonts w:ascii="Times New Roman" w:hAnsi="Times New Roman" w:cs="Times New Roman"/>
          <w:sz w:val="28"/>
          <w:szCs w:val="28"/>
        </w:rPr>
        <w:t>该篇论文记在该导师名下。</w:t>
      </w:r>
    </w:p>
    <w:p>
      <w:pPr>
        <w:ind w:firstLine="562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>若第一作者匹配命中唯一，且在学生库中命中，从学生库中提取出该学生的导师，与文章除第一作者外一一匹配，若命中</w:t>
      </w:r>
      <w:r>
        <w:rPr>
          <w:rFonts w:hint="eastAsia" w:ascii="Times New Roman" w:hAnsi="Times New Roman" w:cs="Times New Roman"/>
          <w:sz w:val="28"/>
          <w:szCs w:val="28"/>
        </w:rPr>
        <w:t>且</w:t>
      </w:r>
      <w:r>
        <w:rPr>
          <w:rFonts w:ascii="Times New Roman" w:hAnsi="Times New Roman" w:cs="Times New Roman"/>
          <w:sz w:val="28"/>
          <w:szCs w:val="28"/>
        </w:rPr>
        <w:t>唯一，则将该篇论文同时记在该导师和学生名字</w:t>
      </w:r>
      <w:r>
        <w:rPr>
          <w:rFonts w:hint="eastAsia" w:ascii="Times New Roman" w:hAnsi="Times New Roman" w:cs="Times New Roman"/>
          <w:sz w:val="28"/>
          <w:szCs w:val="28"/>
        </w:rPr>
        <w:t>下；若</w:t>
      </w:r>
      <w:r>
        <w:rPr>
          <w:rFonts w:ascii="Times New Roman" w:hAnsi="Times New Roman" w:cs="Times New Roman"/>
          <w:sz w:val="28"/>
          <w:szCs w:val="28"/>
        </w:rPr>
        <w:t>命中</w:t>
      </w:r>
      <w:r>
        <w:rPr>
          <w:rFonts w:hint="eastAsia" w:ascii="Times New Roman" w:hAnsi="Times New Roman" w:cs="Times New Roman"/>
          <w:sz w:val="28"/>
          <w:szCs w:val="28"/>
        </w:rPr>
        <w:t>但</w:t>
      </w:r>
      <w:r>
        <w:rPr>
          <w:rFonts w:ascii="Times New Roman" w:hAnsi="Times New Roman" w:cs="Times New Roman"/>
          <w:sz w:val="28"/>
          <w:szCs w:val="28"/>
        </w:rPr>
        <w:t>不唯一，则将该论文记在学生名下，导师部分交由人工判断；若未命中，则将该论文记在学生名下。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第三步</w:t>
      </w:r>
      <w:r>
        <w:rPr>
          <w:rFonts w:ascii="Times New Roman" w:hAnsi="Times New Roman" w:cs="Times New Roman"/>
          <w:b/>
          <w:sz w:val="28"/>
          <w:szCs w:val="28"/>
        </w:rPr>
        <w:t>：</w:t>
      </w:r>
    </w:p>
    <w:p>
      <w:pPr>
        <w:ind w:firstLine="562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>若第一作者匹配命中</w:t>
      </w:r>
      <w:r>
        <w:rPr>
          <w:rFonts w:hint="eastAsia" w:ascii="Times New Roman" w:hAnsi="Times New Roman" w:cs="Times New Roman"/>
          <w:sz w:val="28"/>
          <w:szCs w:val="28"/>
        </w:rPr>
        <w:t>但</w:t>
      </w:r>
      <w:r>
        <w:rPr>
          <w:rFonts w:ascii="Times New Roman" w:hAnsi="Times New Roman" w:cs="Times New Roman"/>
          <w:sz w:val="28"/>
          <w:szCs w:val="28"/>
        </w:rPr>
        <w:t>不唯一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且在导师库中命中，</w:t>
      </w:r>
      <w:r>
        <w:rPr>
          <w:rFonts w:hint="eastAsia" w:ascii="Times New Roman" w:hAnsi="Times New Roman" w:cs="Times New Roman"/>
          <w:sz w:val="28"/>
          <w:szCs w:val="28"/>
        </w:rPr>
        <w:t>根据</w:t>
      </w:r>
      <w:r>
        <w:rPr>
          <w:rFonts w:ascii="Times New Roman" w:hAnsi="Times New Roman" w:cs="Times New Roman"/>
          <w:sz w:val="28"/>
          <w:szCs w:val="28"/>
        </w:rPr>
        <w:t>文章</w:t>
      </w:r>
      <w:r>
        <w:rPr>
          <w:rFonts w:hint="eastAsia" w:ascii="Times New Roman" w:hAnsi="Times New Roman" w:cs="Times New Roman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署名单位信息对导师进行定位</w:t>
      </w:r>
      <w:r>
        <w:rPr>
          <w:rFonts w:hint="eastAsia" w:ascii="Times New Roman" w:hAnsi="Times New Roman" w:cs="Times New Roman"/>
          <w:sz w:val="28"/>
          <w:szCs w:val="28"/>
        </w:rPr>
        <w:t>（同一</w:t>
      </w:r>
      <w:r>
        <w:rPr>
          <w:rFonts w:ascii="Times New Roman" w:hAnsi="Times New Roman" w:cs="Times New Roman"/>
          <w:sz w:val="28"/>
          <w:szCs w:val="28"/>
        </w:rPr>
        <w:t>学院导师基本无重名现象</w:t>
      </w:r>
      <w:r>
        <w:rPr>
          <w:rFonts w:hint="eastAsia"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之后</w:t>
      </w:r>
      <w:r>
        <w:rPr>
          <w:rFonts w:ascii="Times New Roman" w:hAnsi="Times New Roman" w:cs="Times New Roman"/>
          <w:sz w:val="28"/>
          <w:szCs w:val="28"/>
        </w:rPr>
        <w:t>将该篇文章第二作者与学生库（学生库中存在导师信息）做匹配，若二作在学生库命中唯一，且第一作者与学生库中命中学生的导师一致，则将该篇论文同时记在该导师和学生名下；若二作在学生库命中</w:t>
      </w:r>
      <w:r>
        <w:rPr>
          <w:rFonts w:hint="eastAsia" w:ascii="Times New Roman" w:hAnsi="Times New Roman" w:cs="Times New Roman"/>
          <w:sz w:val="28"/>
          <w:szCs w:val="28"/>
        </w:rPr>
        <w:t>但</w:t>
      </w:r>
      <w:r>
        <w:rPr>
          <w:rFonts w:ascii="Times New Roman" w:hAnsi="Times New Roman" w:cs="Times New Roman"/>
          <w:sz w:val="28"/>
          <w:szCs w:val="28"/>
        </w:rPr>
        <w:t>不唯一，</w:t>
      </w:r>
      <w:r>
        <w:rPr>
          <w:rFonts w:hint="eastAsia" w:ascii="Times New Roman" w:hAnsi="Times New Roman" w:cs="Times New Roman"/>
          <w:sz w:val="28"/>
          <w:szCs w:val="28"/>
        </w:rPr>
        <w:t>则</w:t>
      </w:r>
      <w:r>
        <w:rPr>
          <w:rFonts w:ascii="Times New Roman" w:hAnsi="Times New Roman" w:cs="Times New Roman"/>
          <w:sz w:val="28"/>
          <w:szCs w:val="28"/>
        </w:rPr>
        <w:t>由人工判断；若二作</w:t>
      </w:r>
      <w:r>
        <w:rPr>
          <w:rFonts w:hint="eastAsia" w:ascii="Times New Roman" w:hAnsi="Times New Roman" w:cs="Times New Roman"/>
          <w:sz w:val="28"/>
          <w:szCs w:val="28"/>
        </w:rPr>
        <w:t>未</w:t>
      </w:r>
      <w:r>
        <w:rPr>
          <w:rFonts w:ascii="Times New Roman" w:hAnsi="Times New Roman" w:cs="Times New Roman"/>
          <w:sz w:val="28"/>
          <w:szCs w:val="28"/>
        </w:rPr>
        <w:t>在学生库命中</w:t>
      </w:r>
      <w:r>
        <w:rPr>
          <w:rFonts w:hint="eastAsia" w:ascii="Times New Roman" w:hAnsi="Times New Roman" w:cs="Times New Roman"/>
          <w:sz w:val="28"/>
          <w:szCs w:val="28"/>
        </w:rPr>
        <w:t>，则将</w:t>
      </w:r>
      <w:r>
        <w:rPr>
          <w:rFonts w:ascii="Times New Roman" w:hAnsi="Times New Roman" w:cs="Times New Roman"/>
          <w:sz w:val="28"/>
          <w:szCs w:val="28"/>
        </w:rPr>
        <w:t>该篇论文记在该导师名下。</w:t>
      </w:r>
    </w:p>
    <w:p>
      <w:pPr>
        <w:ind w:firstLine="562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>若第一作者匹配命中</w:t>
      </w:r>
      <w:r>
        <w:rPr>
          <w:rFonts w:hint="eastAsia" w:ascii="Times New Roman" w:hAnsi="Times New Roman" w:cs="Times New Roman"/>
          <w:sz w:val="28"/>
          <w:szCs w:val="28"/>
        </w:rPr>
        <w:t>但</w:t>
      </w:r>
      <w:r>
        <w:rPr>
          <w:rFonts w:ascii="Times New Roman" w:hAnsi="Times New Roman" w:cs="Times New Roman"/>
          <w:sz w:val="28"/>
          <w:szCs w:val="28"/>
        </w:rPr>
        <w:t>不唯一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且在</w:t>
      </w:r>
      <w:r>
        <w:rPr>
          <w:rFonts w:hint="eastAsia" w:ascii="Times New Roman" w:hAnsi="Times New Roman" w:cs="Times New Roman"/>
          <w:sz w:val="28"/>
          <w:szCs w:val="28"/>
        </w:rPr>
        <w:t>学生</w:t>
      </w:r>
      <w:r>
        <w:rPr>
          <w:rFonts w:ascii="Times New Roman" w:hAnsi="Times New Roman" w:cs="Times New Roman"/>
          <w:sz w:val="28"/>
          <w:szCs w:val="28"/>
        </w:rPr>
        <w:t>库中命中，</w:t>
      </w:r>
      <w:r>
        <w:rPr>
          <w:rFonts w:hint="eastAsia" w:ascii="Times New Roman" w:hAnsi="Times New Roman" w:cs="Times New Roman"/>
          <w:sz w:val="28"/>
          <w:szCs w:val="28"/>
        </w:rPr>
        <w:t>根据</w:t>
      </w:r>
      <w:r>
        <w:rPr>
          <w:rFonts w:ascii="Times New Roman" w:hAnsi="Times New Roman" w:cs="Times New Roman"/>
          <w:sz w:val="28"/>
          <w:szCs w:val="28"/>
        </w:rPr>
        <w:t>文章</w:t>
      </w:r>
      <w:r>
        <w:rPr>
          <w:rFonts w:hint="eastAsia" w:ascii="Times New Roman" w:hAnsi="Times New Roman" w:cs="Times New Roman"/>
          <w:sz w:val="28"/>
          <w:szCs w:val="28"/>
        </w:rPr>
        <w:t>中的</w:t>
      </w:r>
      <w:r>
        <w:rPr>
          <w:rFonts w:ascii="Times New Roman" w:hAnsi="Times New Roman" w:cs="Times New Roman"/>
          <w:sz w:val="28"/>
          <w:szCs w:val="28"/>
        </w:rPr>
        <w:t>署名单位信息</w:t>
      </w:r>
      <w:r>
        <w:rPr>
          <w:rFonts w:hint="eastAsia" w:ascii="Times New Roman" w:hAnsi="Times New Roman" w:cs="Times New Roman"/>
          <w:sz w:val="28"/>
          <w:szCs w:val="28"/>
        </w:rPr>
        <w:t>和该</w:t>
      </w:r>
      <w:r>
        <w:rPr>
          <w:rFonts w:ascii="Times New Roman" w:hAnsi="Times New Roman" w:cs="Times New Roman"/>
          <w:sz w:val="28"/>
          <w:szCs w:val="28"/>
        </w:rPr>
        <w:t>学生导师信息对</w:t>
      </w:r>
      <w:r>
        <w:rPr>
          <w:rFonts w:hint="eastAsia" w:ascii="Times New Roman" w:hAnsi="Times New Roman" w:cs="Times New Roman"/>
          <w:sz w:val="28"/>
          <w:szCs w:val="28"/>
        </w:rPr>
        <w:t>第一</w:t>
      </w:r>
      <w:r>
        <w:rPr>
          <w:rFonts w:ascii="Times New Roman" w:hAnsi="Times New Roman" w:cs="Times New Roman"/>
          <w:sz w:val="28"/>
          <w:szCs w:val="28"/>
        </w:rPr>
        <w:t>作者进行确认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如匹配成功</w:t>
      </w:r>
      <w:r>
        <w:rPr>
          <w:rFonts w:hint="eastAsia" w:ascii="Times New Roman" w:hAnsi="Times New Roman" w:cs="Times New Roman"/>
          <w:sz w:val="28"/>
          <w:szCs w:val="28"/>
        </w:rPr>
        <w:t>（命中</w:t>
      </w:r>
      <w:r>
        <w:rPr>
          <w:rFonts w:ascii="Times New Roman" w:hAnsi="Times New Roman" w:cs="Times New Roman"/>
          <w:sz w:val="28"/>
          <w:szCs w:val="28"/>
        </w:rPr>
        <w:t>唯一次</w:t>
      </w:r>
      <w:r>
        <w:rPr>
          <w:rFonts w:hint="eastAsia"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</w:rPr>
        <w:t>则将该篇论文同时记在该导师和学生名下</w:t>
      </w:r>
      <w:r>
        <w:rPr>
          <w:rFonts w:hint="eastAsia" w:ascii="Times New Roman" w:hAnsi="Times New Roman" w:cs="Times New Roman"/>
          <w:sz w:val="28"/>
          <w:szCs w:val="28"/>
        </w:rPr>
        <w:t>；若</w:t>
      </w:r>
      <w:r>
        <w:rPr>
          <w:rFonts w:ascii="Times New Roman" w:hAnsi="Times New Roman" w:cs="Times New Roman"/>
          <w:sz w:val="28"/>
          <w:szCs w:val="28"/>
        </w:rPr>
        <w:t>文章署名作者中不存在重名学生的导师信息，则对学生进行初筛后转入人工判断。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第四步：</w:t>
      </w:r>
    </w:p>
    <w:p>
      <w:pPr>
        <w:ind w:firstLine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>若第一作者匹配命中</w:t>
      </w:r>
      <w:r>
        <w:rPr>
          <w:rFonts w:hint="eastAsia" w:ascii="Times New Roman" w:hAnsi="Times New Roman" w:cs="Times New Roman"/>
          <w:sz w:val="28"/>
          <w:szCs w:val="28"/>
        </w:rPr>
        <w:t>但</w:t>
      </w:r>
      <w:r>
        <w:rPr>
          <w:rFonts w:ascii="Times New Roman" w:hAnsi="Times New Roman" w:cs="Times New Roman"/>
          <w:sz w:val="28"/>
          <w:szCs w:val="28"/>
        </w:rPr>
        <w:t>不唯一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且在导师库</w:t>
      </w:r>
      <w:r>
        <w:rPr>
          <w:rFonts w:hint="eastAsia"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学生库中</w:t>
      </w:r>
      <w:r>
        <w:rPr>
          <w:rFonts w:hint="eastAsia" w:ascii="Times New Roman" w:hAnsi="Times New Roman" w:cs="Times New Roman"/>
          <w:sz w:val="28"/>
          <w:szCs w:val="28"/>
        </w:rPr>
        <w:t>同时</w:t>
      </w:r>
      <w:r>
        <w:rPr>
          <w:rFonts w:ascii="Times New Roman" w:hAnsi="Times New Roman" w:cs="Times New Roman"/>
          <w:sz w:val="28"/>
          <w:szCs w:val="28"/>
        </w:rPr>
        <w:t>命中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根据文中署名单位信息进行信息初筛，转入人工判断。</w:t>
      </w:r>
    </w:p>
    <w:p>
      <w:pPr>
        <w:ind w:firstLine="600"/>
        <w:rPr>
          <w:rFonts w:hint="eastAsia"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二、修改项</w:t>
      </w:r>
    </w:p>
    <w:p>
      <w:pPr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1、筛选项-公开筛选</w:t>
      </w:r>
    </w:p>
    <w:p>
      <w:pPr>
        <w:numPr>
          <w:ilvl w:val="0"/>
          <w:numId w:val="1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加入“所属学院”筛选字段</w:t>
      </w:r>
    </w:p>
    <w:p>
      <w:pPr>
        <w:numPr>
          <w:ilvl w:val="0"/>
          <w:numId w:val="1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“出版时间”筛选字段改为“时间”</w:t>
      </w:r>
    </w:p>
    <w:p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2、筛选项-论文筛选</w:t>
      </w:r>
    </w:p>
    <w:p>
      <w:pPr>
        <w:numPr>
          <w:ilvl w:val="0"/>
          <w:numId w:val="1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删除“期刊号”筛选字段</w:t>
      </w:r>
    </w:p>
    <w:p>
      <w:pPr>
        <w:numPr>
          <w:ilvl w:val="0"/>
          <w:numId w:val="1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删除“入藏号”筛选字段</w:t>
      </w:r>
    </w:p>
    <w:p>
      <w:pPr>
        <w:numPr>
          <w:ilvl w:val="0"/>
          <w:numId w:val="1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加入“DOI”筛选字段</w:t>
      </w:r>
    </w:p>
    <w:p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加入“科睿唯安分区”下拉选项-Q1、Q2、Q3、Q4</w:t>
      </w:r>
    </w:p>
    <w:p>
      <w:pPr>
        <w:rPr>
          <w:rFonts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三、拼音类型</w:t>
      </w:r>
    </w:p>
    <w:p>
      <w:pPr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1、全拼型：</w:t>
      </w:r>
    </w:p>
    <w:p>
      <w:pPr>
        <w:ind w:firstLine="840" w:firstLineChars="3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Yang, Zhengguang   Liu, tong</w:t>
      </w:r>
    </w:p>
    <w:p>
      <w:pPr>
        <w:numPr>
          <w:ilvl w:val="0"/>
          <w:numId w:val="2"/>
        </w:num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简拼型：</w:t>
      </w:r>
    </w:p>
    <w:p>
      <w:pPr>
        <w:ind w:firstLine="840" w:firstLineChars="3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Yang, Z. G.    Liu T.</w:t>
      </w:r>
    </w:p>
    <w:p>
      <w:pPr>
        <w:ind w:firstLine="840" w:firstLineChars="300"/>
        <w:rPr>
          <w:rFonts w:hint="eastAsia" w:ascii="宋体" w:hAnsi="宋体"/>
          <w:sz w:val="28"/>
          <w:szCs w:val="28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四</w:t>
      </w:r>
      <w:r>
        <w:rPr>
          <w:b/>
          <w:sz w:val="36"/>
          <w:szCs w:val="36"/>
        </w:rPr>
        <w:t>、</w:t>
      </w:r>
      <w:r>
        <w:rPr>
          <w:rFonts w:hint="eastAsia"/>
          <w:b/>
          <w:sz w:val="36"/>
          <w:szCs w:val="36"/>
        </w:rPr>
        <w:t>署名单位对应关系表</w:t>
      </w:r>
    </w:p>
    <w:p>
      <w:pPr>
        <w:rPr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  <w:lang w:eastAsia="zh-CN"/>
        </w:rPr>
        <w:t>见</w:t>
      </w:r>
      <w:r>
        <w:rPr>
          <w:b/>
          <w:sz w:val="36"/>
          <w:szCs w:val="36"/>
        </w:rPr>
        <w:t>附件</w:t>
      </w:r>
      <w:r>
        <w:rPr>
          <w:rFonts w:hint="eastAsia"/>
          <w:b/>
          <w:sz w:val="36"/>
          <w:szCs w:val="36"/>
          <w:lang w:val="en-US" w:eastAsia="zh-CN"/>
        </w:rPr>
        <w:t>1</w:t>
      </w:r>
      <w:bookmarkStart w:id="0" w:name="_GoBack"/>
      <w:bookmarkEnd w:id="0"/>
    </w:p>
    <w:p>
      <w:pPr>
        <w:ind w:firstLine="562" w:firstLineChars="200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A5C70"/>
    <w:multiLevelType w:val="multilevel"/>
    <w:tmpl w:val="32FA5C7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AB0202C"/>
    <w:multiLevelType w:val="multilevel"/>
    <w:tmpl w:val="6AB0202C"/>
    <w:lvl w:ilvl="0" w:tentative="0">
      <w:start w:val="2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5A"/>
    <w:rsid w:val="00082092"/>
    <w:rsid w:val="001527FC"/>
    <w:rsid w:val="001E1C0E"/>
    <w:rsid w:val="002E5298"/>
    <w:rsid w:val="002F1A5A"/>
    <w:rsid w:val="003C67D2"/>
    <w:rsid w:val="00675562"/>
    <w:rsid w:val="00693912"/>
    <w:rsid w:val="00752B97"/>
    <w:rsid w:val="007C1A14"/>
    <w:rsid w:val="007C7ED1"/>
    <w:rsid w:val="00861373"/>
    <w:rsid w:val="008E0581"/>
    <w:rsid w:val="009A4FC2"/>
    <w:rsid w:val="00A82316"/>
    <w:rsid w:val="00C33A60"/>
    <w:rsid w:val="00D145D0"/>
    <w:rsid w:val="00D62830"/>
    <w:rsid w:val="00D6605E"/>
    <w:rsid w:val="00D8409E"/>
    <w:rsid w:val="00F26031"/>
    <w:rsid w:val="5ED1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146</Words>
  <Characters>833</Characters>
  <Lines>6</Lines>
  <Paragraphs>1</Paragraphs>
  <TotalTime>1</TotalTime>
  <ScaleCrop>false</ScaleCrop>
  <LinksUpToDate>false</LinksUpToDate>
  <CharactersWithSpaces>978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2019-04-16T03:12:00Z</dcterms:created>
  <dc:creator>dell</dc:creator>
  <cp:lastModifiedBy>Yang</cp:lastModifiedBy>
  <dcterms:modified xsi:type="dcterms:W3CDTF">2019-04-17T01:59:54Z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