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1147763" cy="1147763"/>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147763" cy="1147763"/>
                    </a:xfrm>
                    <a:prstGeom prst="rect"/>
                    <a:ln/>
                  </pic:spPr>
                </pic:pic>
              </a:graphicData>
            </a:graphic>
          </wp:inline>
        </w:drawing>
      </w:r>
      <w:r w:rsidDel="00000000" w:rsidR="00000000" w:rsidRPr="00000000">
        <w:rPr>
          <w:rtl w:val="0"/>
        </w:rPr>
        <w:t xml:space="preserve">    </w:t>
        <w:tab/>
        <w:tab/>
        <w:tab/>
        <w:tab/>
        <w:tab/>
        <w:tab/>
      </w:r>
      <w:r w:rsidDel="00000000" w:rsidR="00000000" w:rsidRPr="00000000">
        <w:drawing>
          <wp:inline distB="114300" distT="114300" distL="114300" distR="114300">
            <wp:extent cx="1504950" cy="1195388"/>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1504950" cy="1195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after="300" w:before="380" w:line="130.12048192771084" w:lineRule="auto"/>
        <w:contextualSpacing w:val="0"/>
        <w:jc w:val="center"/>
      </w:pPr>
      <w:bookmarkStart w:colFirst="0" w:colLast="0" w:name="_54whxc23p102" w:id="0"/>
      <w:bookmarkEnd w:id="0"/>
      <w:r w:rsidDel="00000000" w:rsidR="00000000" w:rsidRPr="00000000">
        <w:rPr>
          <w:rFonts w:ascii="Calibri" w:cs="Calibri" w:eastAsia="Calibri" w:hAnsi="Calibri"/>
          <w:sz w:val="83"/>
          <w:szCs w:val="83"/>
          <w:rtl w:val="0"/>
        </w:rPr>
        <w:t xml:space="preserve">Dossier Fonctionnel Détaillé (SFD)</w:t>
      </w:r>
    </w:p>
    <w:p w:rsidR="00000000" w:rsidDel="00000000" w:rsidP="00000000" w:rsidRDefault="00000000" w:rsidRPr="00000000">
      <w:pPr>
        <w:contextualSpacing w:val="0"/>
        <w:jc w:val="center"/>
      </w:pPr>
      <w:r w:rsidDel="00000000" w:rsidR="00000000" w:rsidRPr="00000000">
        <w:rPr>
          <w:b w:val="1"/>
          <w:rtl w:val="0"/>
        </w:rPr>
        <w:t xml:space="preserve">Chef de projet : </w:t>
      </w:r>
    </w:p>
    <w:p w:rsidR="00000000" w:rsidDel="00000000" w:rsidP="00000000" w:rsidRDefault="00000000" w:rsidRPr="00000000">
      <w:pPr>
        <w:contextualSpacing w:val="0"/>
        <w:jc w:val="center"/>
      </w:pPr>
      <w:r w:rsidDel="00000000" w:rsidR="00000000" w:rsidRPr="00000000">
        <w:rPr>
          <w:rtl w:val="0"/>
        </w:rPr>
        <w:t xml:space="preserve">Farid RACHIDI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Auteurs</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Idrissou ABDOU-WAHAB</w:t>
      </w:r>
    </w:p>
    <w:p w:rsidR="00000000" w:rsidDel="00000000" w:rsidP="00000000" w:rsidRDefault="00000000" w:rsidRPr="00000000">
      <w:pPr>
        <w:contextualSpacing w:val="0"/>
        <w:jc w:val="center"/>
      </w:pPr>
      <w:r w:rsidDel="00000000" w:rsidR="00000000" w:rsidRPr="00000000">
        <w:rPr>
          <w:rtl w:val="0"/>
        </w:rPr>
        <w:t xml:space="preserve">Salah-Eddine EL BAZ</w:t>
      </w:r>
    </w:p>
    <w:p w:rsidR="00000000" w:rsidDel="00000000" w:rsidP="00000000" w:rsidRDefault="00000000" w:rsidRPr="00000000">
      <w:pPr>
        <w:contextualSpacing w:val="0"/>
        <w:jc w:val="center"/>
      </w:pPr>
      <w:r w:rsidDel="00000000" w:rsidR="00000000" w:rsidRPr="00000000">
        <w:rPr>
          <w:rtl w:val="0"/>
        </w:rPr>
        <w:t xml:space="preserve">Rida EL KAHZA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VEILLE TECHNOLOGIQUE/CONCURRENTIELLE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   </w:t>
      </w:r>
      <w:r w:rsidDel="00000000" w:rsidR="00000000" w:rsidRPr="00000000">
        <w:rPr>
          <w:sz w:val="28"/>
          <w:szCs w:val="28"/>
          <w:rtl w:val="0"/>
        </w:rPr>
        <w:t xml:space="preserve">A1-  RÉCOLTE D’INFORMATIONS</w:t>
      </w:r>
    </w:p>
    <w:p w:rsidR="00000000" w:rsidDel="00000000" w:rsidP="00000000" w:rsidRDefault="00000000" w:rsidRPr="00000000">
      <w:pPr>
        <w:ind w:left="1440" w:firstLine="0"/>
        <w:contextualSpacing w:val="0"/>
      </w:pPr>
      <w:r w:rsidDel="00000000" w:rsidR="00000000" w:rsidRPr="00000000">
        <w:rPr>
          <w:sz w:val="28"/>
          <w:szCs w:val="28"/>
          <w:rtl w:val="0"/>
        </w:rPr>
        <w:t xml:space="preserve">           A2-</w:t>
        <w:tab/>
        <w:t xml:space="preserve">TRAITEMENT ET STOCKAGE DE DONNÉES</w:t>
      </w:r>
    </w:p>
    <w:p w:rsidR="00000000" w:rsidDel="00000000" w:rsidP="00000000" w:rsidRDefault="00000000" w:rsidRPr="00000000">
      <w:pPr>
        <w:contextualSpacing w:val="0"/>
      </w:pPr>
      <w:r w:rsidDel="00000000" w:rsidR="00000000" w:rsidRPr="00000000">
        <w:rPr>
          <w:sz w:val="28"/>
          <w:szCs w:val="28"/>
          <w:rtl w:val="0"/>
        </w:rPr>
        <w:t xml:space="preserve"> </w:t>
        <w:tab/>
        <w:tab/>
        <w:t xml:space="preserve">           A3-</w:t>
        <w:tab/>
        <w:t xml:space="preserve">EXPLOITATION ET RENDU</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de création : 02/11/2016</w:t>
      </w:r>
    </w:p>
    <w:p w:rsidR="00000000" w:rsidDel="00000000" w:rsidP="00000000" w:rsidRDefault="00000000" w:rsidRPr="00000000">
      <w:pPr>
        <w:contextualSpacing w:val="0"/>
      </w:pPr>
      <w:r w:rsidDel="00000000" w:rsidR="00000000" w:rsidRPr="00000000">
        <w:rPr>
          <w:rtl w:val="0"/>
        </w:rPr>
        <w:t xml:space="preserve">Date de dernière modification :02/11/2016</w:t>
      </w:r>
    </w:p>
    <w:p w:rsidR="00000000" w:rsidDel="00000000" w:rsidP="00000000" w:rsidRDefault="00000000" w:rsidRPr="00000000">
      <w:pPr>
        <w:contextualSpacing w:val="0"/>
      </w:pPr>
      <w:r w:rsidDel="00000000" w:rsidR="00000000" w:rsidRPr="00000000">
        <w:rPr>
          <w:rtl w:val="0"/>
        </w:rPr>
      </w:r>
    </w:p>
    <w:tbl>
      <w:tblPr>
        <w:tblStyle w:val="Table1"/>
        <w:bidi w:val="0"/>
        <w:tblW w:w="960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115"/>
        <w:gridCol w:w="2775"/>
        <w:gridCol w:w="2775"/>
        <w:tblGridChange w:id="0">
          <w:tblGrid>
            <w:gridCol w:w="1935"/>
            <w:gridCol w:w="2115"/>
            <w:gridCol w:w="2775"/>
            <w:gridCol w:w="2775"/>
          </w:tblGrid>
        </w:tblGridChange>
      </w:tblGrid>
      <w:tr>
        <w:trPr>
          <w:trHeight w:val="420" w:hRule="atLeast"/>
        </w:trPr>
        <w:tc>
          <w:tcPr>
            <w:gridSpan w:val="4"/>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GESTION DES MODIFICATIONS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Modifications apportées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de mise à jours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Création du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02/11/2016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x97v86xna8tg" w:id="1"/>
      <w:bookmarkEnd w:id="1"/>
      <w:r w:rsidDel="00000000" w:rsidR="00000000" w:rsidRPr="00000000">
        <w:rPr>
          <w:b w:val="1"/>
          <w:sz w:val="34"/>
          <w:szCs w:val="34"/>
          <w:rtl w:val="0"/>
        </w:rPr>
        <w:t xml:space="preserve">Table des matières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Historiques de modifications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Introduction</w:t>
      </w:r>
    </w:p>
    <w:p w:rsidR="00000000" w:rsidDel="00000000" w:rsidP="00000000" w:rsidRDefault="00000000" w:rsidRPr="00000000">
      <w:pPr>
        <w:contextualSpacing w:val="0"/>
      </w:pPr>
      <w:r w:rsidDel="00000000" w:rsidR="00000000" w:rsidRPr="00000000">
        <w:rPr>
          <w:sz w:val="28"/>
          <w:szCs w:val="28"/>
          <w:rtl w:val="0"/>
        </w:rPr>
        <w:tab/>
        <w:t xml:space="preserve">1- Description du cas d’utilisation</w:t>
      </w:r>
    </w:p>
    <w:p w:rsidR="00000000" w:rsidDel="00000000" w:rsidP="00000000" w:rsidRDefault="00000000" w:rsidRPr="00000000">
      <w:pPr>
        <w:contextualSpacing w:val="0"/>
      </w:pPr>
      <w:r w:rsidDel="00000000" w:rsidR="00000000" w:rsidRPr="00000000">
        <w:rPr>
          <w:sz w:val="28"/>
          <w:szCs w:val="28"/>
          <w:rtl w:val="0"/>
        </w:rPr>
        <w:tab/>
        <w:t xml:space="preserve">2- Objectifs de la solution</w:t>
      </w:r>
    </w:p>
    <w:p w:rsidR="00000000" w:rsidDel="00000000" w:rsidP="00000000" w:rsidRDefault="00000000" w:rsidRPr="00000000">
      <w:pPr>
        <w:contextualSpacing w:val="0"/>
      </w:pPr>
      <w:r w:rsidDel="00000000" w:rsidR="00000000" w:rsidRPr="00000000">
        <w:rPr>
          <w:sz w:val="28"/>
          <w:szCs w:val="28"/>
          <w:rtl w:val="0"/>
        </w:rPr>
        <w:tab/>
        <w:t xml:space="preserve">3- Portée et limitation</w:t>
      </w:r>
    </w:p>
    <w:p w:rsidR="00000000" w:rsidDel="00000000" w:rsidP="00000000" w:rsidRDefault="00000000" w:rsidRPr="00000000">
      <w:pPr>
        <w:contextualSpacing w:val="0"/>
      </w:pPr>
      <w:r w:rsidDel="00000000" w:rsidR="00000000" w:rsidRPr="00000000">
        <w:rPr>
          <w:sz w:val="28"/>
          <w:szCs w:val="28"/>
          <w:rtl w:val="0"/>
        </w:rPr>
        <w:tab/>
        <w:t xml:space="preserve">4- Processus</w:t>
      </w:r>
    </w:p>
    <w:p w:rsidR="00000000" w:rsidDel="00000000" w:rsidP="00000000" w:rsidRDefault="00000000" w:rsidRPr="00000000">
      <w:pPr>
        <w:contextualSpacing w:val="0"/>
      </w:pPr>
      <w:r w:rsidDel="00000000" w:rsidR="00000000" w:rsidRPr="00000000">
        <w:rPr>
          <w:sz w:val="28"/>
          <w:szCs w:val="28"/>
          <w:rtl w:val="0"/>
        </w:rPr>
        <w:tab/>
        <w:t xml:space="preserve">5- Traitement</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03030"/>
          <w:highlight w:val="white"/>
          <w:rtl w:val="0"/>
        </w:rPr>
        <w:t xml:space="preserve">La veille, c'est rechercher, analyser et exploiter les informations relatives à son entreprise, ses concurrents et son secteur d'activité, dans le but d'accroître sa productivité et sa compétitivité.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DES CAS D’UTILISATION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5814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Explication du diagramme de cas d’utilisation du système de veille: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Rechercher les informations</w:t>
      </w:r>
      <w:r w:rsidDel="00000000" w:rsidR="00000000" w:rsidRPr="00000000">
        <w:rPr>
          <w:rtl w:val="0"/>
        </w:rPr>
        <w:t xml:space="preserve"> : Il s’agit ici, une fois que l’utilisateur a entré le mot clé, de rechercher toutes les informations en liaison avec ce mot sur le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Stocker provisoirement</w:t>
      </w:r>
      <w:r w:rsidDel="00000000" w:rsidR="00000000" w:rsidRPr="00000000">
        <w:rPr>
          <w:rtl w:val="0"/>
        </w:rPr>
        <w:t xml:space="preserve"> : Une fois les informations récoltées, on les stocke provisoirement pour pouvoir les filtrer avant d'effectuer les traitements dessus.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Traiter les informations</w:t>
      </w:r>
      <w:r w:rsidDel="00000000" w:rsidR="00000000" w:rsidRPr="00000000">
        <w:rPr>
          <w:rtl w:val="0"/>
        </w:rPr>
        <w:t xml:space="preserve">: Dans cette étape on traite les informations selon leurs sources (source fiable ou pas) et selon l’importance des contenus.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Stocker les informations</w:t>
      </w:r>
      <w:r w:rsidDel="00000000" w:rsidR="00000000" w:rsidRPr="00000000">
        <w:rPr>
          <w:rtl w:val="0"/>
        </w:rPr>
        <w:t xml:space="preserve">:  Une fois toutes les opérations effectuées sur les données récoltées, on va pouvoir les stocker dans la base afin de les exploiter et en tirer 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Exploitation des données : </w:t>
      </w:r>
      <w:r w:rsidDel="00000000" w:rsidR="00000000" w:rsidRPr="00000000">
        <w:rPr>
          <w:rtl w:val="0"/>
        </w:rPr>
        <w:t xml:space="preserve">les données seront ra</w:t>
      </w:r>
      <w:r w:rsidDel="00000000" w:rsidR="00000000" w:rsidRPr="00000000">
        <w:rPr>
          <w:sz w:val="24"/>
          <w:szCs w:val="24"/>
          <w:rtl w:val="0"/>
        </w:rPr>
        <w:t xml:space="preserve">ssemblées sous forme d'une liste claire et concise. Sélectionner uniquement les informations pertinentes.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Visualisation </w:t>
      </w:r>
      <w:r w:rsidDel="00000000" w:rsidR="00000000" w:rsidRPr="00000000">
        <w:rPr>
          <w:rtl w:val="0"/>
        </w:rPr>
        <w:t xml:space="preserve">: Enfin les données traitées et bien mise en oeuvres, on pourra les visualiser et travailler dessus ( en tirer les éléments nécessaire), pour pouvoir suivre les nouveautés sur les sujets rechercher (mot clé de recherche).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460" w:lineRule="auto"/>
        <w:contextualSpacing w:val="0"/>
      </w:pPr>
      <w:bookmarkStart w:colFirst="0" w:colLast="0" w:name="_yuu10jcgneg7" w:id="2"/>
      <w:bookmarkEnd w:id="2"/>
      <w:r w:rsidDel="00000000" w:rsidR="00000000" w:rsidRPr="00000000">
        <w:rPr>
          <w:rFonts w:ascii="Calibri" w:cs="Calibri" w:eastAsia="Calibri" w:hAnsi="Calibri"/>
          <w:sz w:val="48"/>
          <w:szCs w:val="48"/>
          <w:rtl w:val="0"/>
        </w:rPr>
        <w:t xml:space="preserve">Objectifs de la solution</w:t>
      </w:r>
    </w:p>
    <w:p w:rsidR="00000000" w:rsidDel="00000000" w:rsidP="00000000" w:rsidRDefault="00000000" w:rsidRPr="00000000">
      <w:pPr>
        <w:contextualSpacing w:val="0"/>
      </w:pPr>
      <w:r w:rsidDel="00000000" w:rsidR="00000000" w:rsidRPr="00000000">
        <w:rPr>
          <w:rtl w:val="0"/>
        </w:rPr>
        <w:t xml:space="preserve">La solution de veille technologique et concurrentielle doit répondre aux objectifs suivants: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 w:before="60" w:lineRule="auto"/>
        <w:ind w:left="1080" w:hanging="360"/>
        <w:contextualSpacing w:val="1"/>
        <w:rPr>
          <w:sz w:val="22"/>
          <w:szCs w:val="22"/>
        </w:rPr>
      </w:pPr>
      <w:r w:rsidDel="00000000" w:rsidR="00000000" w:rsidRPr="00000000">
        <w:rPr>
          <w:color w:val="252525"/>
          <w:highlight w:val="white"/>
          <w:rtl w:val="0"/>
        </w:rPr>
        <w:t xml:space="preserve">Suivre les évolutions techniques dans le temps;</w:t>
      </w:r>
      <w:hyperlink r:id="rId8">
        <w:r w:rsidDel="00000000" w:rsidR="00000000" w:rsidRPr="00000000">
          <w:rPr>
            <w:rtl w:val="0"/>
          </w:rPr>
        </w:r>
      </w:hyperlink>
    </w:p>
    <w:p w:rsidR="00000000" w:rsidDel="00000000" w:rsidP="00000000" w:rsidRDefault="00000000" w:rsidRPr="00000000">
      <w:pPr>
        <w:numPr>
          <w:ilvl w:val="0"/>
          <w:numId w:val="1"/>
        </w:numPr>
        <w:spacing w:after="20" w:before="60" w:lineRule="auto"/>
        <w:ind w:left="1080" w:hanging="360"/>
        <w:contextualSpacing w:val="1"/>
        <w:rPr>
          <w:sz w:val="22"/>
          <w:szCs w:val="22"/>
        </w:rPr>
      </w:pPr>
      <w:r w:rsidDel="00000000" w:rsidR="00000000" w:rsidRPr="00000000">
        <w:rPr>
          <w:color w:val="252525"/>
          <w:highlight w:val="white"/>
          <w:rtl w:val="0"/>
        </w:rPr>
        <w:t xml:space="preserve">Dégager de nouvelles tendances dans le temps</w:t>
      </w:r>
    </w:p>
    <w:p w:rsidR="00000000" w:rsidDel="00000000" w:rsidP="00000000" w:rsidRDefault="00000000" w:rsidRPr="00000000">
      <w:pPr>
        <w:numPr>
          <w:ilvl w:val="0"/>
          <w:numId w:val="1"/>
        </w:numPr>
        <w:spacing w:after="20" w:before="60" w:lineRule="auto"/>
        <w:ind w:left="1080" w:hanging="360"/>
        <w:contextualSpacing w:val="1"/>
        <w:rPr>
          <w:sz w:val="22"/>
          <w:szCs w:val="22"/>
        </w:rPr>
      </w:pPr>
      <w:r w:rsidDel="00000000" w:rsidR="00000000" w:rsidRPr="00000000">
        <w:rPr>
          <w:color w:val="252525"/>
          <w:highlight w:val="white"/>
          <w:rtl w:val="0"/>
        </w:rPr>
        <w:t xml:space="preserve">Anticiper sur la concurrence : on peut ainsi rester à la pointe du marché en acquérant toutes les nouvelles technologies qui permettent de disposer d'un avantage concurrentiel.</w:t>
      </w:r>
    </w:p>
    <w:p w:rsidR="00000000" w:rsidDel="00000000" w:rsidP="00000000" w:rsidRDefault="00000000" w:rsidRPr="00000000">
      <w:pPr>
        <w:numPr>
          <w:ilvl w:val="0"/>
          <w:numId w:val="1"/>
        </w:numPr>
        <w:spacing w:after="20" w:before="60" w:lineRule="auto"/>
        <w:ind w:left="1080" w:hanging="360"/>
        <w:contextualSpacing w:val="1"/>
        <w:rPr>
          <w:sz w:val="22"/>
          <w:szCs w:val="22"/>
        </w:rPr>
      </w:pPr>
      <w:r w:rsidDel="00000000" w:rsidR="00000000" w:rsidRPr="00000000">
        <w:rPr>
          <w:color w:val="252525"/>
          <w:highlight w:val="white"/>
          <w:rtl w:val="0"/>
        </w:rPr>
        <w:t xml:space="preserve">Diminuer les coût de production</w:t>
      </w:r>
      <w:hyperlink r:id="rId9">
        <w:r w:rsidDel="00000000" w:rsidR="00000000" w:rsidRPr="00000000">
          <w:rPr>
            <w:rtl w:val="0"/>
          </w:rPr>
        </w:r>
      </w:hyperlink>
    </w:p>
    <w:p w:rsidR="00000000" w:rsidDel="00000000" w:rsidP="00000000" w:rsidRDefault="00000000" w:rsidRPr="00000000">
      <w:pPr>
        <w:numPr>
          <w:ilvl w:val="0"/>
          <w:numId w:val="1"/>
        </w:numPr>
        <w:spacing w:after="20" w:before="60" w:lineRule="auto"/>
        <w:ind w:left="1080" w:hanging="360"/>
        <w:contextualSpacing w:val="1"/>
        <w:rPr>
          <w:sz w:val="22"/>
          <w:szCs w:val="22"/>
        </w:rPr>
      </w:pPr>
      <w:r w:rsidDel="00000000" w:rsidR="00000000" w:rsidRPr="00000000">
        <w:rPr>
          <w:color w:val="252525"/>
          <w:highlight w:val="white"/>
          <w:rtl w:val="0"/>
        </w:rPr>
        <w:t xml:space="preserve">Augmenter la qualité des produits</w:t>
      </w:r>
    </w:p>
    <w:p w:rsidR="00000000" w:rsidDel="00000000" w:rsidP="00000000" w:rsidRDefault="00000000" w:rsidRPr="00000000">
      <w:pPr>
        <w:numPr>
          <w:ilvl w:val="0"/>
          <w:numId w:val="1"/>
        </w:numPr>
        <w:spacing w:after="20" w:before="60" w:lineRule="auto"/>
        <w:ind w:left="1080" w:hanging="360"/>
        <w:contextualSpacing w:val="1"/>
        <w:rPr>
          <w:sz w:val="22"/>
          <w:szCs w:val="22"/>
        </w:rPr>
      </w:pPr>
      <w:r w:rsidDel="00000000" w:rsidR="00000000" w:rsidRPr="00000000">
        <w:rPr>
          <w:color w:val="252525"/>
          <w:highlight w:val="white"/>
          <w:rtl w:val="0"/>
        </w:rPr>
        <w:t xml:space="preserve">Identifier les meilleures pratiques</w:t>
      </w:r>
    </w:p>
    <w:p w:rsidR="00000000" w:rsidDel="00000000" w:rsidP="00000000" w:rsidRDefault="00000000" w:rsidRPr="00000000">
      <w:pPr>
        <w:pStyle w:val="Heading2"/>
        <w:keepNext w:val="0"/>
        <w:keepLines w:val="0"/>
        <w:spacing w:after="80" w:before="460" w:lineRule="auto"/>
        <w:contextualSpacing w:val="0"/>
      </w:pPr>
      <w:bookmarkStart w:colFirst="0" w:colLast="0" w:name="_j44e9csbi4v0" w:id="3"/>
      <w:bookmarkEnd w:id="3"/>
      <w:r w:rsidDel="00000000" w:rsidR="00000000" w:rsidRPr="00000000">
        <w:rPr>
          <w:rtl w:val="0"/>
        </w:rPr>
      </w:r>
    </w:p>
    <w:p w:rsidR="00000000" w:rsidDel="00000000" w:rsidP="00000000" w:rsidRDefault="00000000" w:rsidRPr="00000000">
      <w:pPr>
        <w:pStyle w:val="Heading2"/>
        <w:keepNext w:val="0"/>
        <w:keepLines w:val="0"/>
        <w:spacing w:after="80" w:before="460" w:lineRule="auto"/>
        <w:contextualSpacing w:val="0"/>
      </w:pPr>
      <w:bookmarkStart w:colFirst="0" w:colLast="0" w:name="_x2w3ld9y84sv" w:id="4"/>
      <w:bookmarkEnd w:id="4"/>
      <w:r w:rsidDel="00000000" w:rsidR="00000000" w:rsidRPr="00000000">
        <w:rPr>
          <w:rFonts w:ascii="Calibri" w:cs="Calibri" w:eastAsia="Calibri" w:hAnsi="Calibri"/>
          <w:sz w:val="48"/>
          <w:szCs w:val="48"/>
          <w:rtl w:val="0"/>
        </w:rPr>
        <w:t xml:space="preserve">Portée et limitations</w:t>
      </w:r>
    </w:p>
    <w:p w:rsidR="00000000" w:rsidDel="00000000" w:rsidP="00000000" w:rsidRDefault="00000000" w:rsidRPr="00000000">
      <w:pPr>
        <w:contextualSpacing w:val="0"/>
      </w:pPr>
      <w:r w:rsidDel="00000000" w:rsidR="00000000" w:rsidRPr="00000000">
        <w:rPr>
          <w:rtl w:val="0"/>
        </w:rPr>
        <w:t xml:space="preserve">La solution décrite dans le présent devis doit répondre aux objectifs et besoins mentionnés ci-dessus . Pour des raisons de délais de réalisations (3 semaines) il a été exclu pour le moment de permettre à l’utilisateur de préciser les sites dans lesquelles il souhaite rechercher( les sources seront donc</w:t>
      </w:r>
    </w:p>
    <w:p w:rsidR="00000000" w:rsidDel="00000000" w:rsidP="00000000" w:rsidRDefault="00000000" w:rsidRPr="00000000">
      <w:pPr>
        <w:contextualSpacing w:val="0"/>
      </w:pPr>
      <w:r w:rsidDel="00000000" w:rsidR="00000000" w:rsidRPr="00000000">
        <w:rPr>
          <w:rtl w:val="0"/>
        </w:rPr>
        <w:t xml:space="preserve"> limitées).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460" w:lineRule="auto"/>
        <w:contextualSpacing w:val="0"/>
      </w:pPr>
      <w:bookmarkStart w:colFirst="0" w:colLast="0" w:name="_uwvr1s51co0" w:id="5"/>
      <w:bookmarkEnd w:id="5"/>
      <w:r w:rsidDel="00000000" w:rsidR="00000000" w:rsidRPr="00000000">
        <w:rPr>
          <w:rtl w:val="0"/>
        </w:rPr>
      </w:r>
    </w:p>
    <w:p w:rsidR="00000000" w:rsidDel="00000000" w:rsidP="00000000" w:rsidRDefault="00000000" w:rsidRPr="00000000">
      <w:pPr>
        <w:pStyle w:val="Heading2"/>
        <w:keepNext w:val="0"/>
        <w:keepLines w:val="0"/>
        <w:spacing w:after="80" w:before="460" w:lineRule="auto"/>
        <w:contextualSpacing w:val="0"/>
      </w:pPr>
      <w:bookmarkStart w:colFirst="0" w:colLast="0" w:name="_tghmgbo7qlnd" w:id="6"/>
      <w:bookmarkEnd w:id="6"/>
      <w:r w:rsidDel="00000000" w:rsidR="00000000" w:rsidRPr="00000000">
        <w:rPr>
          <w:rFonts w:ascii="Calibri" w:cs="Calibri" w:eastAsia="Calibri" w:hAnsi="Calibri"/>
          <w:sz w:val="48"/>
          <w:szCs w:val="48"/>
          <w:rtl w:val="0"/>
        </w:rPr>
        <w:t xml:space="preserve">Processus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Diagramme d’activité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6830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Scénario nominal: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l’utilisateur accède à la page de recherche</w:t>
      </w:r>
    </w:p>
    <w:p w:rsidR="00000000" w:rsidDel="00000000" w:rsidP="00000000" w:rsidRDefault="00000000" w:rsidRPr="00000000">
      <w:pPr>
        <w:contextualSpacing w:val="0"/>
      </w:pPr>
      <w:r w:rsidDel="00000000" w:rsidR="00000000" w:rsidRPr="00000000">
        <w:rPr>
          <w:rtl w:val="0"/>
        </w:rPr>
        <w:t xml:space="preserve">2- Il entre le ou les mot(s) clé(s) a rechercher dans le champ approprié</w:t>
      </w:r>
    </w:p>
    <w:p w:rsidR="00000000" w:rsidDel="00000000" w:rsidP="00000000" w:rsidRDefault="00000000" w:rsidRPr="00000000">
      <w:pPr>
        <w:contextualSpacing w:val="0"/>
      </w:pPr>
      <w:r w:rsidDel="00000000" w:rsidR="00000000" w:rsidRPr="00000000">
        <w:rPr>
          <w:rtl w:val="0"/>
        </w:rPr>
        <w:t xml:space="preserve">3- il lance la recherche</w:t>
      </w:r>
    </w:p>
    <w:p w:rsidR="00000000" w:rsidDel="00000000" w:rsidP="00000000" w:rsidRDefault="00000000" w:rsidRPr="00000000">
      <w:pPr>
        <w:contextualSpacing w:val="0"/>
      </w:pPr>
      <w:r w:rsidDel="00000000" w:rsidR="00000000" w:rsidRPr="00000000">
        <w:rPr>
          <w:rtl w:val="0"/>
        </w:rPr>
        <w:t xml:space="preserve">4- le système transmet les mots entré(s) par l’utilisateur aux différents connecteurs de moteurs de recherche déclaré</w:t>
      </w:r>
    </w:p>
    <w:p w:rsidR="00000000" w:rsidDel="00000000" w:rsidP="00000000" w:rsidRDefault="00000000" w:rsidRPr="00000000">
      <w:pPr>
        <w:contextualSpacing w:val="0"/>
      </w:pPr>
      <w:r w:rsidDel="00000000" w:rsidR="00000000" w:rsidRPr="00000000">
        <w:rPr>
          <w:rtl w:val="0"/>
        </w:rPr>
        <w:t xml:space="preserve">5- les moteurs de recherches, cherchent à leurs tours sur internet le(s) mots clés entré(s) par l’utilisateur, dans le cas ou aucune occurrence n’est trouvée le système affiche le message approprié et donne encore la possibilité de faire une nouvelle recherche</w:t>
      </w:r>
    </w:p>
    <w:p w:rsidR="00000000" w:rsidDel="00000000" w:rsidP="00000000" w:rsidRDefault="00000000" w:rsidRPr="00000000">
      <w:pPr>
        <w:contextualSpacing w:val="0"/>
      </w:pPr>
      <w:r w:rsidDel="00000000" w:rsidR="00000000" w:rsidRPr="00000000">
        <w:rPr>
          <w:rtl w:val="0"/>
        </w:rPr>
        <w:t xml:space="preserve">6- les moteurs de recherches renvoient au système les résultats obtenus, et ceux -ci seront stockés dans une mémoire tampon(ou seront indexés).</w:t>
      </w:r>
    </w:p>
    <w:p w:rsidR="00000000" w:rsidDel="00000000" w:rsidP="00000000" w:rsidRDefault="00000000" w:rsidRPr="00000000">
      <w:pPr>
        <w:contextualSpacing w:val="0"/>
      </w:pPr>
      <w:r w:rsidDel="00000000" w:rsidR="00000000" w:rsidRPr="00000000">
        <w:rPr>
          <w:rtl w:val="0"/>
        </w:rPr>
        <w:t xml:space="preserve">7- le système traite les données stockées provisoirement et les stocke dans une base de donnée</w:t>
      </w:r>
    </w:p>
    <w:p w:rsidR="00000000" w:rsidDel="00000000" w:rsidP="00000000" w:rsidRDefault="00000000" w:rsidRPr="00000000">
      <w:pPr>
        <w:contextualSpacing w:val="0"/>
      </w:pPr>
      <w:r w:rsidDel="00000000" w:rsidR="00000000" w:rsidRPr="00000000">
        <w:rPr>
          <w:rtl w:val="0"/>
        </w:rPr>
        <w:t xml:space="preserve">8- le système exploite les données de la base, les organise en fonction de leur pertinence</w:t>
      </w:r>
    </w:p>
    <w:p w:rsidR="00000000" w:rsidDel="00000000" w:rsidP="00000000" w:rsidRDefault="00000000" w:rsidRPr="00000000">
      <w:pPr>
        <w:contextualSpacing w:val="0"/>
      </w:pPr>
      <w:r w:rsidDel="00000000" w:rsidR="00000000" w:rsidRPr="00000000">
        <w:rPr>
          <w:rtl w:val="0"/>
        </w:rPr>
        <w:t xml:space="preserve">9- le système permet de visualiser les informations pertinentes( les nouvelles tendances, les  évolutions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Traitement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Nom:</w:t>
      </w:r>
      <w:r w:rsidDel="00000000" w:rsidR="00000000" w:rsidRPr="00000000">
        <w:rPr>
          <w:rtl w:val="0"/>
        </w:rPr>
        <w:t xml:space="preserve"> Veille technologique et concurrentielle</w:t>
      </w:r>
    </w:p>
    <w:p w:rsidR="00000000" w:rsidDel="00000000" w:rsidP="00000000" w:rsidRDefault="00000000" w:rsidRPr="00000000">
      <w:pPr>
        <w:contextualSpacing w:val="0"/>
      </w:pPr>
      <w:r w:rsidDel="00000000" w:rsidR="00000000" w:rsidRPr="00000000">
        <w:rPr>
          <w:b w:val="1"/>
          <w:rtl w:val="0"/>
        </w:rPr>
        <w:t xml:space="preserve">Définition: </w:t>
      </w:r>
      <w:r w:rsidDel="00000000" w:rsidR="00000000" w:rsidRPr="00000000">
        <w:rPr>
          <w:rFonts w:ascii="Verdana" w:cs="Verdana" w:eastAsia="Verdana" w:hAnsi="Verdana"/>
          <w:sz w:val="20"/>
          <w:szCs w:val="20"/>
          <w:highlight w:val="white"/>
          <w:rtl w:val="0"/>
        </w:rPr>
        <w:t xml:space="preserve">La collecte et l’analyse des données.</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Entrées:</w:t>
      </w:r>
      <w:r w:rsidDel="00000000" w:rsidR="00000000" w:rsidRPr="00000000">
        <w:rPr>
          <w:rFonts w:ascii="Verdana" w:cs="Verdana" w:eastAsia="Verdana" w:hAnsi="Verdana"/>
          <w:sz w:val="20"/>
          <w:szCs w:val="20"/>
          <w:highlight w:val="white"/>
          <w:rtl w:val="0"/>
        </w:rPr>
        <w:t xml:space="preserve"> Mots clés</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Sorties:</w:t>
      </w:r>
      <w:r w:rsidDel="00000000" w:rsidR="00000000" w:rsidRPr="00000000">
        <w:rPr>
          <w:rFonts w:ascii="Verdana" w:cs="Verdana" w:eastAsia="Verdana" w:hAnsi="Verdana"/>
          <w:sz w:val="20"/>
          <w:szCs w:val="20"/>
          <w:highlight w:val="white"/>
          <w:rtl w:val="0"/>
        </w:rPr>
        <w:t xml:space="preserve"> Le résultat de recherches liés aux mots clés entrés</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Contexte d'exécution</w:t>
      </w:r>
      <w:r w:rsidDel="00000000" w:rsidR="00000000" w:rsidRPr="00000000">
        <w:rPr>
          <w:rFonts w:ascii="Verdana" w:cs="Verdana" w:eastAsia="Verdana" w:hAnsi="Verdana"/>
          <w:sz w:val="20"/>
          <w:szCs w:val="20"/>
          <w:highlight w:val="white"/>
          <w:rtl w:val="0"/>
        </w:rPr>
        <w:t xml:space="preserve">: une exécution à la demande</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Précondition:</w:t>
      </w:r>
      <w:r w:rsidDel="00000000" w:rsidR="00000000" w:rsidRPr="00000000">
        <w:rPr>
          <w:rFonts w:ascii="Verdana" w:cs="Verdana" w:eastAsia="Verdana" w:hAnsi="Verdana"/>
          <w:sz w:val="20"/>
          <w:szCs w:val="20"/>
          <w:highlight w:val="white"/>
          <w:rtl w:val="0"/>
        </w:rPr>
        <w:t xml:space="preserve"> Un ou plusieurs mots clés doivent être renseignés avant de déclencher le traitement.</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Postcondition:</w:t>
      </w:r>
      <w:r w:rsidDel="00000000" w:rsidR="00000000" w:rsidRPr="00000000">
        <w:rPr>
          <w:rFonts w:ascii="Verdana" w:cs="Verdana" w:eastAsia="Verdana" w:hAnsi="Verdana"/>
          <w:sz w:val="20"/>
          <w:szCs w:val="20"/>
          <w:highlight w:val="white"/>
          <w:rtl w:val="0"/>
        </w:rPr>
        <w:t xml:space="preserve"> Un utilisateur doit toujours avoir de retour en fonction de(s) mots clés recherchés.</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Description:</w:t>
      </w:r>
      <w:r w:rsidDel="00000000" w:rsidR="00000000" w:rsidRPr="00000000">
        <w:rPr>
          <w:rFonts w:ascii="Verdana" w:cs="Verdana" w:eastAsia="Verdana" w:hAnsi="Verdana"/>
          <w:sz w:val="20"/>
          <w:szCs w:val="20"/>
          <w:highlight w:val="white"/>
          <w:rtl w:val="0"/>
        </w:rPr>
        <w:t xml:space="preserve"> Les différentes étapes de traitement sont décrites dans le diagramme d’activités.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0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r.wikipedia.org/wiki/Co%C3%BBts_de_production" TargetMode="External"/><Relationship Id="rId14" Type="http://schemas.openxmlformats.org/officeDocument/2006/relationships/footer" Target="footer2.xml"/><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hyperlink" Target="https://fr.wikipedia.org/wiki/Progr%C3%A8s_technique" TargetMode="External"/></Relationships>
</file>