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0C35" w14:textId="4D3DEE16" w:rsidR="0025141A" w:rsidRDefault="00DB7C7C" w:rsidP="00DB7C7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Crystal Structures</w:t>
      </w:r>
      <w:r w:rsidR="00E329C0">
        <w:rPr>
          <w:b/>
          <w:bCs/>
          <w:sz w:val="24"/>
          <w:szCs w:val="24"/>
        </w:rPr>
        <w:t xml:space="preserve"> and Solids</w:t>
      </w:r>
    </w:p>
    <w:p w14:paraId="5DA8CB89" w14:textId="435B9E91" w:rsidR="00DB7C7C" w:rsidRDefault="00DB7C7C" w:rsidP="00DB7C7C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1858E106" w14:textId="24BD60A0" w:rsidR="00DB7C7C" w:rsidRDefault="00DB7C7C" w:rsidP="00DB7C7C">
      <w:pPr>
        <w:rPr>
          <w:sz w:val="24"/>
          <w:szCs w:val="24"/>
        </w:rPr>
      </w:pPr>
    </w:p>
    <w:p w14:paraId="1030A282" w14:textId="28BFFB7C" w:rsidR="00DB7C7C" w:rsidRDefault="00DB7C7C" w:rsidP="00DB7C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the Fermi energy of the following elements if q = 1, as well as the corresponding electron velocity. For each of them, can we treat electrons are nonrelativistic?</w:t>
      </w:r>
    </w:p>
    <w:p w14:paraId="681F854F" w14:textId="52A2C229" w:rsidR="00DB7C7C" w:rsidRDefault="00DB7C7C" w:rsidP="00DB7C7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Titanium</w:t>
      </w:r>
    </w:p>
    <w:p w14:paraId="48FF6FE4" w14:textId="7B2DF417" w:rsidR="00DB7C7C" w:rsidRDefault="00DB7C7C" w:rsidP="00DB7C7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Gold</w:t>
      </w:r>
    </w:p>
    <w:p w14:paraId="2CFA0061" w14:textId="72C1E7D3" w:rsidR="00DB7C7C" w:rsidRDefault="00DB7C7C" w:rsidP="00DB7C7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Cobalt</w:t>
      </w:r>
    </w:p>
    <w:p w14:paraId="13E7716E" w14:textId="6C31FF2F" w:rsidR="00DB7C7C" w:rsidRDefault="00DB7C7C" w:rsidP="00DB7C7C">
      <w:pPr>
        <w:rPr>
          <w:sz w:val="24"/>
          <w:szCs w:val="24"/>
        </w:rPr>
      </w:pPr>
    </w:p>
    <w:p w14:paraId="55179C98" w14:textId="27A51248" w:rsidR="00DB7C7C" w:rsidRDefault="00F57EC1" w:rsidP="00DB7C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Look up the band gap energy of 5 elements or compounds. Are they insulators, semiconductors, or conductors? Speculate on a mathematical condition for band gap energy that separates the three classifications.</w:t>
      </w:r>
    </w:p>
    <w:p w14:paraId="02BB09F5" w14:textId="517BDA1A" w:rsidR="00541BC6" w:rsidRDefault="00541BC6" w:rsidP="00541BC6">
      <w:pPr>
        <w:rPr>
          <w:sz w:val="24"/>
          <w:szCs w:val="24"/>
        </w:rPr>
      </w:pPr>
    </w:p>
    <w:p w14:paraId="6432525D" w14:textId="5ADD9224" w:rsidR="00541BC6" w:rsidRPr="00541BC6" w:rsidRDefault="00541BC6" w:rsidP="00541BC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 crystal structure with a BCC lattice</w:t>
      </w:r>
      <w:r w:rsidR="000E6E3C">
        <w:rPr>
          <w:sz w:val="24"/>
          <w:szCs w:val="24"/>
        </w:rPr>
        <w:t xml:space="preserve"> with lattice constant</w:t>
      </w:r>
      <w:r w:rsidR="000E6E3C">
        <w:rPr>
          <w:i/>
          <w:iCs/>
          <w:sz w:val="24"/>
          <w:szCs w:val="24"/>
        </w:rPr>
        <w:t xml:space="preserve"> </w:t>
      </w:r>
      <w:proofErr w:type="gramStart"/>
      <w:r w:rsidR="000E6E3C">
        <w:rPr>
          <w:i/>
          <w:iCs/>
          <w:sz w:val="24"/>
          <w:szCs w:val="24"/>
        </w:rPr>
        <w:t>a</w:t>
      </w:r>
      <w:r w:rsidR="000E6E3C">
        <w:rPr>
          <w:sz w:val="24"/>
          <w:szCs w:val="24"/>
        </w:rPr>
        <w:t xml:space="preserve"> and</w:t>
      </w:r>
      <w:proofErr w:type="gramEnd"/>
      <w:r w:rsidR="000E6E3C">
        <w:rPr>
          <w:sz w:val="24"/>
          <w:szCs w:val="24"/>
        </w:rPr>
        <w:t xml:space="preserve"> atom radius </w:t>
      </w:r>
      <w:r w:rsidR="000E6E3C">
        <w:rPr>
          <w:i/>
          <w:iCs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2CD78C69" w14:textId="70FDE4E3" w:rsidR="00541BC6" w:rsidRDefault="00541BC6" w:rsidP="00541BC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coordination number for a BCC lattice?</w:t>
      </w:r>
    </w:p>
    <w:p w14:paraId="57F469A8" w14:textId="2CF54650" w:rsidR="000E6E3C" w:rsidRDefault="00541BC6" w:rsidP="000E6E3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the packing fraction for a BCC lattice (</w:t>
      </w:r>
      <w:r>
        <w:rPr>
          <w:i/>
          <w:iCs/>
          <w:sz w:val="24"/>
          <w:szCs w:val="24"/>
        </w:rPr>
        <w:t>show</w:t>
      </w:r>
      <w:r>
        <w:rPr>
          <w:sz w:val="24"/>
          <w:szCs w:val="24"/>
        </w:rPr>
        <w:t xml:space="preserve"> your work!</w:t>
      </w:r>
      <w:r w:rsidR="000E6E3C">
        <w:rPr>
          <w:sz w:val="24"/>
          <w:szCs w:val="24"/>
        </w:rPr>
        <w:t xml:space="preserve"> Note that </w:t>
      </w:r>
      <w:proofErr w:type="spellStart"/>
      <w:r w:rsidR="000E6E3C">
        <w:rPr>
          <w:i/>
          <w:iCs/>
          <w:sz w:val="24"/>
          <w:szCs w:val="24"/>
        </w:rPr>
        <w:t>r</w:t>
      </w:r>
      <w:r w:rsidR="000E6E3C">
        <w:rPr>
          <w:i/>
          <w:iCs/>
          <w:sz w:val="24"/>
          <w:szCs w:val="24"/>
          <w:vertAlign w:val="subscript"/>
        </w:rPr>
        <w:t>atom</w:t>
      </w:r>
      <w:proofErr w:type="spellEnd"/>
      <w:r w:rsidR="000E6E3C">
        <w:rPr>
          <w:sz w:val="24"/>
          <w:szCs w:val="24"/>
          <w:vertAlign w:val="subscript"/>
        </w:rPr>
        <w:t xml:space="preserve"> </w:t>
      </w:r>
      <w:r w:rsidR="000E6E3C">
        <w:rPr>
          <w:sz w:val="24"/>
          <w:szCs w:val="24"/>
        </w:rPr>
        <w:t xml:space="preserve">is </w:t>
      </w:r>
      <w:r w:rsidR="000E6E3C">
        <w:rPr>
          <w:i/>
          <w:iCs/>
          <w:sz w:val="24"/>
          <w:szCs w:val="24"/>
        </w:rPr>
        <w:t>not</w:t>
      </w:r>
      <w:r w:rsidR="000E6E3C">
        <w:rPr>
          <w:sz w:val="24"/>
          <w:szCs w:val="24"/>
        </w:rPr>
        <w:t xml:space="preserve"> a/2!).</w:t>
      </w:r>
    </w:p>
    <w:p w14:paraId="589725CE" w14:textId="13F3F2B5" w:rsidR="007863DF" w:rsidRDefault="007863DF" w:rsidP="007863DF">
      <w:pPr>
        <w:rPr>
          <w:sz w:val="24"/>
          <w:szCs w:val="24"/>
        </w:rPr>
      </w:pPr>
    </w:p>
    <w:p w14:paraId="10B2CA45" w14:textId="0AB027E9" w:rsidR="007863DF" w:rsidRDefault="007863DF" w:rsidP="007863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 copper crystal structure.</w:t>
      </w:r>
    </w:p>
    <w:p w14:paraId="22F7CEBE" w14:textId="34E9A7E6" w:rsidR="007863DF" w:rsidRDefault="007863DF" w:rsidP="007863D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Look up which lattice copper has in its crystal structure.</w:t>
      </w:r>
    </w:p>
    <w:p w14:paraId="02DB0371" w14:textId="22360E29" w:rsidR="007863DF" w:rsidRDefault="007863DF" w:rsidP="007863D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the lattice </w:t>
      </w:r>
      <w:r w:rsidR="00147FEC">
        <w:rPr>
          <w:sz w:val="24"/>
          <w:szCs w:val="24"/>
        </w:rPr>
        <w:t>constant and find the percent difference between your calculated value and the experimental result.</w:t>
      </w:r>
    </w:p>
    <w:p w14:paraId="0EC9F2DF" w14:textId="16BCD8FF" w:rsidR="00147FEC" w:rsidRDefault="00147FEC" w:rsidP="00147FEC">
      <w:pPr>
        <w:rPr>
          <w:sz w:val="24"/>
          <w:szCs w:val="24"/>
        </w:rPr>
      </w:pPr>
    </w:p>
    <w:p w14:paraId="65DD6AF4" w14:textId="21748422" w:rsidR="00147FEC" w:rsidRDefault="00147FEC" w:rsidP="00147F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Problem 4 for iron at room temperature.</w:t>
      </w:r>
    </w:p>
    <w:p w14:paraId="201297E1" w14:textId="77777777" w:rsidR="00E329C0" w:rsidRDefault="00E329C0" w:rsidP="00E329C0">
      <w:pPr>
        <w:rPr>
          <w:sz w:val="24"/>
          <w:szCs w:val="24"/>
        </w:rPr>
      </w:pPr>
    </w:p>
    <w:p w14:paraId="7215248F" w14:textId="386A570F" w:rsidR="00E329C0" w:rsidRPr="00E329C0" w:rsidRDefault="00E329C0" w:rsidP="00E329C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Evaluate the formula for C</w:t>
      </w:r>
      <w:r>
        <w:rPr>
          <w:sz w:val="24"/>
          <w:szCs w:val="24"/>
          <w:vertAlign w:val="subscript"/>
        </w:rPr>
        <w:t>V</w:t>
      </w:r>
      <w:r>
        <w:rPr>
          <w:sz w:val="24"/>
          <w:szCs w:val="24"/>
        </w:rPr>
        <w:t xml:space="preserve"> at intermediate temperature from Debye in the limits where </w:t>
      </w:r>
      <m:oMath>
        <m:r>
          <w:rPr>
            <w:rFonts w:ascii="Cambria Math" w:hAnsi="Cambria Math"/>
            <w:sz w:val="24"/>
            <w:szCs w:val="24"/>
          </w:rPr>
          <m:t>T≪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T≫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</m:oMath>
      <w:r>
        <w:rPr>
          <w:rFonts w:eastAsiaTheme="minorEastAsia"/>
          <w:sz w:val="24"/>
          <w:szCs w:val="24"/>
        </w:rPr>
        <w:t xml:space="preserve"> to show that you get the expected trends for heat capacity.</w:t>
      </w:r>
    </w:p>
    <w:sectPr w:rsidR="00E329C0" w:rsidRPr="00E32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201D6"/>
    <w:multiLevelType w:val="hybridMultilevel"/>
    <w:tmpl w:val="9682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95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F2"/>
    <w:rsid w:val="000E6E3C"/>
    <w:rsid w:val="00147FEC"/>
    <w:rsid w:val="0025141A"/>
    <w:rsid w:val="00541BC6"/>
    <w:rsid w:val="007863DF"/>
    <w:rsid w:val="00865C71"/>
    <w:rsid w:val="008D2FF2"/>
    <w:rsid w:val="00DB7C7C"/>
    <w:rsid w:val="00E329C0"/>
    <w:rsid w:val="00F5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7B40"/>
  <w15:chartTrackingRefBased/>
  <w15:docId w15:val="{A3C217D5-C70B-476A-9B1E-3B6D67BB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C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29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6</cp:revision>
  <dcterms:created xsi:type="dcterms:W3CDTF">2023-02-10T13:00:00Z</dcterms:created>
  <dcterms:modified xsi:type="dcterms:W3CDTF">2024-03-19T12:17:00Z</dcterms:modified>
</cp:coreProperties>
</file>