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5416"/>
      </w:tblGrid>
      <w:tr w:rsidR="009441FD" w14:paraId="2C744160" w14:textId="77777777" w:rsidTr="009441FD">
        <w:tc>
          <w:tcPr>
            <w:tcW w:w="901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4"/>
              <w:gridCol w:w="6096"/>
            </w:tblGrid>
            <w:tr w:rsidR="003C75FD" w:rsidRPr="009441FD" w14:paraId="03994BE0" w14:textId="77777777" w:rsidTr="00BA5AFC">
              <w:trPr>
                <w:trHeight w:val="5944"/>
              </w:trPr>
              <w:tc>
                <w:tcPr>
                  <w:tcW w:w="4508" w:type="dxa"/>
                </w:tcPr>
                <w:p w14:paraId="6F71AF4E" w14:textId="6A1BB317" w:rsidR="009441FD" w:rsidRDefault="003C75FD" w:rsidP="00BA5AFC">
                  <w:r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1EC"/>
                      </mc:Choice>
                      <mc:Fallback>
                        <w:t>🇬</w:t>
                      </mc:Fallback>
                    </mc:AlternateContent>
                  </w:r>
                  <w:r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1E7"/>
                      </mc:Choice>
                      <mc:Fallback>
                        <w:t>🇧</w:t>
                      </mc:Fallback>
                    </mc:AlternateContent>
                  </w:r>
                  <w:r>
                    <w:t xml:space="preserve"> How will the UK’s ageing population impact public pension expenditure? </w:t>
                  </w:r>
                </w:p>
                <w:p w14:paraId="1975DBED" w14:textId="77777777" w:rsidR="003C75FD" w:rsidRDefault="003C75FD" w:rsidP="00BA5AFC"/>
                <w:p w14:paraId="67CFAF89" w14:textId="337E04E7" w:rsidR="003C75FD" w:rsidRDefault="003C75FD" w:rsidP="00BA5AFC">
                  <w:r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9F5"/>
                      </mc:Choice>
                      <mc:Fallback>
                        <w:t>🧵</w:t>
                      </mc:Fallback>
                    </mc:AlternateContent>
                  </w:r>
                  <w:r>
                    <w:t>Thread</w:t>
                  </w:r>
                </w:p>
                <w:p w14:paraId="577416B7" w14:textId="77777777" w:rsidR="003C75FD" w:rsidRDefault="003C75FD" w:rsidP="00BA5AFC"/>
                <w:p w14:paraId="21F8D5AA" w14:textId="77777777" w:rsidR="003C75FD" w:rsidRDefault="003C75FD" w:rsidP="00BA5AFC">
                  <w:r>
                    <w:t>#ChartOfTheDay</w:t>
                  </w:r>
                </w:p>
                <w:p w14:paraId="4D050E5A" w14:textId="6F3B3CDC" w:rsidR="003C75FD" w:rsidRPr="009441FD" w:rsidRDefault="003C75FD" w:rsidP="00BA5AFC">
                  <w:r>
                    <w:t>#GE2024Economists</w:t>
                  </w:r>
                </w:p>
              </w:tc>
              <w:tc>
                <w:tcPr>
                  <w:tcW w:w="4508" w:type="dxa"/>
                </w:tcPr>
                <w:p w14:paraId="56047214" w14:textId="7AB75E33" w:rsidR="009441FD" w:rsidRPr="009441FD" w:rsidRDefault="003C75FD" w:rsidP="00BA5AFC">
                  <w:r w:rsidRPr="003C75FD">
                    <w:drawing>
                      <wp:inline distT="0" distB="0" distL="0" distR="0" wp14:anchorId="67A5BA65" wp14:editId="5BEC95DF">
                        <wp:extent cx="3721100" cy="3286987"/>
                        <wp:effectExtent l="0" t="0" r="0" b="2540"/>
                        <wp:docPr id="60469988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699880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68791" cy="33291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C75FD" w:rsidRPr="009441FD" w14:paraId="3990C672" w14:textId="77777777" w:rsidTr="00BA5AFC">
              <w:trPr>
                <w:trHeight w:val="5944"/>
              </w:trPr>
              <w:tc>
                <w:tcPr>
                  <w:tcW w:w="4508" w:type="dxa"/>
                </w:tcPr>
                <w:p w14:paraId="736C1F3A" w14:textId="19BE2075" w:rsidR="003C75FD" w:rsidRDefault="003C75FD" w:rsidP="00BA5AFC">
                  <w:r>
                    <w:t xml:space="preserve">The UK’s spending on public pensions as </w:t>
                  </w:r>
                  <w:r>
                    <w:t xml:space="preserve">a </w:t>
                  </w:r>
                  <w:r>
                    <w:t xml:space="preserve">share of GDP is relatively less than the OECD average.  </w:t>
                  </w:r>
                </w:p>
              </w:tc>
              <w:tc>
                <w:tcPr>
                  <w:tcW w:w="4508" w:type="dxa"/>
                </w:tcPr>
                <w:p w14:paraId="15F6D687" w14:textId="4C0C3E0F" w:rsidR="003C75FD" w:rsidRPr="003C75FD" w:rsidRDefault="003C75FD" w:rsidP="00BA5AFC">
                  <w:r w:rsidRPr="003C75FD">
                    <w:drawing>
                      <wp:inline distT="0" distB="0" distL="0" distR="0" wp14:anchorId="0CB5A31D" wp14:editId="2F3F44F6">
                        <wp:extent cx="3728921" cy="2767565"/>
                        <wp:effectExtent l="0" t="0" r="5080" b="1270"/>
                        <wp:docPr id="8804116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8317523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5207" cy="28019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C75FD" w:rsidRPr="009441FD" w14:paraId="39BA4ADA" w14:textId="77777777" w:rsidTr="00BA5AFC">
              <w:trPr>
                <w:trHeight w:val="2966"/>
              </w:trPr>
              <w:tc>
                <w:tcPr>
                  <w:tcW w:w="4508" w:type="dxa"/>
                </w:tcPr>
                <w:p w14:paraId="2B00855A" w14:textId="34F653EF" w:rsidR="009441FD" w:rsidRPr="009441FD" w:rsidRDefault="003C75FD" w:rsidP="00BA5AFC">
                  <w:r>
                    <w:lastRenderedPageBreak/>
                    <w:t xml:space="preserve">In the short run, the Office for Budget Responsibility forecasts a rise in pension expenditure. </w:t>
                  </w:r>
                </w:p>
              </w:tc>
              <w:tc>
                <w:tcPr>
                  <w:tcW w:w="4508" w:type="dxa"/>
                </w:tcPr>
                <w:p w14:paraId="4E089148" w14:textId="736A7FFF" w:rsidR="009441FD" w:rsidRPr="009441FD" w:rsidRDefault="003C75FD" w:rsidP="00BA5AFC">
                  <w:r w:rsidRPr="009441FD">
                    <w:drawing>
                      <wp:inline distT="0" distB="0" distL="0" distR="0" wp14:anchorId="57BD51D2" wp14:editId="14F8CC9E">
                        <wp:extent cx="3661459" cy="3302000"/>
                        <wp:effectExtent l="0" t="0" r="0" b="0"/>
                        <wp:docPr id="151493845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4938459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4668" cy="3386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C75FD" w:rsidRPr="009441FD" w14:paraId="2DD357F5" w14:textId="77777777" w:rsidTr="00BA5AFC">
              <w:trPr>
                <w:trHeight w:val="3945"/>
              </w:trPr>
              <w:tc>
                <w:tcPr>
                  <w:tcW w:w="4508" w:type="dxa"/>
                </w:tcPr>
                <w:p w14:paraId="3AD662EA" w14:textId="1C2880AB" w:rsidR="009441FD" w:rsidRPr="009441FD" w:rsidRDefault="003C75FD" w:rsidP="00BA5AFC">
                  <w:r>
                    <w:t xml:space="preserve">In 2022, the greatest number of state pension recipients resided in the </w:t>
                  </w:r>
                  <w:proofErr w:type="gramStart"/>
                  <w:r>
                    <w:t>South East</w:t>
                  </w:r>
                  <w:proofErr w:type="gramEnd"/>
                  <w:r>
                    <w:t xml:space="preserve"> of England </w:t>
                  </w:r>
                  <w:r>
                    <w:rPr>
                      <mc:AlternateContent>
                        <mc:Choice Requires="w16se"/>
                        <mc:Fallback>
                          <w:rFonts w:ascii="Apple Color Emoji" w:eastAsia="Apple Color Emoji" w:hAnsi="Apple Color Emoji" w:cs="Apple Color Emoji"/>
                        </mc:Fallback>
                      </mc:AlternateContent>
                    </w:rPr>
                    <mc:AlternateContent>
                      <mc:Choice Requires="w16se">
                        <w16se:symEx w16se:font="Apple Color Emoji" w16se:char="1F3F4"/>
                      </mc:Choice>
                      <mc:Fallback>
                        <w:t>🏴</w:t>
                      </mc:Fallback>
                    </mc:AlternateContent>
                  </w:r>
                  <w:r>
                    <w:t xml:space="preserve">󠁧󠁢󠁥󠁮󠁧󠁿. </w:t>
                  </w:r>
                </w:p>
              </w:tc>
              <w:tc>
                <w:tcPr>
                  <w:tcW w:w="4508" w:type="dxa"/>
                </w:tcPr>
                <w:p w14:paraId="4D9D7D0E" w14:textId="4F29E8C1" w:rsidR="009441FD" w:rsidRPr="009441FD" w:rsidRDefault="003C75FD" w:rsidP="00BA5AFC">
                  <w:r>
                    <w:rPr>
                      <w:noProof/>
                    </w:rPr>
                    <w:drawing>
                      <wp:inline distT="0" distB="0" distL="0" distR="0" wp14:anchorId="13E5A93C" wp14:editId="7129AC82">
                        <wp:extent cx="3263900" cy="3022600"/>
                        <wp:effectExtent l="0" t="0" r="0" b="0"/>
                        <wp:docPr id="1616378034" name="Picture 3" descr="A map of the united kingdo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6378034" name="Picture 3" descr="A map of the united kingdom&#10;&#10;Description automatically generated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3900" cy="3022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C75FD" w:rsidRPr="009441FD" w14:paraId="0CA9947C" w14:textId="77777777" w:rsidTr="003C75FD">
              <w:trPr>
                <w:trHeight w:val="5505"/>
              </w:trPr>
              <w:tc>
                <w:tcPr>
                  <w:tcW w:w="4508" w:type="dxa"/>
                </w:tcPr>
                <w:p w14:paraId="1FE20BA0" w14:textId="493E66D2" w:rsidR="009441FD" w:rsidRPr="009441FD" w:rsidRDefault="003C75FD" w:rsidP="00BA5AFC">
                  <w:r>
                    <w:lastRenderedPageBreak/>
                    <w:t xml:space="preserve">NHS England pension payments cost over £12 billion from 2019 to 2020. </w:t>
                  </w:r>
                </w:p>
              </w:tc>
              <w:tc>
                <w:tcPr>
                  <w:tcW w:w="4508" w:type="dxa"/>
                </w:tcPr>
                <w:p w14:paraId="3DE4C6C0" w14:textId="3E0700D2" w:rsidR="009441FD" w:rsidRPr="009441FD" w:rsidRDefault="003C75FD" w:rsidP="00BA5AFC">
                  <w:r w:rsidRPr="003C75FD">
                    <w:drawing>
                      <wp:inline distT="0" distB="0" distL="0" distR="0" wp14:anchorId="2DB7458B" wp14:editId="34A5EE38">
                        <wp:extent cx="3160983" cy="3644337"/>
                        <wp:effectExtent l="0" t="0" r="1905" b="635"/>
                        <wp:docPr id="173377532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377532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023" cy="3678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B21FA1" w14:textId="77777777" w:rsidR="009441FD" w:rsidRDefault="009441FD"/>
        </w:tc>
      </w:tr>
      <w:tr w:rsidR="003C75FD" w14:paraId="4164141E" w14:textId="77777777" w:rsidTr="003C75FD">
        <w:trPr>
          <w:trHeight w:val="4745"/>
        </w:trPr>
        <w:tc>
          <w:tcPr>
            <w:tcW w:w="3823" w:type="dxa"/>
          </w:tcPr>
          <w:p w14:paraId="4EF9E1B4" w14:textId="2DA39788" w:rsidR="009441FD" w:rsidRDefault="003C75FD" w:rsidP="009441FD">
            <w:pPr>
              <w:jc w:val="right"/>
            </w:pPr>
            <w:r>
              <w:lastRenderedPageBreak/>
              <w:t>In the UK, the average state pension payment is £958 per month. The UK pension ranks 15</w:t>
            </w:r>
            <w:r w:rsidRPr="003C75FD">
              <w:rPr>
                <w:vertAlign w:val="superscript"/>
              </w:rPr>
              <w:t>th</w:t>
            </w:r>
            <w:r>
              <w:t xml:space="preserve"> in the Europe Pension Breakeven Index, with </w: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1F1"/>
                </mc:Choice>
                <mc:Fallback>
                  <w:t>🇱</w:t>
                </mc:Fallback>
              </mc:AlternateContent>
            </w:r>
            <w:r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1FA"/>
                </mc:Choice>
                <mc:Fallback>
                  <w:t>🇺</w:t>
                </mc:Fallback>
              </mc:AlternateContent>
            </w:r>
            <w:r>
              <w:t xml:space="preserve">Luxembourg providing the most generous pension of over £5200pm on average.  </w:t>
            </w:r>
          </w:p>
        </w:tc>
        <w:tc>
          <w:tcPr>
            <w:tcW w:w="5193" w:type="dxa"/>
          </w:tcPr>
          <w:p w14:paraId="6354A5A8" w14:textId="095CEE68" w:rsidR="009441FD" w:rsidRDefault="003C75FD" w:rsidP="009441F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62D603" wp14:editId="50F3D481">
                  <wp:extent cx="3302000" cy="2247900"/>
                  <wp:effectExtent l="0" t="0" r="0" b="0"/>
                  <wp:docPr id="1794558088" name="Picture 2" descr="A map of countries/regions with number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088" name="Picture 2" descr="A map of countries/regions with numbers and line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FD" w14:paraId="52F66766" w14:textId="77777777" w:rsidTr="003C75FD">
        <w:trPr>
          <w:trHeight w:val="1177"/>
        </w:trPr>
        <w:tc>
          <w:tcPr>
            <w:tcW w:w="3823" w:type="dxa"/>
          </w:tcPr>
          <w:p w14:paraId="3764A6EE" w14:textId="2124ECD2" w:rsidR="009441FD" w:rsidRDefault="003C75FD" w:rsidP="009441FD">
            <w:pPr>
              <w:jc w:val="right"/>
            </w:pPr>
            <w:r>
              <w:t>Netherland ranks 12</w:t>
            </w:r>
            <w:r w:rsidRPr="003C75FD">
              <w:rPr>
                <w:vertAlign w:val="superscript"/>
              </w:rPr>
              <w:t>th</w:t>
            </w:r>
            <w:r>
              <w:t xml:space="preserve"> in the Breakeven Index, despite being ranked as the top pension system by the Mercer CFA Institute</w:t>
            </w:r>
            <w:r>
              <w:t>.</w:t>
            </w:r>
          </w:p>
        </w:tc>
        <w:tc>
          <w:tcPr>
            <w:tcW w:w="5193" w:type="dxa"/>
          </w:tcPr>
          <w:p w14:paraId="2B64BEBF" w14:textId="29455867" w:rsidR="009441FD" w:rsidRDefault="009441FD" w:rsidP="009441FD">
            <w:pPr>
              <w:jc w:val="right"/>
            </w:pPr>
          </w:p>
        </w:tc>
      </w:tr>
    </w:tbl>
    <w:p w14:paraId="189DD27E" w14:textId="77777777" w:rsidR="00C1141B" w:rsidRDefault="00C1141B" w:rsidP="009441FD">
      <w:pPr>
        <w:jc w:val="right"/>
      </w:pPr>
    </w:p>
    <w:p w14:paraId="7F592350" w14:textId="1BDB4811" w:rsidR="003C75FD" w:rsidRDefault="003C75FD" w:rsidP="009441FD">
      <w:pPr>
        <w:jc w:val="right"/>
      </w:pPr>
      <w:r>
        <w:rPr>
          <w:noProof/>
        </w:rPr>
        <w:lastRenderedPageBreak/>
        <w:drawing>
          <wp:inline distT="0" distB="0" distL="0" distR="0" wp14:anchorId="46686EC5" wp14:editId="2F6E570E">
            <wp:extent cx="3724977" cy="2743200"/>
            <wp:effectExtent l="0" t="0" r="0" b="0"/>
            <wp:docPr id="1288183222" name="Picture 1" descr="A graph of a graph showing the growt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85111" name="Picture 1" descr="A graph of a graph showing the growth of a company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77" cy="27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1FD">
        <w:drawing>
          <wp:inline distT="0" distB="0" distL="0" distR="0" wp14:anchorId="124A1DEB" wp14:editId="406A76EB">
            <wp:extent cx="3031037" cy="3784600"/>
            <wp:effectExtent l="0" t="0" r="4445" b="0"/>
            <wp:docPr id="1686149198" name="Picture 1" descr="A graph of pregnancy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9198" name="Picture 1" descr="A graph of pregnancy rat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333" cy="38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FD"/>
    <w:rsid w:val="00267E17"/>
    <w:rsid w:val="002B4D4F"/>
    <w:rsid w:val="003C75FD"/>
    <w:rsid w:val="005118FE"/>
    <w:rsid w:val="00771518"/>
    <w:rsid w:val="007B20FA"/>
    <w:rsid w:val="009441FD"/>
    <w:rsid w:val="009E346B"/>
    <w:rsid w:val="00A337A0"/>
    <w:rsid w:val="00C1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83B44"/>
  <w15:chartTrackingRefBased/>
  <w15:docId w15:val="{04EA0831-2769-0040-8145-2AA0D01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1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1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1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1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1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1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4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2</cp:revision>
  <dcterms:created xsi:type="dcterms:W3CDTF">2024-05-30T16:57:00Z</dcterms:created>
  <dcterms:modified xsi:type="dcterms:W3CDTF">2024-05-31T13:44:00Z</dcterms:modified>
</cp:coreProperties>
</file>