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559" w:rsidRDefault="00875559" w:rsidP="00875559">
      <w:pPr>
        <w:pStyle w:val="Default"/>
      </w:pPr>
    </w:p>
    <w:p w:rsidR="00ED68EF" w:rsidRDefault="00875559" w:rsidP="00875559">
      <w:pPr>
        <w:pStyle w:val="1"/>
      </w:pPr>
      <w:r>
        <w:t xml:space="preserve"> </w:t>
      </w:r>
      <w:r>
        <w:rPr>
          <w:rFonts w:hint="eastAsia"/>
        </w:rPr>
        <w:t>不可压缩流体恒定流动量定律实验</w:t>
      </w:r>
    </w:p>
    <w:p w:rsidR="00875559" w:rsidRDefault="00875559" w:rsidP="00875559">
      <w:pPr>
        <w:pStyle w:val="2"/>
      </w:pPr>
      <w:r>
        <w:rPr>
          <w:rFonts w:hint="eastAsia"/>
        </w:rPr>
        <w:t>一、实验目的</w:t>
      </w:r>
    </w:p>
    <w:p w:rsidR="00875559" w:rsidRDefault="00875559" w:rsidP="00875559">
      <w:r>
        <w:t>1.</w:t>
      </w:r>
      <w:r>
        <w:rPr>
          <w:rFonts w:hint="eastAsia"/>
        </w:rPr>
        <w:t>验证不可压缩流体恒定流的动量方程。</w:t>
      </w:r>
    </w:p>
    <w:p w:rsidR="00875559" w:rsidRDefault="00875559" w:rsidP="00875559">
      <w:r>
        <w:t>2.</w:t>
      </w:r>
      <w:r>
        <w:rPr>
          <w:rFonts w:hint="eastAsia"/>
        </w:rPr>
        <w:t>通过对动量与流速、流量、出射角度、动量</w:t>
      </w:r>
      <w:r>
        <w:rPr>
          <w:rFonts w:hint="eastAsia"/>
        </w:rPr>
        <w:t>矩等因素间相关性的分析研讨，进一步掌握流体动力学的动量守恒定理。</w:t>
      </w:r>
    </w:p>
    <w:p w:rsidR="00875559" w:rsidRDefault="00875559" w:rsidP="00875559">
      <w:r>
        <w:t>3.</w:t>
      </w:r>
      <w:r>
        <w:rPr>
          <w:rFonts w:hint="eastAsia"/>
        </w:rPr>
        <w:t>了解活塞式动</w:t>
      </w:r>
      <w:r>
        <w:rPr>
          <w:rFonts w:hint="eastAsia"/>
        </w:rPr>
        <w:t>量定律实验仪原理、构造，并进一步启发与培养学生的创造性思维能力。</w:t>
      </w:r>
    </w:p>
    <w:p w:rsidR="00662C37" w:rsidRDefault="00662C37" w:rsidP="00662C37">
      <w:pPr>
        <w:pStyle w:val="2"/>
      </w:pPr>
      <w:r>
        <w:rPr>
          <w:rFonts w:hint="eastAsia"/>
        </w:rPr>
        <w:t>二</w:t>
      </w:r>
      <w:r w:rsidRPr="00662C37">
        <w:rPr>
          <w:rFonts w:hint="eastAsia"/>
        </w:rPr>
        <w:t>、实验原始数据记录</w:t>
      </w:r>
    </w:p>
    <w:p w:rsidR="00662C37" w:rsidRDefault="00662C37" w:rsidP="00662C37">
      <w:r>
        <w:rPr>
          <w:rFonts w:hint="eastAsia"/>
        </w:rPr>
        <w:t>1、有关常数记录表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62C37" w:rsidTr="00662C37">
        <w:tc>
          <w:tcPr>
            <w:tcW w:w="4148" w:type="dxa"/>
          </w:tcPr>
          <w:p w:rsidR="00662C37" w:rsidRDefault="00662C37" w:rsidP="00662C37">
            <w:pPr>
              <w:rPr>
                <w:rFonts w:hint="eastAsia"/>
              </w:rPr>
            </w:pPr>
            <w:r>
              <w:rPr>
                <w:rFonts w:hint="eastAsia"/>
              </w:rPr>
              <w:t>管嘴内径d</w:t>
            </w:r>
            <w:r>
              <w:t xml:space="preserve"> cm</w:t>
            </w:r>
          </w:p>
        </w:tc>
        <w:tc>
          <w:tcPr>
            <w:tcW w:w="4148" w:type="dxa"/>
          </w:tcPr>
          <w:p w:rsidR="00662C37" w:rsidRDefault="00662C37" w:rsidP="00662C37">
            <w:pPr>
              <w:rPr>
                <w:rFonts w:hint="eastAsia"/>
              </w:rPr>
            </w:pPr>
            <w:r>
              <w:rPr>
                <w:rFonts w:hint="eastAsia"/>
              </w:rPr>
              <w:t>活塞直径D</w:t>
            </w:r>
            <w:r>
              <w:t xml:space="preserve"> cm</w:t>
            </w:r>
          </w:p>
        </w:tc>
      </w:tr>
      <w:tr w:rsidR="00662C37" w:rsidTr="00662C37">
        <w:tc>
          <w:tcPr>
            <w:tcW w:w="4148" w:type="dxa"/>
          </w:tcPr>
          <w:p w:rsidR="00662C37" w:rsidRDefault="00662C37" w:rsidP="00662C3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.205</w:t>
            </w:r>
          </w:p>
        </w:tc>
        <w:tc>
          <w:tcPr>
            <w:tcW w:w="4148" w:type="dxa"/>
          </w:tcPr>
          <w:p w:rsidR="00662C37" w:rsidRDefault="00662C37" w:rsidP="00662C3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.005</w:t>
            </w:r>
          </w:p>
        </w:tc>
      </w:tr>
    </w:tbl>
    <w:p w:rsidR="00662C37" w:rsidRDefault="00662C37" w:rsidP="00662C37"/>
    <w:p w:rsidR="00662C37" w:rsidRPr="00662C37" w:rsidRDefault="00662C37" w:rsidP="00662C37">
      <w:pPr>
        <w:rPr>
          <w:rFonts w:hint="eastAsia"/>
        </w:rPr>
      </w:pPr>
      <w:r>
        <w:rPr>
          <w:rFonts w:hint="eastAsia"/>
        </w:rPr>
        <w:t>2、实验数据记录</w:t>
      </w:r>
      <w:r>
        <w:rPr>
          <w:rFonts w:hint="eastAsia"/>
        </w:rPr>
        <w:t>（基准面选在标尺的零点上）</w:t>
      </w:r>
    </w:p>
    <w:tbl>
      <w:tblPr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2552"/>
      </w:tblGrid>
      <w:tr w:rsidR="00662C37" w:rsidRPr="00662C37" w:rsidTr="00662C37">
        <w:trPr>
          <w:trHeight w:val="285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r w:rsidRPr="00662C37">
              <w:rPr>
                <w:rFonts w:hint="eastAsia"/>
              </w:rPr>
              <w:t>测量次数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水深（cm）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射流流量Q(cm3/s)</w:t>
            </w:r>
          </w:p>
        </w:tc>
      </w:tr>
      <w:tr w:rsidR="00662C37" w:rsidRPr="00662C37" w:rsidTr="00662C37">
        <w:trPr>
          <w:trHeight w:val="285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1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18.6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249.9</w:t>
            </w:r>
          </w:p>
        </w:tc>
      </w:tr>
      <w:tr w:rsidR="00662C37" w:rsidRPr="00662C37" w:rsidTr="00662C37">
        <w:trPr>
          <w:trHeight w:val="285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2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15.31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224.6</w:t>
            </w:r>
          </w:p>
        </w:tc>
      </w:tr>
      <w:tr w:rsidR="00662C37" w:rsidRPr="00662C37" w:rsidTr="00662C37">
        <w:trPr>
          <w:trHeight w:val="285"/>
        </w:trPr>
        <w:tc>
          <w:tcPr>
            <w:tcW w:w="1413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3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11.88</w:t>
            </w:r>
          </w:p>
        </w:tc>
        <w:tc>
          <w:tcPr>
            <w:tcW w:w="2552" w:type="dxa"/>
            <w:shd w:val="clear" w:color="auto" w:fill="auto"/>
            <w:noWrap/>
            <w:vAlign w:val="bottom"/>
            <w:hideMark/>
          </w:tcPr>
          <w:p w:rsidR="00662C37" w:rsidRPr="00662C37" w:rsidRDefault="00662C37" w:rsidP="00662C37">
            <w:pPr>
              <w:rPr>
                <w:rFonts w:hint="eastAsia"/>
              </w:rPr>
            </w:pPr>
            <w:r w:rsidRPr="00662C37">
              <w:rPr>
                <w:rFonts w:hint="eastAsia"/>
              </w:rPr>
              <w:t>195.7</w:t>
            </w:r>
          </w:p>
        </w:tc>
      </w:tr>
    </w:tbl>
    <w:p w:rsidR="00662C37" w:rsidRDefault="00662C37" w:rsidP="00662C37"/>
    <w:p w:rsidR="00662C37" w:rsidRDefault="00662C37" w:rsidP="00662C37">
      <w:pPr>
        <w:rPr>
          <w:rFonts w:hint="eastAsia"/>
        </w:rPr>
      </w:pPr>
    </w:p>
    <w:p w:rsidR="00B41E17" w:rsidRDefault="00662C37" w:rsidP="00B41E17">
      <w:pPr>
        <w:pStyle w:val="2"/>
      </w:pPr>
      <w:r>
        <w:rPr>
          <w:rFonts w:hint="eastAsia"/>
        </w:rPr>
        <w:t>三</w:t>
      </w:r>
      <w:r w:rsidR="00B41E17">
        <w:rPr>
          <w:rFonts w:hint="eastAsia"/>
        </w:rPr>
        <w:t>、数据处理</w:t>
      </w:r>
    </w:p>
    <w:p w:rsidR="00B41E17" w:rsidRPr="00B41E17" w:rsidRDefault="00B41E17" w:rsidP="00B41E17">
      <w:pPr>
        <w:rPr>
          <w:rFonts w:hint="eastAsia"/>
        </w:rPr>
      </w:pPr>
      <w:r>
        <w:rPr>
          <w:rFonts w:hint="eastAsia"/>
        </w:rPr>
        <w:t>实验数据计算表：</w:t>
      </w:r>
    </w:p>
    <w:tbl>
      <w:tblPr>
        <w:tblW w:w="5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2410"/>
        <w:gridCol w:w="1839"/>
      </w:tblGrid>
      <w:tr w:rsidR="00B41E17" w:rsidRPr="00B41E17" w:rsidTr="00B41E17">
        <w:trPr>
          <w:trHeight w:val="285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测量次数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射流流速v（cm/s）</w:t>
            </w:r>
          </w:p>
        </w:tc>
        <w:tc>
          <w:tcPr>
            <w:tcW w:w="1839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动量修正系数β</w:t>
            </w:r>
          </w:p>
        </w:tc>
      </w:tr>
      <w:tr w:rsidR="00B41E17" w:rsidRPr="00B41E17" w:rsidTr="00B41E17">
        <w:trPr>
          <w:trHeight w:val="285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219.13</w:t>
            </w:r>
          </w:p>
        </w:tc>
        <w:tc>
          <w:tcPr>
            <w:tcW w:w="1839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1.0498</w:t>
            </w:r>
          </w:p>
        </w:tc>
      </w:tr>
      <w:tr w:rsidR="00B41E17" w:rsidRPr="00B41E17" w:rsidTr="00B41E17">
        <w:trPr>
          <w:trHeight w:val="285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196.94</w:t>
            </w:r>
          </w:p>
        </w:tc>
        <w:tc>
          <w:tcPr>
            <w:tcW w:w="1839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1.0698</w:t>
            </w:r>
          </w:p>
        </w:tc>
      </w:tr>
      <w:tr w:rsidR="00B41E17" w:rsidRPr="00B41E17" w:rsidTr="00B41E17">
        <w:trPr>
          <w:trHeight w:val="285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lastRenderedPageBreak/>
              <w:t>3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171.60</w:t>
            </w:r>
          </w:p>
        </w:tc>
        <w:tc>
          <w:tcPr>
            <w:tcW w:w="1839" w:type="dxa"/>
            <w:shd w:val="clear" w:color="auto" w:fill="auto"/>
            <w:noWrap/>
            <w:vAlign w:val="bottom"/>
            <w:hideMark/>
          </w:tcPr>
          <w:p w:rsidR="00B41E17" w:rsidRPr="00B41E17" w:rsidRDefault="00B41E17" w:rsidP="00B41E17">
            <w:pPr>
              <w:spacing w:line="240" w:lineRule="auto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B41E17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1.0934</w:t>
            </w:r>
          </w:p>
        </w:tc>
      </w:tr>
    </w:tbl>
    <w:p w:rsidR="00B41E17" w:rsidRDefault="00B41E17" w:rsidP="00B41E17"/>
    <w:p w:rsidR="00B41E17" w:rsidRDefault="00B41E17" w:rsidP="00B41E17">
      <w:pPr>
        <w:pStyle w:val="2"/>
      </w:pPr>
      <w:r>
        <w:rPr>
          <w:rFonts w:hint="eastAsia"/>
        </w:rPr>
        <w:t>三、实验误差分析</w:t>
      </w:r>
    </w:p>
    <w:p w:rsidR="00662C37" w:rsidRDefault="00B41E17" w:rsidP="00662C37">
      <w:r>
        <w:rPr>
          <w:rFonts w:hint="eastAsia"/>
        </w:rPr>
        <w:t>1、</w:t>
      </w:r>
      <w:r>
        <w:rPr>
          <w:rFonts w:hint="eastAsia"/>
        </w:rPr>
        <w:t>实测</w:t>
      </w:r>
      <w:r>
        <w:rPr>
          <w:rFonts w:ascii="Arial" w:cs="Arial"/>
        </w:rPr>
        <w:t>β</w:t>
      </w:r>
      <w:r>
        <w:rPr>
          <w:rFonts w:hint="eastAsia"/>
        </w:rPr>
        <w:t>与公认值</w:t>
      </w:r>
      <w:r>
        <w:t>(</w:t>
      </w:r>
      <w:r>
        <w:rPr>
          <w:rFonts w:ascii="Arial" w:cs="Arial"/>
        </w:rPr>
        <w:t>β</w:t>
      </w:r>
      <w:r>
        <w:rPr>
          <w:rFonts w:ascii="Arial" w:cs="Arial"/>
        </w:rPr>
        <w:t xml:space="preserve"> </w:t>
      </w:r>
      <w:r>
        <w:t>=1.02</w:t>
      </w:r>
      <w:r>
        <w:rPr>
          <w:rFonts w:hint="eastAsia"/>
        </w:rPr>
        <w:t>～</w:t>
      </w:r>
      <w:r>
        <w:t>1.05)</w:t>
      </w:r>
      <w:r>
        <w:rPr>
          <w:rFonts w:hint="eastAsia"/>
        </w:rPr>
        <w:t>符合与否？如不符合，试分析原因。</w:t>
      </w:r>
    </w:p>
    <w:p w:rsidR="00662C37" w:rsidRDefault="00763C88" w:rsidP="00763C88">
      <w:pPr>
        <w:ind w:firstLine="420"/>
        <w:rPr>
          <w:rFonts w:ascii="Arial" w:cs="Arial"/>
        </w:rPr>
      </w:pPr>
      <w:r>
        <w:rPr>
          <w:rFonts w:ascii="Arial" w:cs="Arial" w:hint="eastAsia"/>
        </w:rPr>
        <w:t>答：第一次测量得到</w:t>
      </w:r>
      <w:r>
        <w:rPr>
          <w:rFonts w:ascii="Arial" w:cs="Arial"/>
        </w:rPr>
        <w:t>β</w:t>
      </w:r>
      <w:r w:rsidR="00662C37">
        <w:rPr>
          <w:rFonts w:ascii="Arial" w:cs="Arial" w:hint="eastAsia"/>
        </w:rPr>
        <w:t>与公认值大致</w:t>
      </w:r>
      <w:r>
        <w:rPr>
          <w:rFonts w:ascii="Arial" w:cs="Arial" w:hint="eastAsia"/>
        </w:rPr>
        <w:t>符合，第二、三次测量得到</w:t>
      </w:r>
      <w:r>
        <w:rPr>
          <w:rFonts w:ascii="Arial" w:cs="Arial"/>
        </w:rPr>
        <w:t>β</w:t>
      </w:r>
      <w:r>
        <w:rPr>
          <w:rFonts w:ascii="Arial" w:cs="Arial" w:hint="eastAsia"/>
        </w:rPr>
        <w:t>与公认值相比略微偏大。</w:t>
      </w:r>
    </w:p>
    <w:p w:rsidR="00763C88" w:rsidRDefault="00763C88" w:rsidP="00763C88">
      <w:pPr>
        <w:ind w:firstLine="420"/>
        <w:rPr>
          <w:rFonts w:ascii="Arial" w:cs="Arial"/>
        </w:rPr>
      </w:pPr>
      <w:r>
        <w:rPr>
          <w:rFonts w:ascii="Arial" w:cs="Arial" w:hint="eastAsia"/>
        </w:rPr>
        <w:t>可能导致的原因：</w:t>
      </w:r>
    </w:p>
    <w:p w:rsidR="00763C88" w:rsidRDefault="00763C88" w:rsidP="00763C88">
      <w:pPr>
        <w:ind w:firstLine="420"/>
        <w:rPr>
          <w:rFonts w:ascii="Arial" w:cs="Arial"/>
        </w:rPr>
      </w:pPr>
      <w:r>
        <w:rPr>
          <w:rFonts w:ascii="Arial" w:cs="Arial" w:hint="eastAsia"/>
        </w:rPr>
        <w:t>1</w:t>
      </w:r>
      <w:r>
        <w:rPr>
          <w:rFonts w:ascii="Arial" w:cs="Arial" w:hint="eastAsia"/>
        </w:rPr>
        <w:t>、测量水深时存在毛细现象使测量水深偏大，计算得到</w:t>
      </w:r>
      <w:r>
        <w:rPr>
          <w:rFonts w:ascii="Arial" w:cs="Arial"/>
        </w:rPr>
        <w:t>β</w:t>
      </w:r>
      <w:r>
        <w:rPr>
          <w:rFonts w:ascii="Arial" w:cs="Arial" w:hint="eastAsia"/>
        </w:rPr>
        <w:t>值也随之偏大。</w:t>
      </w:r>
    </w:p>
    <w:p w:rsidR="00763C88" w:rsidRDefault="00763C88" w:rsidP="00763C88">
      <w:pPr>
        <w:rPr>
          <w:rFonts w:ascii="Arial" w:cs="Arial" w:hint="eastAsia"/>
        </w:rPr>
      </w:pPr>
      <w:r>
        <w:t>2</w:t>
      </w:r>
      <w:r>
        <w:rPr>
          <w:rFonts w:hint="eastAsia"/>
        </w:rPr>
        <w:t>、带翼片的平板在射流作用下获得力矩，这对分析射流冲击无翼片的平板沿</w:t>
      </w:r>
      <w:r>
        <w:t xml:space="preserve">x </w:t>
      </w:r>
      <w:r>
        <w:rPr>
          <w:rFonts w:hint="eastAsia"/>
        </w:rPr>
        <w:t>方向的动量力有无影响？为什么？</w:t>
      </w:r>
    </w:p>
    <w:p w:rsidR="00763C88" w:rsidRDefault="00050D51" w:rsidP="00763C88">
      <w:pPr>
        <w:ind w:firstLine="420"/>
      </w:pPr>
      <w:r>
        <w:rPr>
          <w:rFonts w:hint="eastAsia"/>
        </w:rPr>
        <w:t>答：无影响。因为带翼片的平板垂直于x轴，作用在轴心上的力矩T</w:t>
      </w:r>
      <w:r w:rsidR="00A85105">
        <w:rPr>
          <w:rFonts w:hint="eastAsia"/>
        </w:rPr>
        <w:t>是由射流冲击平面时沿y</w:t>
      </w:r>
      <w:r w:rsidR="00A85105">
        <w:t>z</w:t>
      </w:r>
      <w:r w:rsidR="00A85105">
        <w:rPr>
          <w:rFonts w:hint="eastAsia"/>
        </w:rPr>
        <w:t>平面通过翼片造成的动量矩差导致。即：</w:t>
      </w:r>
    </w:p>
    <w:p w:rsidR="00A85105" w:rsidRPr="00A85105" w:rsidRDefault="00A85105" w:rsidP="00763C88">
      <w:pPr>
        <w:ind w:firstLine="420"/>
      </w:pPr>
      <m:oMathPara>
        <m:oMath>
          <m:r>
            <m:rPr>
              <m:sty m:val="p"/>
            </m:rPr>
            <w:rPr>
              <w:rFonts w:ascii="Cambria Math" w:hAnsi="Cambria Math"/>
            </w:rPr>
            <m:t>T=ρQ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yz2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ρQ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yz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A85105" w:rsidRDefault="00A85105" w:rsidP="00763C88">
      <w:pPr>
        <w:ind w:firstLine="420"/>
      </w:pPr>
      <w:r>
        <w:rPr>
          <w:rFonts w:hint="eastAsia"/>
        </w:rPr>
        <w:t>其中，Q代表射流流量；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yz1</m:t>
            </m:r>
          </m:sub>
        </m:sSub>
      </m:oMath>
      <w:r>
        <w:rPr>
          <w:rFonts w:hint="eastAsia"/>
        </w:rPr>
        <w:t>代表流入翼片</w:t>
      </w:r>
      <w:r>
        <w:rPr>
          <w:rFonts w:hint="eastAsia"/>
        </w:rPr>
        <w:t>速度在y</w:t>
      </w:r>
      <w:r>
        <w:t>z</w:t>
      </w:r>
      <w:r>
        <w:rPr>
          <w:rFonts w:hint="eastAsia"/>
        </w:rPr>
        <w:t>平面上的分量</w:t>
      </w:r>
      <w:r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yz2</m:t>
            </m:r>
          </m:sub>
        </m:sSub>
      </m:oMath>
      <w:r>
        <w:rPr>
          <w:rFonts w:hint="eastAsia"/>
        </w:rPr>
        <w:t>代表流出翼片速度在y</w:t>
      </w:r>
      <w:r>
        <w:t>z</w:t>
      </w:r>
      <w:r>
        <w:rPr>
          <w:rFonts w:hint="eastAsia"/>
        </w:rPr>
        <w:t>平面上的分量；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代表</w:t>
      </w:r>
      <w:r>
        <w:rPr>
          <w:rFonts w:hint="eastAsia"/>
        </w:rPr>
        <w:t>流入翼片速度</w:t>
      </w:r>
      <w:r>
        <w:rPr>
          <w:rFonts w:hint="eastAsia"/>
        </w:rPr>
        <w:t>与圆周切线方向的夹角</w:t>
      </w:r>
      <w:r w:rsidR="00452C3D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52C3D">
        <w:rPr>
          <w:rFonts w:hint="eastAsia"/>
        </w:rPr>
        <w:t>代表</w:t>
      </w:r>
      <w:r w:rsidR="00452C3D">
        <w:rPr>
          <w:rFonts w:hint="eastAsia"/>
        </w:rPr>
        <w:t>流出</w:t>
      </w:r>
      <w:r w:rsidR="00452C3D">
        <w:rPr>
          <w:rFonts w:hint="eastAsia"/>
        </w:rPr>
        <w:t>翼片速度与圆周切线方向的夹角</w:t>
      </w:r>
      <w:r w:rsidR="00452C3D">
        <w:rPr>
          <w:rFonts w:hint="eastAsia"/>
        </w:rPr>
        <w:t>。</w:t>
      </w:r>
    </w:p>
    <w:p w:rsidR="00452C3D" w:rsidRDefault="00452C3D" w:rsidP="00452C3D">
      <w:r>
        <w:rPr>
          <w:rFonts w:hint="eastAsia"/>
        </w:rPr>
        <w:t>3、</w:t>
      </w:r>
      <w:r w:rsidRPr="001B75AC">
        <w:rPr>
          <w:rFonts w:hint="eastAsia"/>
        </w:rPr>
        <w:t>通过细导水管的分流，其出流角度与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75AC">
        <w:rPr>
          <w:rFonts w:hint="eastAsia"/>
        </w:rPr>
        <w:t>相同，试问对以上受力分析有无影响？</w:t>
      </w:r>
    </w:p>
    <w:p w:rsidR="001B75AC" w:rsidRPr="001B75AC" w:rsidRDefault="001B75AC" w:rsidP="00452C3D">
      <w:r>
        <w:rPr>
          <w:rFonts w:hint="eastAsia"/>
        </w:rPr>
        <w:t>答：无影响。当考虑该分流影响时，动量方程为：</w:t>
      </w:r>
      <w: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-ρg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A=ρ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1B75AC" w:rsidRDefault="001B75AC" w:rsidP="00452C3D">
      <w:r>
        <w:rPr>
          <w:rFonts w:hint="eastAsia"/>
        </w:rPr>
        <w:t>因为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x2</m:t>
            </m:r>
          </m:sub>
        </m:sSub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x3</m:t>
            </m:r>
          </m:sub>
        </m:sSub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，所以对以上受力分析无影响。</w:t>
      </w:r>
    </w:p>
    <w:p w:rsidR="001B75AC" w:rsidRPr="008F7B9E" w:rsidRDefault="001B75AC" w:rsidP="00452C3D">
      <w:r>
        <w:rPr>
          <w:rFonts w:hint="eastAsia"/>
        </w:rPr>
        <w:t>4、</w:t>
      </w:r>
      <w:r w:rsidRPr="008F7B9E">
        <w:rPr>
          <w:rFonts w:hint="eastAsia"/>
        </w:rPr>
        <w:t>滑动摩擦力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8F7B9E">
        <w:rPr>
          <w:rFonts w:hint="eastAsia"/>
        </w:rPr>
        <w:t>为什么可以忽略不记？</w:t>
      </w:r>
      <w:r w:rsidR="008F7B9E" w:rsidRPr="008F7B9E">
        <w:rPr>
          <w:rFonts w:hint="eastAsia"/>
        </w:rPr>
        <w:t>试用实验来分析验证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8F7B9E" w:rsidRPr="008F7B9E">
        <w:rPr>
          <w:rFonts w:hint="eastAsia"/>
        </w:rPr>
        <w:t>的大小，记录观察结果。</w:t>
      </w:r>
    </w:p>
    <w:p w:rsidR="008F7B9E" w:rsidRDefault="008F7B9E" w:rsidP="008F7B9E">
      <w:r>
        <w:rPr>
          <w:rFonts w:hint="eastAsia"/>
        </w:rPr>
        <w:t>答：因为滑动摩擦力不足</w:t>
      </w:r>
      <w:r w:rsidRPr="008F7B9E">
        <w:rPr>
          <w:rFonts w:hint="eastAsia"/>
        </w:rPr>
        <w:t>总动量力的</w:t>
      </w:r>
      <w:r w:rsidRPr="008F7B9E">
        <w:t>5</w:t>
      </w:r>
      <w:r>
        <w:rPr>
          <w:rFonts w:hint="eastAsia"/>
        </w:rPr>
        <w:t>%</w:t>
      </w:r>
      <w:r w:rsidRPr="008F7B9E">
        <w:rPr>
          <w:rFonts w:hint="eastAsia"/>
        </w:rPr>
        <w:t>。</w:t>
      </w:r>
      <w:r w:rsidRPr="008F7B9E">
        <w:rPr>
          <w:rFonts w:hint="eastAsia"/>
        </w:rPr>
        <w:t>为</w:t>
      </w:r>
      <w:r w:rsidRPr="008F7B9E">
        <w:rPr>
          <w:rFonts w:hint="eastAsia"/>
        </w:rPr>
        <w:t>验证本装置的灵敏度，只要在实验中的恒定流受力平衡状态下，人为地增减</w:t>
      </w:r>
      <w:r w:rsidRPr="008F7B9E">
        <w:rPr>
          <w:rFonts w:hAnsi="黑体" w:hint="eastAsia"/>
          <w:color w:val="000000"/>
          <w:kern w:val="0"/>
        </w:rPr>
        <w:t>测压管中的液位高度，可发现即使改变量不足总液柱高度的±</w:t>
      </w:r>
      <w:r w:rsidRPr="008F7B9E">
        <w:rPr>
          <w:rFonts w:ascii="Times New Roman" w:hAnsi="Times New Roman" w:cs="Times New Roman"/>
          <w:color w:val="000000"/>
          <w:kern w:val="0"/>
        </w:rPr>
        <w:t>5</w:t>
      </w:r>
      <w:r>
        <w:rPr>
          <w:rFonts w:ascii="Times New Roman" w:hAnsi="Times New Roman" w:cs="Times New Roman" w:hint="eastAsia"/>
          <w:color w:val="000000"/>
          <w:kern w:val="0"/>
        </w:rPr>
        <w:t>%</w:t>
      </w:r>
      <w:r w:rsidRPr="008F7B9E">
        <w:rPr>
          <w:rFonts w:hAnsi="Times New Roman" w:hint="eastAsia"/>
          <w:color w:val="000000"/>
          <w:kern w:val="0"/>
        </w:rPr>
        <w:t>（约</w:t>
      </w:r>
      <w:r w:rsidRPr="008F7B9E">
        <w:rPr>
          <w:rFonts w:ascii="Times New Roman" w:hAnsi="Times New Roman" w:cs="Times New Roman"/>
          <w:color w:val="000000"/>
          <w:kern w:val="0"/>
        </w:rPr>
        <w:t>0.5~1mm</w:t>
      </w:r>
      <w:r w:rsidRPr="008F7B9E">
        <w:rPr>
          <w:rFonts w:hAnsi="Times New Roman" w:hint="eastAsia"/>
          <w:color w:val="000000"/>
          <w:kern w:val="0"/>
        </w:rPr>
        <w:t>），</w:t>
      </w:r>
      <w:r>
        <w:rPr>
          <w:rFonts w:hAnsi="Times New Roman" w:hint="eastAsia"/>
          <w:color w:val="000000"/>
          <w:kern w:val="0"/>
        </w:rPr>
        <w:t>即</w:t>
      </w:r>
      <w:r>
        <w:rPr>
          <w:rFonts w:hint="eastAsia"/>
        </w:rPr>
        <w:t>滑动摩擦力不足</w:t>
      </w:r>
      <w:r w:rsidRPr="008F7B9E">
        <w:rPr>
          <w:rFonts w:hint="eastAsia"/>
        </w:rPr>
        <w:t>总动量力的</w:t>
      </w:r>
      <w:r w:rsidRPr="008F7B9E">
        <w:t>5</w:t>
      </w:r>
      <w:r>
        <w:rPr>
          <w:rFonts w:hint="eastAsia"/>
        </w:rPr>
        <w:t>%</w:t>
      </w:r>
      <w:r w:rsidRPr="008F7B9E">
        <w:rPr>
          <w:rFonts w:hint="eastAsia"/>
        </w:rPr>
        <w:t>。</w:t>
      </w:r>
    </w:p>
    <w:p w:rsidR="008F7B9E" w:rsidRDefault="008F7B9E" w:rsidP="008F7B9E">
      <w:r>
        <w:lastRenderedPageBreak/>
        <w:t>5</w:t>
      </w:r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2x</m:t>
            </m:r>
          </m:sub>
        </m:sSub>
      </m:oMath>
      <w:r>
        <w:rPr>
          <w:rFonts w:hint="eastAsia"/>
        </w:rPr>
        <w:t>若不为零，会对实验结果带来什么影响？</w:t>
      </w:r>
    </w:p>
    <w:p w:rsidR="00540306" w:rsidRDefault="00540306" w:rsidP="008F7B9E">
      <w:r>
        <w:rPr>
          <w:rFonts w:hint="eastAsia"/>
        </w:rPr>
        <w:t>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2x</m:t>
            </m:r>
          </m:sub>
        </m:sSub>
      </m:oMath>
      <w:r>
        <w:rPr>
          <w:rFonts w:hint="eastAsia"/>
        </w:rPr>
        <w:t>若不为零</w:t>
      </w:r>
      <w:r>
        <w:rPr>
          <w:rFonts w:hint="eastAsia"/>
        </w:rPr>
        <w:t>，由</w:t>
      </w:r>
      <w:r>
        <w:t>x</w:t>
      </w:r>
      <w:r>
        <w:rPr>
          <w:rFonts w:hint="eastAsia"/>
        </w:rPr>
        <w:t>方向动量方程：</w:t>
      </w:r>
    </w:p>
    <w:p w:rsidR="00540306" w:rsidRPr="00540306" w:rsidRDefault="00540306" w:rsidP="008F7B9E">
      <m:oMathPara>
        <m:oMath>
          <m:r>
            <m:rPr>
              <m:sty m:val="p"/>
            </m:rPr>
            <w:rPr>
              <w:rFonts w:ascii="Cambria Math" w:hAnsi="Cambria Math"/>
            </w:rPr>
            <m:t>-ρg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A=ρ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x2</m:t>
              </m:r>
            </m:sub>
          </m:sSub>
          <m:r>
            <w:rPr>
              <w:rFonts w:ascii="Cambria Math" w:hAnsi="Cambria Math"/>
            </w:rPr>
            <m:t>-ρ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x1</m:t>
              </m:r>
            </m:sub>
          </m:sSub>
        </m:oMath>
      </m:oMathPara>
    </w:p>
    <w:p w:rsidR="00540306" w:rsidRPr="00540306" w:rsidRDefault="00540306" w:rsidP="008F7B9E">
      <w:pPr>
        <w:rPr>
          <w:rFonts w:hint="eastAsia"/>
        </w:rPr>
      </w:pPr>
      <w:r>
        <w:rPr>
          <w:rFonts w:hint="eastAsia"/>
        </w:rPr>
        <w:t>与上面分析相比多出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x2</m:t>
            </m:r>
          </m:sub>
        </m:sSub>
      </m:oMath>
      <w:r>
        <w:rPr>
          <w:rFonts w:hint="eastAsia"/>
        </w:rPr>
        <w:t>一项的影响。若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x2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,即出流x方向速度与x轴方向一致，会使测量的活塞处的水深h变小，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也会随之变小；</w:t>
      </w:r>
      <w:r>
        <w:rPr>
          <w:rFonts w:hint="eastAsia"/>
        </w:rPr>
        <w:t>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x2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,即出流x方向速度与x轴方向</w:t>
      </w:r>
      <w:r>
        <w:rPr>
          <w:rFonts w:hint="eastAsia"/>
        </w:rPr>
        <w:t>相反</w:t>
      </w:r>
      <w:r>
        <w:rPr>
          <w:rFonts w:hint="eastAsia"/>
        </w:rPr>
        <w:t>，会使测量的活塞处的水深h</w:t>
      </w:r>
      <w:r w:rsidR="00686EF7">
        <w:rPr>
          <w:rFonts w:hint="eastAsia"/>
        </w:rPr>
        <w:t>变大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86EF7">
        <w:rPr>
          <w:rFonts w:hint="eastAsia"/>
        </w:rPr>
        <w:t>也会随之变大。</w:t>
      </w:r>
      <w:bookmarkStart w:id="0" w:name="_GoBack"/>
      <w:bookmarkEnd w:id="0"/>
    </w:p>
    <w:sectPr w:rsidR="00540306" w:rsidRPr="00540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黑体">
    <w:altName w:val="oúì.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86D"/>
    <w:rsid w:val="00050D51"/>
    <w:rsid w:val="000B671A"/>
    <w:rsid w:val="001B75AC"/>
    <w:rsid w:val="00452C3D"/>
    <w:rsid w:val="00540306"/>
    <w:rsid w:val="00662C37"/>
    <w:rsid w:val="00686EF7"/>
    <w:rsid w:val="00763C88"/>
    <w:rsid w:val="00820CAA"/>
    <w:rsid w:val="00875559"/>
    <w:rsid w:val="008F1016"/>
    <w:rsid w:val="008F7B9E"/>
    <w:rsid w:val="009E7DD7"/>
    <w:rsid w:val="00A07449"/>
    <w:rsid w:val="00A85105"/>
    <w:rsid w:val="00B41E17"/>
    <w:rsid w:val="00B6586D"/>
    <w:rsid w:val="00C163A6"/>
    <w:rsid w:val="00ED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065A"/>
  <w15:chartTrackingRefBased/>
  <w15:docId w15:val="{336503F1-41EF-44A8-823C-669B4AF0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黑体" w:eastAsia="黑体" w:hAnsi="黑体" w:cstheme="minorBidi"/>
        <w:kern w:val="2"/>
        <w:sz w:val="36"/>
        <w:szCs w:val="36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AA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2"/>
    <w:qFormat/>
    <w:rsid w:val="00820CAA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20CAA"/>
    <w:pPr>
      <w:keepNext/>
      <w:keepLines/>
      <w:spacing w:before="260" w:after="260" w:line="416" w:lineRule="auto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0CA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0CA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20CA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2"/>
    <w:rsid w:val="00820CAA"/>
    <w:rPr>
      <w:rFonts w:ascii="宋体" w:hAnsi="宋体"/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rsid w:val="00820CAA"/>
    <w:rPr>
      <w:rFonts w:ascii="宋体" w:hAnsi="宋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20CAA"/>
    <w:rPr>
      <w:rFonts w:ascii="宋体" w:eastAsia="宋体" w:hAnsi="宋体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20C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0CAA"/>
    <w:rPr>
      <w:rFonts w:ascii="宋体" w:eastAsia="宋体" w:hAnsi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0C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0CAA"/>
    <w:rPr>
      <w:rFonts w:ascii="宋体" w:eastAsia="宋体" w:hAnsi="宋体"/>
      <w:sz w:val="18"/>
      <w:szCs w:val="18"/>
    </w:rPr>
  </w:style>
  <w:style w:type="paragraph" w:styleId="a7">
    <w:name w:val="No Spacing"/>
    <w:uiPriority w:val="1"/>
    <w:qFormat/>
    <w:rsid w:val="00820CAA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rsid w:val="00820C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20CAA"/>
    <w:rPr>
      <w:rFonts w:ascii="宋体" w:eastAsia="宋体" w:hAnsi="宋体"/>
      <w:b/>
      <w:bCs/>
      <w:sz w:val="28"/>
      <w:szCs w:val="28"/>
    </w:rPr>
  </w:style>
  <w:style w:type="paragraph" w:customStyle="1" w:styleId="Default">
    <w:name w:val="Default"/>
    <w:rsid w:val="00820CAA"/>
    <w:pPr>
      <w:widowControl w:val="0"/>
      <w:autoSpaceDE w:val="0"/>
      <w:autoSpaceDN w:val="0"/>
      <w:adjustRightInd w:val="0"/>
    </w:pPr>
    <w:rPr>
      <w:rFonts w:cs="黑体"/>
      <w:color w:val="000000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820CAA"/>
    <w:rPr>
      <w:color w:val="808080"/>
    </w:rPr>
  </w:style>
  <w:style w:type="table" w:styleId="a9">
    <w:name w:val="Table Grid"/>
    <w:basedOn w:val="a1"/>
    <w:uiPriority w:val="39"/>
    <w:rsid w:val="00662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3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景成</dc:creator>
  <cp:keywords/>
  <dc:description/>
  <cp:lastModifiedBy>林 景成</cp:lastModifiedBy>
  <cp:revision>7</cp:revision>
  <dcterms:created xsi:type="dcterms:W3CDTF">2021-10-29T06:09:00Z</dcterms:created>
  <dcterms:modified xsi:type="dcterms:W3CDTF">2021-10-29T13:58:00Z</dcterms:modified>
</cp:coreProperties>
</file>