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5455627441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void setup()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267578125" w:line="240" w:lineRule="auto"/>
        <w:ind w:left="38.86077880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63671875" w:line="440.4045295715332" w:lineRule="auto"/>
        <w:ind w:left="0" w:right="521.59912109375" w:firstLine="0"/>
        <w:jc w:val="both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pinMode(7,OUTPUT); }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55419921875" w:line="240" w:lineRule="auto"/>
        <w:ind w:left="1.5455627441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void loop() {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6.727294921875" w:line="440.4039001464844" w:lineRule="auto"/>
        <w:ind w:left="8.831939697265625" w:right="125.599365234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digitalWrite(7,HIGH);  delay(1000);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7545166015625" w:line="440.40327072143555" w:lineRule="auto"/>
        <w:ind w:left="8.831939697265625" w:right="125.599365234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digitalWrite(7,LOW);  delay(1000);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954833984375" w:line="441.3086700439453" w:lineRule="auto"/>
        <w:ind w:left="8.831939697265625" w:right="-6.400146484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digitalWrite(7,LOW);  delay(1000);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1226196289062" w:line="240" w:lineRule="auto"/>
        <w:ind w:left="38.639984130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</w:t>
      </w:r>
    </w:p>
    <w:sectPr>
      <w:pgSz w:h="16820" w:w="11900" w:orient="portrait"/>
      <w:pgMar w:bottom="3530.7998657226562" w:top="1406.4013671875" w:left="1445.3375244140625" w:right="7561.44104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