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heading=h.d84t9iwbmdhk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DOCUMENTO DE ARQUITECTURA DEL PROYECTO SAFETRACK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imgk0e90quyb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Introducción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describe la arquitectura del sistema de la plataforma web SafeTrack, diseñada para la gestión de prevención de riesgos en una empresa. Se detallan los componentes principales, tecnologías utilizadas y la estructura general del sistema.</w:t>
      </w:r>
    </w:p>
    <w:p w:rsidR="00000000" w:rsidDel="00000000" w:rsidP="00000000" w:rsidRDefault="00000000" w:rsidRPr="00000000" w14:paraId="00000019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nol3daago3ym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Visión General de la Arquitectura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SafeTrack sigue una arquitectura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tres capas (Three-Tier Architecture)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mejorar la modularidad, escalabilidad y mantenimiento del sistema: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8"/>
        </w:numPr>
        <w:ind w:left="720" w:hanging="360"/>
        <w:rPr>
          <w:color w:val="000000"/>
        </w:rPr>
      </w:pPr>
      <w:bookmarkStart w:colFirst="0" w:colLast="0" w:name="_heading=h.siuwvnyt7qsy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Capa de Presentación (Frontend)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Interfaz de usuario accesible desde navegadores web.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8"/>
        </w:numPr>
        <w:ind w:left="720" w:hanging="360"/>
        <w:rPr>
          <w:color w:val="000000"/>
        </w:rPr>
      </w:pPr>
      <w:bookmarkStart w:colFirst="0" w:colLast="0" w:name="_heading=h.tqh9h1r0514z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Capa de Lógica de Negocio (Backend)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Procesamiento de reglas de negocio y conexión con la base de datos.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8"/>
        </w:numPr>
        <w:ind w:left="720" w:hanging="360"/>
        <w:rPr>
          <w:color w:val="000000"/>
        </w:rPr>
      </w:pPr>
      <w:bookmarkStart w:colFirst="0" w:colLast="0" w:name="_heading=h.xojox04y2rpc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Capa de Datos (Database)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Almacenamiento de información estructurada.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qriu17yguo1f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Tecnologías Utilizadas</w:t>
      </w:r>
    </w:p>
    <w:tbl>
      <w:tblPr>
        <w:tblStyle w:val="Table1"/>
        <w:tblW w:w="727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530"/>
        <w:gridCol w:w="4744"/>
        <w:tblGridChange w:id="0">
          <w:tblGrid>
            <w:gridCol w:w="2530"/>
            <w:gridCol w:w="4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Componente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Vue.js (Frameworks de JavaScript)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Php, 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Autenticación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JWT (JSON Web Token) / OAuth 2.0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Docker (opcional)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Versiones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 y GitHub/GitLab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78.0000000000000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Jira 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color w:val="000000"/>
          <w:sz w:val="34"/>
          <w:szCs w:val="34"/>
        </w:rPr>
      </w:pPr>
      <w:bookmarkStart w:colFirst="0" w:colLast="0" w:name="_heading=h.rilcgd7wrqmh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34"/>
          <w:szCs w:val="34"/>
          <w:rtl w:val="0"/>
        </w:rPr>
        <w:t xml:space="preserve">4. Funcionalidad de Tecnologías según la Arquitectura de SafeTrack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continuación, se describen las funciones específicas de los lenguajes y tecnologías utilizados en la arquitectura de la plataforma web SafeTrack, desarrollada para la gestión de prevención de riesgos en entornos empresariales.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eading=h.kxc7h76iu1w3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4.1 Capa de Presentación (Frontend)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Lenguaje y tecnologías utilizadas: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HTML5 / CSS3 / SCSS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Función principal:</w:t>
        <w:br w:type="textWrapping"/>
        <w:t xml:space="preserve"> Permite la creación de una interfaz gráfica intuitiva que facilite el acceso y la interacción con el sistema por parte de los usuarios (prevencionistas y jefaturas).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Responsabilidades: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Visualización de tareas asignadas mensualmente.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Consulta de documentación asociada a los trabajadores.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Recepción de notificaciones sobre vencimientos de documentos o exámenes.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Revisión de reportes de cumplimiento por proyecto.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Aplicación de filtros y búsquedas avanzadas.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Comunicación con el backend mediante llamadas HTTP utilizando API REST.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eading=h.xpmgenkv3xg4" w:id="9"/>
      <w:bookmarkEnd w:id="9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4.2 Capa de Aplicación (Backend)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Lenguaje utilizado: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PHP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Función principal:</w:t>
        <w:br w:type="textWrapping"/>
        <w:t xml:space="preserve"> Gestionar la lógica de negocio del sistema, procesando solicitudes del frontend, verificando permisos y realizando operaciones sobre la base de datos.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Responsabilidades: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y autenticación de usuarios.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Validación de permisos de acceso por rol.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Asignación y seguimiento de tareas.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de documentación y vencimientos.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Cálculo del porcentaje de cumplimiento por proyecto.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Generación de reportes e historiales.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Autenticación: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JWT (JSON Web Token):</w:t>
        <w:br w:type="textWrapping"/>
        <w:t xml:space="preserve"> Se utiliza para la autenticación y autorización de usuarios. Al iniciar sesión, el backend emite un token que el frontend utiliza para cada solicitud protegida, validando la identidad y permisos del usuario.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Comunicación: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REST:</w:t>
        <w:br w:type="textWrapping"/>
        <w:t xml:space="preserve"> El backend expone endpoints RESTful que permiten la interacción con los distintos módulos del sistema. Algunos ejemplos: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GET /api/tareas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Obtiene tareas asignadas al usuario.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POST /api/documentos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Envía o actualiza documentación de trabajadores.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GET /api/cumplimiento/proyecto/{id}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Retorna el porcentaje de cumplimiento de un proyecto específico.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Contenerización (opcional):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Docker:</w:t>
        <w:br w:type="textWrapping"/>
        <w:t xml:space="preserve"> Se considera el uso de Docker para empaquetar el backend, facilitando su despliegue, pruebas y mantenimiento en diferentes entornos.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before="240" w:lineRule="auto"/>
        <w:ind w:left="720" w:hanging="360"/>
        <w:rPr>
          <w:rFonts w:ascii="Calibri" w:cs="Calibri" w:eastAsia="Calibri" w:hAnsi="Calibri"/>
          <w:b w:val="1"/>
          <w:i w:val="0"/>
          <w:color w:val="000000"/>
          <w:sz w:val="22"/>
          <w:szCs w:val="22"/>
        </w:rPr>
      </w:pPr>
      <w:bookmarkStart w:colFirst="0" w:colLast="0" w:name="_heading=h.z8vcnkeabvvx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2"/>
          <w:szCs w:val="22"/>
          <w:rtl w:val="0"/>
        </w:rPr>
        <w:t xml:space="preserve">4.4 Modelo de Base de Datos Relacional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utiliza un modelo de base de datos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relacional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adecuado para estructurar y vincular eficientemente la información. Las tablas están conectadas mediante claves primarias y foráneas, lo que permite mantener integridad referencial y facilitar la trazabilidad de la información.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Tablas principales:</w:t>
      </w:r>
    </w:p>
    <w:tbl>
      <w:tblPr>
        <w:tblStyle w:val="Table2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6990"/>
        <w:tblGridChange w:id="0">
          <w:tblGrid>
            <w:gridCol w:w="1815"/>
            <w:gridCol w:w="699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 login, rol y perfil del usuario (prevencionista, jefatura, admin).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trabajadores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Información de trabajadores por proyecto.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proyectos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Detalles de obras o zonas de trabajo.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Archivos asociados a cada trabajador (exámenes, certificados).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Actividades asignadas por fecha y proyecto.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vencimientos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Control de expiración de documentos.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cumplimientos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Porcentaje de cumplimiento por trabajador o proyecto.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Tipos de usuario.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Accesos y restricciones por rol.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archivos como certificados o informes se almacenan en el servidor de archivos, mientras que en la base de datos se registra su ubicación, nombre, tipo y relación con el trabajador correspondiente.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before="240" w:lineRule="auto"/>
        <w:ind w:left="720" w:hanging="360"/>
        <w:rPr>
          <w:rFonts w:ascii="Calibri" w:cs="Calibri" w:eastAsia="Calibri" w:hAnsi="Calibri"/>
          <w:b w:val="1"/>
          <w:i w:val="0"/>
          <w:color w:val="000000"/>
          <w:sz w:val="22"/>
          <w:szCs w:val="22"/>
        </w:rPr>
      </w:pPr>
      <w:bookmarkStart w:colFirst="0" w:colLast="0" w:name="_heading=h.z9vlbt1y7oto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2"/>
          <w:szCs w:val="22"/>
          <w:rtl w:val="0"/>
        </w:rPr>
        <w:t xml:space="preserve">4.5 Flujo General de la Plataforma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usuario accede al sistema SafeTrack desde su navegador.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 sesión y, si las credenciales son correctas, recibe un token JWT.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frontend utiliza ese token para realizar solicitudes seguras hacia el backend.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backend procesa las solicitudes, accede a la base de datos si es necesario y responde con la información solicitada.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interfaz muestra los datos relevantes al usuario final.</w:t>
        <w:br w:type="textWrapping"/>
      </w:r>
    </w:p>
    <w:p w:rsidR="00000000" w:rsidDel="00000000" w:rsidP="00000000" w:rsidRDefault="00000000" w:rsidRPr="00000000" w14:paraId="0000008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qkh9dksynlf5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Diagrama de Arquitectura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2130" cy="3162300"/>
            <wp:effectExtent b="0" l="0" r="0" t="0"/>
            <wp:docPr id="208530473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8v5onrudhm8t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 Seguridad y Escalabilidad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HTTPS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la seguridad de la comunicación.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Uso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JWT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autenticación de usuarios.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Encriptación de contraseñas mediante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bcrypt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Estrategia de escalabilidad con contenedores Docker.</w:t>
      </w:r>
    </w:p>
    <w:p w:rsidR="00000000" w:rsidDel="00000000" w:rsidP="00000000" w:rsidRDefault="00000000" w:rsidRPr="00000000" w14:paraId="0000008C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5pko2a7qjemg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 Conclusión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arquitectura de la plataforma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SafeTrack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está basada en un modelo de tres capas que permite una gestión eficiente, escalable y segura de los procesos relacionados con la prevención de riesgos. Cada capa —presentación, lógica de negocio y datos— cumple funciones específicas que se complementan entre sí, utilizando tecnologías modernas como JavaScript, PHP, API REST y JWT para garantizar una experiencia fluida y segura.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emplea una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base de datos relacional en MySQL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adecuada para almacenar información estructurada de usuarios, trabajadores, documentos y proyectos. La seguridad está reforzada mediante el uso de HTTPS, cifrado de contraseñas y control de acceso por roles. Además, el uso opcional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contenedores Docker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facilita la escalabilidad y portabilidad del sistema.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conjunto, la arquitectura propuesta asegura un desarrollo modular y sostenible, adaptable a las necesidades del área de prevención de riesgos, con una estrategia de implementación progresiva que prioriza la validación continua de los módulos.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-297667</wp:posOffset>
          </wp:positionV>
          <wp:extent cx="1306830" cy="321310"/>
          <wp:effectExtent b="0" l="0" r="0" t="0"/>
          <wp:wrapTopAndBottom distB="0" distT="0"/>
          <wp:docPr descr="Logotipo&#10;&#10;El contenido generado por IA puede ser incorrecto." id="2085304737" name="image2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6830" cy="3213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E5B2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E5B2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E5B2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E5B2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E5B2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E5B2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E5B2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E5B2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E5B2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E5B2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E5B2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E5B2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E5B2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E5B2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E5B2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E5B2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E5B2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E5B2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3E5B2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E5B2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E5B2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E5B2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E5B2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E5B2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E5B2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E5B2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E5B2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E5B2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E5B26"/>
    <w:rPr>
      <w:b w:val="1"/>
      <w:bCs w:val="1"/>
      <w:smallCaps w:val="1"/>
      <w:color w:val="0f4761" w:themeColor="accent1" w:themeShade="0000BF"/>
      <w:spacing w:val="5"/>
    </w:rPr>
  </w:style>
  <w:style w:type="table" w:styleId="Tablanormal1">
    <w:name w:val="Plain Table 1"/>
    <w:basedOn w:val="Tablanormal"/>
    <w:uiPriority w:val="41"/>
    <w:rsid w:val="003E5B26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3E5B2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E5B26"/>
  </w:style>
  <w:style w:type="paragraph" w:styleId="Piedepgina">
    <w:name w:val="footer"/>
    <w:basedOn w:val="Normal"/>
    <w:link w:val="PiedepginaCar"/>
    <w:uiPriority w:val="99"/>
    <w:unhideWhenUsed w:val="1"/>
    <w:rsid w:val="003E5B2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E5B26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+LYz/WegKbwdnrYSFsV3Ds0sUw==">CgMxLjAyDmguZDg0dDlpd2JtZGhrMg5oLmltZ2swZTkwcXV5YjIOaC5ub2wzZGFhZ28zeW0yDmguc2l1d3ZueXQ3cXN5Mg5oLnRxaDloMXIwNTE0ejIOaC54b2pveDA0eTJycGMyDmgucXJpdTE3eWd1bzFmMg5oLnJpbGNnZDd3cnFtaDIOaC5reGM3aDc2aXUxdzMyDmgueHBtZ2Vua3YzeGc0Mg5oLno4dmNua2VhYnZ2eDIOaC56OXZsYnQxeTdvdG8yDmgucWtoOWRrc3lubGY1Mg5oLjh2NW9ucnVkaG04dDIOaC41cGtvMmE3cWplbWc4AHIhMTlZYkNJb2Zrc1oxb1pFOGJyazhicmlfT3dIWVhpMU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2025-04-04T03:29:00Z</dcterms:created>
  <dc:creator>CATALINA . CONTRERAS TAPIA</dc:creator>
</cp:coreProperties>
</file>