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45CCC" w14:textId="77777777" w:rsidR="006564B2" w:rsidRDefault="00000000">
      <w:pPr>
        <w:rPr>
          <w:sz w:val="24"/>
          <w:szCs w:val="24"/>
        </w:rPr>
      </w:pPr>
      <w:r>
        <w:rPr>
          <w:sz w:val="24"/>
          <w:szCs w:val="24"/>
        </w:rPr>
        <w:t xml:space="preserve"> </w:t>
      </w:r>
      <w:r>
        <w:rPr>
          <w:noProof/>
          <w:sz w:val="24"/>
          <w:szCs w:val="24"/>
        </w:rPr>
        <w:drawing>
          <wp:anchor distT="0" distB="0" distL="114300" distR="114300" simplePos="0" relativeHeight="251658240" behindDoc="0" locked="0" layoutInCell="1" hidden="0" allowOverlap="1" wp14:anchorId="4A17BFF7" wp14:editId="0C2C5554">
            <wp:simplePos x="0" y="0"/>
            <wp:positionH relativeFrom="page">
              <wp:posOffset>457200</wp:posOffset>
            </wp:positionH>
            <wp:positionV relativeFrom="page">
              <wp:posOffset>352425</wp:posOffset>
            </wp:positionV>
            <wp:extent cx="1059633" cy="1050875"/>
            <wp:effectExtent l="0" t="0" r="0" b="0"/>
            <wp:wrapNone/>
            <wp:docPr id="1" name="image1.png" descr="http://jupiter.winkhosting.net/~magestas/moodle/imagenes_subidas/unillanos.png"/>
            <wp:cNvGraphicFramePr/>
            <a:graphic xmlns:a="http://schemas.openxmlformats.org/drawingml/2006/main">
              <a:graphicData uri="http://schemas.openxmlformats.org/drawingml/2006/picture">
                <pic:pic xmlns:pic="http://schemas.openxmlformats.org/drawingml/2006/picture">
                  <pic:nvPicPr>
                    <pic:cNvPr id="0" name="image1.png" descr="http://jupiter.winkhosting.net/~magestas/moodle/imagenes_subidas/unillanos.png"/>
                    <pic:cNvPicPr preferRelativeResize="0"/>
                  </pic:nvPicPr>
                  <pic:blipFill>
                    <a:blip r:embed="rId8"/>
                    <a:srcRect/>
                    <a:stretch>
                      <a:fillRect/>
                    </a:stretch>
                  </pic:blipFill>
                  <pic:spPr>
                    <a:xfrm>
                      <a:off x="0" y="0"/>
                      <a:ext cx="1059633" cy="1050875"/>
                    </a:xfrm>
                    <a:prstGeom prst="rect">
                      <a:avLst/>
                    </a:prstGeom>
                    <a:ln/>
                  </pic:spPr>
                </pic:pic>
              </a:graphicData>
            </a:graphic>
          </wp:anchor>
        </w:drawing>
      </w:r>
    </w:p>
    <w:p w14:paraId="4288CFC8" w14:textId="77777777" w:rsidR="006564B2" w:rsidRDefault="00000000">
      <w:pPr>
        <w:spacing w:after="160"/>
        <w:jc w:val="center"/>
        <w:rPr>
          <w:sz w:val="24"/>
          <w:szCs w:val="24"/>
        </w:rPr>
      </w:pPr>
      <w:r>
        <w:rPr>
          <w:b/>
          <w:bCs/>
          <w:sz w:val="24"/>
          <w:szCs w:val="24"/>
        </w:rPr>
        <w:t>PAPA’S PIZZERIA: SISTEMA GESTOR PARA UNA PIZZERÍA</w:t>
      </w:r>
    </w:p>
    <w:p w14:paraId="1598050C" w14:textId="77777777" w:rsidR="006564B2" w:rsidRDefault="00000000">
      <w:pPr>
        <w:spacing w:after="160"/>
        <w:jc w:val="center"/>
        <w:rPr>
          <w:b/>
          <w:bCs/>
          <w:sz w:val="24"/>
          <w:szCs w:val="24"/>
        </w:rPr>
      </w:pPr>
      <w:r>
        <w:rPr>
          <w:b/>
          <w:bCs/>
          <w:sz w:val="24"/>
          <w:szCs w:val="24"/>
        </w:rPr>
        <w:t>Refactorización con lineamientos de Arquitectura Limpia</w:t>
      </w:r>
    </w:p>
    <w:p w14:paraId="04066B97" w14:textId="77777777" w:rsidR="006564B2" w:rsidRDefault="00000000">
      <w:pPr>
        <w:numPr>
          <w:ilvl w:val="0"/>
          <w:numId w:val="2"/>
        </w:numPr>
        <w:jc w:val="center"/>
        <w:rPr>
          <w:sz w:val="24"/>
          <w:szCs w:val="24"/>
        </w:rPr>
      </w:pPr>
      <w:r>
        <w:rPr>
          <w:sz w:val="24"/>
          <w:szCs w:val="24"/>
        </w:rPr>
        <w:t>Juan David Navarro Bermúdez – 160005245</w:t>
      </w:r>
    </w:p>
    <w:p w14:paraId="055A2540" w14:textId="77777777" w:rsidR="006564B2" w:rsidRDefault="00000000">
      <w:pPr>
        <w:numPr>
          <w:ilvl w:val="0"/>
          <w:numId w:val="2"/>
        </w:numPr>
        <w:jc w:val="center"/>
        <w:rPr>
          <w:sz w:val="24"/>
          <w:szCs w:val="24"/>
        </w:rPr>
      </w:pPr>
      <w:r>
        <w:rPr>
          <w:sz w:val="24"/>
          <w:szCs w:val="24"/>
        </w:rPr>
        <w:t>Martin Pineda Jaramillo – 160005227</w:t>
      </w:r>
    </w:p>
    <w:p w14:paraId="6E53ADDD" w14:textId="77777777" w:rsidR="006564B2" w:rsidRDefault="00000000">
      <w:pPr>
        <w:numPr>
          <w:ilvl w:val="0"/>
          <w:numId w:val="2"/>
        </w:numPr>
        <w:jc w:val="center"/>
        <w:rPr>
          <w:sz w:val="24"/>
          <w:szCs w:val="24"/>
        </w:rPr>
      </w:pPr>
      <w:r>
        <w:rPr>
          <w:sz w:val="24"/>
          <w:szCs w:val="24"/>
        </w:rPr>
        <w:t>Catalina Pineda Posada – 160005228</w:t>
      </w:r>
    </w:p>
    <w:p w14:paraId="1B41D82C" w14:textId="77777777" w:rsidR="006564B2" w:rsidRDefault="00000000">
      <w:pPr>
        <w:numPr>
          <w:ilvl w:val="0"/>
          <w:numId w:val="2"/>
        </w:numPr>
        <w:spacing w:after="160"/>
        <w:jc w:val="center"/>
        <w:rPr>
          <w:sz w:val="24"/>
          <w:szCs w:val="24"/>
        </w:rPr>
      </w:pPr>
      <w:r>
        <w:rPr>
          <w:sz w:val="24"/>
          <w:szCs w:val="24"/>
        </w:rPr>
        <w:t>Kevin Arturo Panesso Vásquez – 160005225</w:t>
      </w:r>
    </w:p>
    <w:p w14:paraId="480EBE37" w14:textId="77777777" w:rsidR="006564B2" w:rsidRDefault="006564B2">
      <w:pPr>
        <w:spacing w:after="160"/>
        <w:ind w:left="720"/>
        <w:jc w:val="center"/>
        <w:rPr>
          <w:sz w:val="24"/>
          <w:szCs w:val="24"/>
        </w:rPr>
      </w:pPr>
    </w:p>
    <w:p w14:paraId="78A42097" w14:textId="77777777" w:rsidR="006564B2" w:rsidRDefault="00000000">
      <w:pPr>
        <w:spacing w:after="160"/>
        <w:ind w:left="720"/>
        <w:jc w:val="center"/>
        <w:rPr>
          <w:i/>
          <w:iCs/>
          <w:color w:val="434343"/>
        </w:rPr>
      </w:pPr>
      <w:r>
        <w:rPr>
          <w:i/>
          <w:iCs/>
          <w:color w:val="434343"/>
        </w:rPr>
        <w:t>¿Qué parte del proyecto original tenía mayor mezcla de responsabilidades?</w:t>
      </w:r>
    </w:p>
    <w:p w14:paraId="4B832E2D" w14:textId="77777777" w:rsidR="006564B2" w:rsidRDefault="00000000">
      <w:pPr>
        <w:spacing w:after="160"/>
        <w:ind w:left="720"/>
        <w:rPr>
          <w:b/>
          <w:bCs/>
        </w:rPr>
      </w:pPr>
      <w:r>
        <w:rPr>
          <w:b/>
          <w:bCs/>
        </w:rPr>
        <w:t>1.  Diagnóstico de la arquitectura inicial</w:t>
      </w:r>
    </w:p>
    <w:p w14:paraId="028F4ECA" w14:textId="77777777" w:rsidR="006564B2" w:rsidRDefault="00000000">
      <w:pPr>
        <w:spacing w:after="160"/>
        <w:ind w:left="720"/>
      </w:pPr>
      <w:r>
        <w:rPr>
          <w:b/>
          <w:bCs/>
        </w:rPr>
        <w:t>1.1 Estructura antes de la refactorización</w:t>
      </w:r>
    </w:p>
    <w:p w14:paraId="4ECE5813" w14:textId="6B659E08"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model/ </w:t>
      </w:r>
    </w:p>
    <w:p w14:paraId="5D15AFB0" w14:textId="171DC044"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service/</w:t>
      </w:r>
    </w:p>
    <w:p w14:paraId="2401DB2A" w14:textId="6E4639A1" w:rsidR="006564B2" w:rsidRDefault="009B0D3D">
      <w:pPr>
        <w:rPr>
          <w:rFonts w:ascii="Arial Unicode MS" w:eastAsia="Arial Unicode MS" w:hAnsi="Arial Unicode MS" w:cs="Arial Unicode MS"/>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w:t>
      </w:r>
      <w:proofErr w:type="spellStart"/>
      <w:r w:rsidR="00000000">
        <w:rPr>
          <w:rFonts w:ascii="Arial Unicode MS" w:eastAsia="Arial Unicode MS" w:hAnsi="Arial Unicode MS" w:cs="Arial Unicode MS"/>
          <w:color w:val="188038"/>
          <w:sz w:val="18"/>
          <w:szCs w:val="18"/>
        </w:rPr>
        <w:t>ui</w:t>
      </w:r>
      <w:proofErr w:type="spellEnd"/>
      <w:r w:rsidR="00000000">
        <w:rPr>
          <w:rFonts w:ascii="Arial Unicode MS" w:eastAsia="Arial Unicode MS" w:hAnsi="Arial Unicode MS" w:cs="Arial Unicode MS"/>
          <w:color w:val="188038"/>
          <w:sz w:val="18"/>
          <w:szCs w:val="18"/>
        </w:rPr>
        <w:t>/</w:t>
      </w:r>
    </w:p>
    <w:p w14:paraId="449C7FF5" w14:textId="77777777" w:rsidR="009B0D3D" w:rsidRDefault="009B0D3D">
      <w:pPr>
        <w:rPr>
          <w:rFonts w:ascii="Roboto Mono" w:eastAsia="Roboto Mono" w:hAnsi="Roboto Mono" w:cs="Roboto Mono"/>
          <w:color w:val="188038"/>
          <w:sz w:val="18"/>
          <w:szCs w:val="18"/>
        </w:rPr>
      </w:pPr>
    </w:p>
    <w:p w14:paraId="7641A722" w14:textId="0E438D12" w:rsidR="006564B2" w:rsidRDefault="00000000">
      <w:pPr>
        <w:spacing w:line="360" w:lineRule="auto"/>
        <w:ind w:left="720"/>
        <w:jc w:val="both"/>
      </w:pPr>
      <w:r>
        <w:t xml:space="preserve">Donde </w:t>
      </w:r>
      <w:proofErr w:type="spellStart"/>
      <w:r>
        <w:rPr>
          <w:i/>
          <w:iCs/>
        </w:rPr>
        <w:t>model</w:t>
      </w:r>
      <w:proofErr w:type="spellEnd"/>
      <w:r>
        <w:rPr>
          <w:i/>
          <w:iCs/>
        </w:rPr>
        <w:t xml:space="preserve"> </w:t>
      </w:r>
      <w:r>
        <w:t xml:space="preserve">contenía las entidades del dominio, </w:t>
      </w:r>
      <w:proofErr w:type="spellStart"/>
      <w:r>
        <w:rPr>
          <w:i/>
          <w:iCs/>
        </w:rPr>
        <w:t>service</w:t>
      </w:r>
      <w:proofErr w:type="spellEnd"/>
      <w:r>
        <w:t xml:space="preserve"> la lógica del negocio y orquestación de </w:t>
      </w:r>
      <w:r w:rsidR="009B0D3D">
        <w:t>las diferentes clases</w:t>
      </w:r>
      <w:r>
        <w:t xml:space="preserve"> y </w:t>
      </w:r>
      <w:proofErr w:type="spellStart"/>
      <w:r>
        <w:rPr>
          <w:i/>
          <w:iCs/>
        </w:rPr>
        <w:t>ui</w:t>
      </w:r>
      <w:proofErr w:type="spellEnd"/>
      <w:r>
        <w:rPr>
          <w:i/>
          <w:iCs/>
        </w:rPr>
        <w:t xml:space="preserve"> </w:t>
      </w:r>
      <w:r>
        <w:t>se encargaba de la interfaz de consola.</w:t>
      </w:r>
    </w:p>
    <w:p w14:paraId="4FB5AB20" w14:textId="77777777" w:rsidR="006564B2" w:rsidRDefault="00000000">
      <w:pPr>
        <w:spacing w:before="240" w:after="240"/>
        <w:ind w:left="720"/>
        <w:jc w:val="both"/>
      </w:pPr>
      <w:r>
        <w:t xml:space="preserve">En la versión inicial del proyecto, la lógica del sistema se encontraba centralizada en la clase </w:t>
      </w:r>
      <w:proofErr w:type="spellStart"/>
      <w:r>
        <w:t>Pizzeria</w:t>
      </w:r>
      <w:proofErr w:type="spellEnd"/>
      <w:r>
        <w:t xml:space="preserve">, la cual manejaba múltiples responsabilidades como validación de datos, creación de pedidos, cálculo de precios y gestión de clientes. Para mejorar la organización y mantenibilidad del sistema, el proyecto fue refactorizado siguiendo principios de </w:t>
      </w:r>
      <w:proofErr w:type="spellStart"/>
      <w:r>
        <w:t>Clean</w:t>
      </w:r>
      <w:proofErr w:type="spellEnd"/>
      <w:r>
        <w:t xml:space="preserve"> Architecture, separando el dominio (</w:t>
      </w:r>
      <w:proofErr w:type="spellStart"/>
      <w:r>
        <w:t>entities</w:t>
      </w:r>
      <w:proofErr w:type="spellEnd"/>
      <w:r>
        <w:t>), los casos de uso (</w:t>
      </w:r>
      <w:proofErr w:type="spellStart"/>
      <w:r>
        <w:t>usecases</w:t>
      </w:r>
      <w:proofErr w:type="spellEnd"/>
      <w:r>
        <w:t>) y los adaptadores (</w:t>
      </w:r>
      <w:proofErr w:type="spellStart"/>
      <w:r>
        <w:t>adapters</w:t>
      </w:r>
      <w:proofErr w:type="spellEnd"/>
      <w:r>
        <w:t>), lo que permitió desacoplar la interfaz de usuario de la lógica del negocio, facilitando futuras extensiones del sistema, como agregar una interfaz web o persistencia en base de datos.</w:t>
      </w:r>
    </w:p>
    <w:p w14:paraId="0772DA7F" w14:textId="77777777" w:rsidR="006564B2" w:rsidRDefault="00000000">
      <w:pPr>
        <w:spacing w:before="200" w:line="360" w:lineRule="auto"/>
        <w:ind w:left="720"/>
        <w:jc w:val="both"/>
        <w:rPr>
          <w:b/>
          <w:bCs/>
        </w:rPr>
      </w:pPr>
      <w:r>
        <w:rPr>
          <w:b/>
          <w:bCs/>
        </w:rPr>
        <w:t>1.2 Responsabilidades mezcladas identificadas</w:t>
      </w:r>
    </w:p>
    <w:p w14:paraId="5C34F4E1" w14:textId="77777777" w:rsidR="006564B2" w:rsidRDefault="00000000">
      <w:pPr>
        <w:spacing w:line="360" w:lineRule="auto"/>
        <w:ind w:left="720"/>
        <w:jc w:val="both"/>
      </w:pPr>
      <w:r>
        <w:t>Se identificaron dos clases con mezcla de responsabilidades:</w:t>
      </w:r>
    </w:p>
    <w:p w14:paraId="76A34529" w14:textId="77777777" w:rsidR="006564B2" w:rsidRDefault="00000000">
      <w:pPr>
        <w:numPr>
          <w:ilvl w:val="0"/>
          <w:numId w:val="1"/>
        </w:numPr>
        <w:spacing w:line="360" w:lineRule="auto"/>
        <w:jc w:val="both"/>
      </w:pPr>
      <w:r>
        <w:t xml:space="preserve">Pizzeria.java: esta clase concentraba todas las responsabilidades del sistema en un solo lugar: </w:t>
      </w:r>
    </w:p>
    <w:p w14:paraId="70A12589" w14:textId="77777777" w:rsidR="006564B2" w:rsidRDefault="00000000">
      <w:pPr>
        <w:numPr>
          <w:ilvl w:val="1"/>
          <w:numId w:val="1"/>
        </w:numPr>
        <w:spacing w:line="360" w:lineRule="auto"/>
        <w:jc w:val="both"/>
      </w:pPr>
      <w:r>
        <w:t>Buscar clientes y productos en sus propias listas</w:t>
      </w:r>
    </w:p>
    <w:p w14:paraId="7129EB7B" w14:textId="77777777" w:rsidR="006564B2" w:rsidRDefault="00000000">
      <w:pPr>
        <w:numPr>
          <w:ilvl w:val="1"/>
          <w:numId w:val="1"/>
        </w:numPr>
        <w:spacing w:line="360" w:lineRule="auto"/>
        <w:jc w:val="both"/>
      </w:pPr>
      <w:r>
        <w:t>Validar reglas de negocio (cantidad máxima, disponibilidad)</w:t>
      </w:r>
    </w:p>
    <w:p w14:paraId="703BD17B" w14:textId="77777777" w:rsidR="006564B2" w:rsidRDefault="00000000">
      <w:pPr>
        <w:numPr>
          <w:ilvl w:val="1"/>
          <w:numId w:val="1"/>
        </w:numPr>
        <w:spacing w:line="360" w:lineRule="auto"/>
        <w:jc w:val="both"/>
      </w:pPr>
      <w:r>
        <w:t>Crear objetos Pedido y Reserva</w:t>
      </w:r>
    </w:p>
    <w:p w14:paraId="41E04901" w14:textId="77777777" w:rsidR="006564B2" w:rsidRDefault="00000000">
      <w:pPr>
        <w:numPr>
          <w:ilvl w:val="1"/>
          <w:numId w:val="1"/>
        </w:numPr>
        <w:spacing w:line="360" w:lineRule="auto"/>
        <w:jc w:val="both"/>
      </w:pPr>
      <w:r>
        <w:t xml:space="preserve">Calcular totales invocando </w:t>
      </w:r>
      <w:proofErr w:type="spellStart"/>
      <w:r>
        <w:t>CalculadoraTotal</w:t>
      </w:r>
      <w:proofErr w:type="spellEnd"/>
    </w:p>
    <w:p w14:paraId="545D85CD" w14:textId="77777777" w:rsidR="006564B2" w:rsidRDefault="00000000">
      <w:pPr>
        <w:numPr>
          <w:ilvl w:val="1"/>
          <w:numId w:val="1"/>
        </w:numPr>
        <w:spacing w:line="360" w:lineRule="auto"/>
        <w:jc w:val="both"/>
      </w:pPr>
      <w:r>
        <w:t>Imprimir resultados directamente en consola</w:t>
      </w:r>
    </w:p>
    <w:p w14:paraId="22E2EC88" w14:textId="77777777" w:rsidR="006564B2" w:rsidRDefault="00000000">
      <w:pPr>
        <w:numPr>
          <w:ilvl w:val="1"/>
          <w:numId w:val="1"/>
        </w:numPr>
        <w:spacing w:line="360" w:lineRule="auto"/>
        <w:jc w:val="both"/>
      </w:pPr>
      <w:r>
        <w:t>Gestionar el ciclo de vida de pedidos y reservas</w:t>
      </w:r>
    </w:p>
    <w:p w14:paraId="7698D5D3" w14:textId="77777777" w:rsidR="006564B2" w:rsidRDefault="00000000">
      <w:pPr>
        <w:numPr>
          <w:ilvl w:val="0"/>
          <w:numId w:val="1"/>
        </w:numPr>
        <w:spacing w:line="360" w:lineRule="auto"/>
        <w:jc w:val="both"/>
      </w:pPr>
      <w:r>
        <w:t>Main.java: la interfaz de usuario contenía lógica de negocio que no le correspondía:</w:t>
      </w:r>
    </w:p>
    <w:p w14:paraId="604FF73C" w14:textId="77777777" w:rsidR="006564B2" w:rsidRDefault="00000000">
      <w:pPr>
        <w:numPr>
          <w:ilvl w:val="1"/>
          <w:numId w:val="1"/>
        </w:numPr>
        <w:spacing w:line="360" w:lineRule="auto"/>
        <w:jc w:val="both"/>
      </w:pPr>
      <w:r>
        <w:t>Filtraba pedidos activos antes de mostrarlos</w:t>
      </w:r>
    </w:p>
    <w:p w14:paraId="76CCB51A" w14:textId="77777777" w:rsidR="006564B2" w:rsidRDefault="00000000">
      <w:pPr>
        <w:numPr>
          <w:ilvl w:val="1"/>
          <w:numId w:val="1"/>
        </w:numPr>
        <w:spacing w:line="360" w:lineRule="auto"/>
        <w:jc w:val="both"/>
      </w:pPr>
      <w:r>
        <w:lastRenderedPageBreak/>
        <w:t>Tomaba decisiones sobre qué mostrar según el estado del sistema</w:t>
      </w:r>
    </w:p>
    <w:p w14:paraId="264C8D66" w14:textId="77777777" w:rsidR="006564B2" w:rsidRDefault="00000000">
      <w:pPr>
        <w:numPr>
          <w:ilvl w:val="1"/>
          <w:numId w:val="1"/>
        </w:numPr>
        <w:spacing w:line="360" w:lineRule="auto"/>
        <w:jc w:val="both"/>
      </w:pPr>
      <w:r>
        <w:t xml:space="preserve">Construía objetos de dominio directamente (new </w:t>
      </w:r>
      <w:proofErr w:type="gramStart"/>
      <w:r>
        <w:t>Pizza(</w:t>
      </w:r>
      <w:proofErr w:type="gramEnd"/>
      <w:r>
        <w:t xml:space="preserve">), new </w:t>
      </w:r>
      <w:proofErr w:type="gramStart"/>
      <w:r>
        <w:t>Cliente(</w:t>
      </w:r>
      <w:proofErr w:type="gramEnd"/>
      <w:r>
        <w:t>))</w:t>
      </w:r>
    </w:p>
    <w:p w14:paraId="61D94BB5" w14:textId="77777777" w:rsidR="006564B2" w:rsidRDefault="006564B2">
      <w:pPr>
        <w:spacing w:line="360" w:lineRule="auto"/>
        <w:jc w:val="both"/>
      </w:pPr>
    </w:p>
    <w:p w14:paraId="683A4DCC" w14:textId="77777777" w:rsidR="006564B2" w:rsidRDefault="00000000">
      <w:pPr>
        <w:spacing w:line="360" w:lineRule="auto"/>
        <w:jc w:val="center"/>
        <w:rPr>
          <w:i/>
          <w:iCs/>
          <w:color w:val="434343"/>
        </w:rPr>
      </w:pPr>
      <w:r>
        <w:rPr>
          <w:i/>
          <w:iCs/>
          <w:color w:val="434343"/>
        </w:rPr>
        <w:t>¿Qué clases quedaron como entidades del dominio y por qué?</w:t>
      </w:r>
    </w:p>
    <w:p w14:paraId="1FC76C4B" w14:textId="77777777" w:rsidR="006564B2" w:rsidRDefault="00000000">
      <w:pPr>
        <w:spacing w:before="200" w:line="360" w:lineRule="auto"/>
        <w:ind w:left="720"/>
        <w:jc w:val="both"/>
      </w:pPr>
      <w:r>
        <w:rPr>
          <w:b/>
          <w:bCs/>
        </w:rPr>
        <w:t>2. Propuesta de estructura de trabajo</w:t>
      </w:r>
    </w:p>
    <w:p w14:paraId="40924347" w14:textId="77777777" w:rsidR="006564B2" w:rsidRDefault="00000000">
      <w:pPr>
        <w:spacing w:line="360" w:lineRule="auto"/>
        <w:ind w:left="720"/>
        <w:jc w:val="both"/>
      </w:pPr>
      <w:r>
        <w:t>Se reorganizó el proyecto siguiendo los lineamientos de Arquitectura Limpia, separando el núcleo de dominio de los detalles técnicos y la interfaz. La nueva estructura se dividió en las siguientes cuatro capas:</w:t>
      </w:r>
    </w:p>
    <w:p w14:paraId="462BBFF4" w14:textId="77777777" w:rsidR="006564B2" w:rsidRDefault="00000000">
      <w:pPr>
        <w:numPr>
          <w:ilvl w:val="0"/>
          <w:numId w:val="3"/>
        </w:numPr>
        <w:spacing w:line="360" w:lineRule="auto"/>
        <w:jc w:val="both"/>
      </w:pPr>
      <w:r>
        <w:t xml:space="preserve">La capa </w:t>
      </w:r>
      <w:proofErr w:type="spellStart"/>
      <w:r>
        <w:rPr>
          <w:i/>
          <w:iCs/>
        </w:rPr>
        <w:t>entities</w:t>
      </w:r>
      <w:proofErr w:type="spellEnd"/>
      <w:r>
        <w:t xml:space="preserve"> modela el dominio del sistema y es independiente de las demás capas. Contiene las entidades planteadas inicialmente en </w:t>
      </w:r>
      <w:proofErr w:type="spellStart"/>
      <w:r>
        <w:rPr>
          <w:i/>
          <w:iCs/>
        </w:rPr>
        <w:t>model</w:t>
      </w:r>
      <w:proofErr w:type="spellEnd"/>
      <w:r>
        <w:t xml:space="preserve">, las reglas de negocio en la entidad Reglas, y la entidad </w:t>
      </w:r>
      <w:proofErr w:type="spellStart"/>
      <w:r>
        <w:t>DomainException</w:t>
      </w:r>
      <w:proofErr w:type="spellEnd"/>
      <w:r>
        <w:t xml:space="preserve"> que es la encargada de lanzar excepciones dentro de esta capa.</w:t>
      </w:r>
    </w:p>
    <w:p w14:paraId="176FC038" w14:textId="77777777" w:rsidR="006564B2" w:rsidRDefault="00000000">
      <w:pPr>
        <w:numPr>
          <w:ilvl w:val="0"/>
          <w:numId w:val="3"/>
        </w:numPr>
        <w:spacing w:line="360" w:lineRule="auto"/>
        <w:jc w:val="both"/>
      </w:pPr>
      <w:r>
        <w:t xml:space="preserve">La capa </w:t>
      </w:r>
      <w:proofErr w:type="spellStart"/>
      <w:r>
        <w:rPr>
          <w:i/>
          <w:iCs/>
        </w:rPr>
        <w:t>usecases</w:t>
      </w:r>
      <w:proofErr w:type="spellEnd"/>
      <w:r>
        <w:t xml:space="preserve"> encargada de orquestar la lógica de la aplicación, se subdivide en tres paquetes. El paquete </w:t>
      </w:r>
      <w:proofErr w:type="spellStart"/>
      <w:r>
        <w:rPr>
          <w:i/>
          <w:iCs/>
        </w:rPr>
        <w:t>ports</w:t>
      </w:r>
      <w:proofErr w:type="spellEnd"/>
      <w:r>
        <w:t xml:space="preserve"> define un manual que el sistema necesita cumplir mediante interfaces como </w:t>
      </w:r>
      <w:proofErr w:type="spellStart"/>
      <w:r>
        <w:t>IdGenerator</w:t>
      </w:r>
      <w:proofErr w:type="spellEnd"/>
      <w:r>
        <w:t xml:space="preserve">. En el paquete </w:t>
      </w:r>
      <w:proofErr w:type="spellStart"/>
      <w:r>
        <w:rPr>
          <w:i/>
          <w:iCs/>
        </w:rPr>
        <w:t>services</w:t>
      </w:r>
      <w:proofErr w:type="spellEnd"/>
      <w:r>
        <w:t xml:space="preserve"> se alojan los casos de uso de la aplicación que se mencionan más adelante, y la fachada </w:t>
      </w:r>
      <w:proofErr w:type="spellStart"/>
      <w:r>
        <w:t>PizzeriaApp</w:t>
      </w:r>
      <w:proofErr w:type="spellEnd"/>
      <w:r>
        <w:t xml:space="preserve">. El paquete </w:t>
      </w:r>
      <w:proofErr w:type="spellStart"/>
      <w:r>
        <w:rPr>
          <w:i/>
          <w:iCs/>
        </w:rPr>
        <w:t>dto</w:t>
      </w:r>
      <w:proofErr w:type="spellEnd"/>
      <w:r>
        <w:t xml:space="preserve"> expone los objetos de transferencia </w:t>
      </w:r>
      <w:proofErr w:type="spellStart"/>
      <w:r>
        <w:t>OperationResult</w:t>
      </w:r>
      <w:proofErr w:type="spellEnd"/>
      <w:r>
        <w:t xml:space="preserve"> y </w:t>
      </w:r>
      <w:proofErr w:type="spellStart"/>
      <w:r>
        <w:t>ResumenPedido</w:t>
      </w:r>
      <w:proofErr w:type="spellEnd"/>
      <w:r>
        <w:t xml:space="preserve"> para comunicar resultados hacia capas externas.</w:t>
      </w:r>
    </w:p>
    <w:p w14:paraId="352DF03F" w14:textId="77777777" w:rsidR="006564B2" w:rsidRDefault="00000000">
      <w:pPr>
        <w:numPr>
          <w:ilvl w:val="0"/>
          <w:numId w:val="3"/>
        </w:numPr>
        <w:spacing w:line="360" w:lineRule="auto"/>
        <w:jc w:val="both"/>
      </w:pPr>
      <w:r>
        <w:t xml:space="preserve">La capa </w:t>
      </w:r>
      <w:proofErr w:type="spellStart"/>
      <w:r>
        <w:rPr>
          <w:i/>
          <w:iCs/>
        </w:rPr>
        <w:t>infrastructure</w:t>
      </w:r>
      <w:proofErr w:type="spellEnd"/>
      <w:r>
        <w:t xml:space="preserve"> provee las implementaciones concisas de los manuales definidos en </w:t>
      </w:r>
      <w:proofErr w:type="spellStart"/>
      <w:r>
        <w:rPr>
          <w:i/>
          <w:iCs/>
        </w:rPr>
        <w:t>ports</w:t>
      </w:r>
      <w:proofErr w:type="spellEnd"/>
      <w:r>
        <w:t xml:space="preserve">. Los paquetes </w:t>
      </w:r>
      <w:proofErr w:type="spellStart"/>
      <w:r>
        <w:rPr>
          <w:i/>
          <w:iCs/>
        </w:rPr>
        <w:t>repositories</w:t>
      </w:r>
      <w:proofErr w:type="spellEnd"/>
      <w:r>
        <w:rPr>
          <w:i/>
          <w:iCs/>
        </w:rPr>
        <w:t xml:space="preserve"> </w:t>
      </w:r>
      <w:r>
        <w:t xml:space="preserve">y </w:t>
      </w:r>
      <w:proofErr w:type="spellStart"/>
      <w:r>
        <w:rPr>
          <w:i/>
          <w:iCs/>
        </w:rPr>
        <w:t>services</w:t>
      </w:r>
      <w:proofErr w:type="spellEnd"/>
      <w:r>
        <w:t xml:space="preserve"> alojan las implementaciones en memoria de las interfaces alojadas en el paquete </w:t>
      </w:r>
      <w:proofErr w:type="spellStart"/>
      <w:r>
        <w:rPr>
          <w:i/>
          <w:iCs/>
        </w:rPr>
        <w:t>ports</w:t>
      </w:r>
      <w:proofErr w:type="spellEnd"/>
      <w:r>
        <w:t>.</w:t>
      </w:r>
    </w:p>
    <w:p w14:paraId="3E667ACD" w14:textId="77777777" w:rsidR="006564B2" w:rsidRDefault="00000000">
      <w:pPr>
        <w:numPr>
          <w:ilvl w:val="0"/>
          <w:numId w:val="3"/>
        </w:numPr>
        <w:spacing w:line="360" w:lineRule="auto"/>
        <w:jc w:val="both"/>
      </w:pPr>
      <w:r>
        <w:t xml:space="preserve">La capa </w:t>
      </w:r>
      <w:proofErr w:type="spellStart"/>
      <w:r>
        <w:rPr>
          <w:i/>
          <w:iCs/>
        </w:rPr>
        <w:t>adapters</w:t>
      </w:r>
      <w:proofErr w:type="spellEnd"/>
      <w:r>
        <w:t xml:space="preserve"> conecta al sistema con el usuario por medio de la consola mediante Main, que realiza la inyección de dependencias y arranca la aplicación. </w:t>
      </w:r>
      <w:proofErr w:type="spellStart"/>
      <w:r>
        <w:t>PizzaAnimation</w:t>
      </w:r>
      <w:proofErr w:type="spellEnd"/>
      <w:r>
        <w:t xml:space="preserve"> se encarga de gestionar los elementos visuales durante la carga inicial del programa.</w:t>
      </w:r>
    </w:p>
    <w:p w14:paraId="7C81E31C" w14:textId="77777777" w:rsidR="006564B2" w:rsidRDefault="006564B2">
      <w:pPr>
        <w:spacing w:line="360" w:lineRule="auto"/>
        <w:jc w:val="center"/>
      </w:pPr>
    </w:p>
    <w:p w14:paraId="1DF2A4CE" w14:textId="77777777" w:rsidR="006564B2" w:rsidRDefault="00000000">
      <w:pPr>
        <w:spacing w:line="360" w:lineRule="auto"/>
        <w:jc w:val="center"/>
        <w:rPr>
          <w:i/>
          <w:iCs/>
          <w:color w:val="434343"/>
        </w:rPr>
      </w:pPr>
      <w:r>
        <w:rPr>
          <w:i/>
          <w:iCs/>
          <w:color w:val="434343"/>
        </w:rPr>
        <w:t>¿Qué casos de uso identificó el equipo?</w:t>
      </w:r>
    </w:p>
    <w:p w14:paraId="00A94197" w14:textId="77777777" w:rsidR="006564B2" w:rsidRDefault="00000000">
      <w:pPr>
        <w:spacing w:before="200" w:line="360" w:lineRule="auto"/>
        <w:ind w:left="720"/>
        <w:jc w:val="both"/>
        <w:rPr>
          <w:b/>
          <w:bCs/>
        </w:rPr>
      </w:pPr>
      <w:r>
        <w:rPr>
          <w:b/>
          <w:bCs/>
        </w:rPr>
        <w:t>3. Casos de uso implementados</w:t>
      </w:r>
    </w:p>
    <w:p w14:paraId="7845EDA8" w14:textId="77777777" w:rsidR="006564B2" w:rsidRDefault="00000000">
      <w:pPr>
        <w:spacing w:line="360" w:lineRule="auto"/>
        <w:ind w:left="720"/>
        <w:jc w:val="both"/>
      </w:pPr>
      <w:r>
        <w:t>A partir del análisis de la clase Pizzeria.java, se identificaron varias responsabilidades que podrían convertirse en casos de uso independientes, cada uno encargado de ejecutar una operación específica del sistema:</w:t>
      </w:r>
    </w:p>
    <w:p w14:paraId="2DBB41E4" w14:textId="77777777" w:rsidR="006564B2" w:rsidRDefault="00000000">
      <w:pPr>
        <w:numPr>
          <w:ilvl w:val="0"/>
          <w:numId w:val="4"/>
        </w:numPr>
        <w:spacing w:line="360" w:lineRule="auto"/>
        <w:jc w:val="both"/>
      </w:pPr>
      <w:proofErr w:type="spellStart"/>
      <w:r>
        <w:t>RegistrarCliente</w:t>
      </w:r>
      <w:proofErr w:type="spellEnd"/>
      <w:r>
        <w:t>: permite registrar un nuevo cliente en el sistema</w:t>
      </w:r>
    </w:p>
    <w:p w14:paraId="03DB9096" w14:textId="77777777" w:rsidR="006564B2" w:rsidRDefault="00000000">
      <w:pPr>
        <w:numPr>
          <w:ilvl w:val="0"/>
          <w:numId w:val="4"/>
        </w:numPr>
        <w:spacing w:line="360" w:lineRule="auto"/>
        <w:jc w:val="both"/>
      </w:pPr>
      <w:proofErr w:type="spellStart"/>
      <w:r>
        <w:t>RegistrarPizza</w:t>
      </w:r>
      <w:proofErr w:type="spellEnd"/>
      <w:r>
        <w:t>: permite registrar nuevas pizzas disponibles en el menú</w:t>
      </w:r>
    </w:p>
    <w:p w14:paraId="19468C48" w14:textId="77777777" w:rsidR="006564B2" w:rsidRDefault="00000000">
      <w:pPr>
        <w:numPr>
          <w:ilvl w:val="0"/>
          <w:numId w:val="4"/>
        </w:numPr>
        <w:spacing w:line="360" w:lineRule="auto"/>
        <w:jc w:val="both"/>
      </w:pPr>
      <w:proofErr w:type="spellStart"/>
      <w:r>
        <w:t>RegistrarBebida</w:t>
      </w:r>
      <w:proofErr w:type="spellEnd"/>
      <w:r>
        <w:t>: permite registrar nuevas bebidas disponibles en el menú</w:t>
      </w:r>
    </w:p>
    <w:p w14:paraId="42806C11" w14:textId="77777777" w:rsidR="006564B2" w:rsidRDefault="00000000">
      <w:pPr>
        <w:numPr>
          <w:ilvl w:val="0"/>
          <w:numId w:val="4"/>
        </w:numPr>
        <w:spacing w:line="360" w:lineRule="auto"/>
        <w:jc w:val="both"/>
      </w:pPr>
      <w:proofErr w:type="spellStart"/>
      <w:r>
        <w:lastRenderedPageBreak/>
        <w:t>RealizarPedido</w:t>
      </w:r>
      <w:proofErr w:type="spellEnd"/>
      <w:r>
        <w:t>: permite crear un nuevo pedido para un cliente, agregando el producto seleccionado y validando reglas de negocio como la cantidad máxima permitida</w:t>
      </w:r>
    </w:p>
    <w:p w14:paraId="53BE8DB5" w14:textId="77777777" w:rsidR="006564B2" w:rsidRDefault="00000000">
      <w:pPr>
        <w:numPr>
          <w:ilvl w:val="0"/>
          <w:numId w:val="4"/>
        </w:numPr>
        <w:spacing w:line="360" w:lineRule="auto"/>
        <w:jc w:val="both"/>
      </w:pPr>
      <w:proofErr w:type="spellStart"/>
      <w:r>
        <w:t>CancelarPedido</w:t>
      </w:r>
      <w:proofErr w:type="spellEnd"/>
      <w:r>
        <w:t>: permite cancelar un pedido que aún no ha sido entregado</w:t>
      </w:r>
    </w:p>
    <w:p w14:paraId="504F482C" w14:textId="77777777" w:rsidR="006564B2" w:rsidRDefault="00000000">
      <w:pPr>
        <w:numPr>
          <w:ilvl w:val="0"/>
          <w:numId w:val="4"/>
        </w:numPr>
        <w:spacing w:line="360" w:lineRule="auto"/>
        <w:jc w:val="both"/>
      </w:pPr>
      <w:proofErr w:type="spellStart"/>
      <w:r>
        <w:t>EntregarPedido</w:t>
      </w:r>
      <w:proofErr w:type="spellEnd"/>
      <w:r>
        <w:t>: cambia el estado de un pedido a entregado cuando este ha sido completado</w:t>
      </w:r>
    </w:p>
    <w:p w14:paraId="0C909DA6" w14:textId="77777777" w:rsidR="006564B2" w:rsidRDefault="00000000">
      <w:pPr>
        <w:numPr>
          <w:ilvl w:val="0"/>
          <w:numId w:val="4"/>
        </w:numPr>
        <w:spacing w:line="360" w:lineRule="auto"/>
        <w:jc w:val="both"/>
      </w:pPr>
      <w:proofErr w:type="spellStart"/>
      <w:r>
        <w:t>RegistrarReserva</w:t>
      </w:r>
      <w:proofErr w:type="spellEnd"/>
      <w:r>
        <w:t>: permite registrar una reserva para un cliente</w:t>
      </w:r>
    </w:p>
    <w:p w14:paraId="22FC9EBB" w14:textId="77777777" w:rsidR="006564B2" w:rsidRDefault="00000000">
      <w:pPr>
        <w:numPr>
          <w:ilvl w:val="0"/>
          <w:numId w:val="4"/>
        </w:numPr>
        <w:spacing w:line="360" w:lineRule="auto"/>
        <w:jc w:val="both"/>
      </w:pPr>
      <w:proofErr w:type="spellStart"/>
      <w:r>
        <w:t>ConfirmarReserva</w:t>
      </w:r>
      <w:proofErr w:type="spellEnd"/>
      <w:r>
        <w:t>: permite confirmar una reserva previamente registrada como ya realizada</w:t>
      </w:r>
    </w:p>
    <w:p w14:paraId="506232F7" w14:textId="77777777" w:rsidR="006564B2" w:rsidRDefault="00000000">
      <w:pPr>
        <w:numPr>
          <w:ilvl w:val="0"/>
          <w:numId w:val="4"/>
        </w:numPr>
        <w:spacing w:line="360" w:lineRule="auto"/>
        <w:jc w:val="both"/>
      </w:pPr>
      <w:proofErr w:type="spellStart"/>
      <w:r>
        <w:t>CancelarReserva</w:t>
      </w:r>
      <w:proofErr w:type="spellEnd"/>
      <w:r>
        <w:t>: permite cancelar una reserva existente</w:t>
      </w:r>
    </w:p>
    <w:p w14:paraId="624A0F10" w14:textId="77777777" w:rsidR="006564B2" w:rsidRDefault="00000000">
      <w:pPr>
        <w:spacing w:line="360" w:lineRule="auto"/>
        <w:ind w:left="720"/>
        <w:jc w:val="both"/>
      </w:pPr>
      <w:r>
        <w:t xml:space="preserve">Cada caso de uso se implementó como una clase independiente dentro del paquete </w:t>
      </w:r>
      <w:proofErr w:type="spellStart"/>
      <w:proofErr w:type="gramStart"/>
      <w:r>
        <w:rPr>
          <w:i/>
          <w:iCs/>
        </w:rPr>
        <w:t>usecases.services</w:t>
      </w:r>
      <w:proofErr w:type="spellEnd"/>
      <w:proofErr w:type="gramEnd"/>
      <w:r>
        <w:t>, lo que permite mantener una responsabilidad única.</w:t>
      </w:r>
    </w:p>
    <w:p w14:paraId="4E30B0C7" w14:textId="77777777" w:rsidR="006564B2" w:rsidRDefault="006564B2">
      <w:pPr>
        <w:spacing w:line="360" w:lineRule="auto"/>
        <w:ind w:left="720"/>
        <w:jc w:val="both"/>
      </w:pPr>
    </w:p>
    <w:p w14:paraId="3CFAA593" w14:textId="77777777" w:rsidR="006564B2" w:rsidRDefault="00000000">
      <w:pPr>
        <w:spacing w:line="360" w:lineRule="auto"/>
        <w:ind w:left="720"/>
        <w:jc w:val="center"/>
        <w:rPr>
          <w:i/>
          <w:iCs/>
          <w:color w:val="434343"/>
        </w:rPr>
      </w:pPr>
      <w:r>
        <w:rPr>
          <w:i/>
          <w:iCs/>
          <w:color w:val="434343"/>
        </w:rPr>
        <w:t>¿Qué dependencias se eliminaron o se hicieron más claras después de la refactorización?</w:t>
      </w:r>
    </w:p>
    <w:p w14:paraId="76AEC5BA" w14:textId="77777777" w:rsidR="006564B2" w:rsidRDefault="00000000">
      <w:pPr>
        <w:spacing w:before="200" w:line="360" w:lineRule="auto"/>
        <w:ind w:left="720"/>
        <w:jc w:val="both"/>
        <w:rPr>
          <w:b/>
          <w:bCs/>
        </w:rPr>
      </w:pPr>
      <w:r>
        <w:rPr>
          <w:b/>
          <w:bCs/>
        </w:rPr>
        <w:t>4. Decisiones de refactorización y justificación</w:t>
      </w:r>
    </w:p>
    <w:p w14:paraId="29E45BCB" w14:textId="77777777" w:rsidR="006564B2" w:rsidRDefault="00000000">
      <w:pPr>
        <w:spacing w:line="360" w:lineRule="auto"/>
        <w:ind w:left="720"/>
        <w:jc w:val="both"/>
        <w:rPr>
          <w:b/>
          <w:bCs/>
        </w:rPr>
      </w:pPr>
      <w:r>
        <w:rPr>
          <w:b/>
          <w:bCs/>
        </w:rPr>
        <w:t>4.1 Dependencias eliminadas o clarificadas</w:t>
      </w:r>
    </w:p>
    <w:tbl>
      <w:tblPr>
        <w:tblStyle w:val="a"/>
        <w:tblW w:w="9255" w:type="dxa"/>
        <w:tblInd w:w="0" w:type="dxa"/>
        <w:tblLayout w:type="fixed"/>
        <w:tblLook w:val="0600" w:firstRow="0" w:lastRow="0" w:firstColumn="0" w:lastColumn="0" w:noHBand="1" w:noVBand="1"/>
      </w:tblPr>
      <w:tblGrid>
        <w:gridCol w:w="4590"/>
        <w:gridCol w:w="4665"/>
      </w:tblGrid>
      <w:tr w:rsidR="006564B2" w14:paraId="2DBED096" w14:textId="77777777">
        <w:trPr>
          <w:trHeight w:val="570"/>
        </w:trPr>
        <w:tc>
          <w:tcPr>
            <w:tcW w:w="4590" w:type="dxa"/>
            <w:tcBorders>
              <w:top w:val="single" w:sz="4" w:space="0" w:color="BF9000"/>
              <w:left w:val="single" w:sz="4" w:space="0" w:color="BF9000"/>
              <w:bottom w:val="single" w:sz="4" w:space="0" w:color="BF9000"/>
              <w:right w:val="single" w:sz="4" w:space="0" w:color="BF9000"/>
            </w:tcBorders>
            <w:shd w:val="clear" w:color="auto" w:fill="FFF2CC"/>
            <w:tcMar>
              <w:top w:w="40" w:type="dxa"/>
              <w:left w:w="40" w:type="dxa"/>
              <w:bottom w:w="40" w:type="dxa"/>
              <w:right w:w="40" w:type="dxa"/>
            </w:tcMar>
            <w:vAlign w:val="center"/>
          </w:tcPr>
          <w:p w14:paraId="38A251E3" w14:textId="77777777" w:rsidR="006564B2" w:rsidRDefault="00000000">
            <w:pPr>
              <w:widowControl w:val="0"/>
              <w:jc w:val="center"/>
            </w:pPr>
            <w:r>
              <w:rPr>
                <w:b/>
                <w:bCs/>
              </w:rPr>
              <w:t>Dependencia antes</w:t>
            </w:r>
          </w:p>
        </w:tc>
        <w:tc>
          <w:tcPr>
            <w:tcW w:w="4665" w:type="dxa"/>
            <w:tcBorders>
              <w:top w:val="single" w:sz="4" w:space="0" w:color="BF9000"/>
              <w:left w:val="single" w:sz="4" w:space="0" w:color="BF9000"/>
              <w:bottom w:val="single" w:sz="4" w:space="0" w:color="BF9000"/>
              <w:right w:val="single" w:sz="4" w:space="0" w:color="BF9000"/>
            </w:tcBorders>
            <w:shd w:val="clear" w:color="auto" w:fill="FFF2CC"/>
            <w:tcMar>
              <w:top w:w="40" w:type="dxa"/>
              <w:left w:w="40" w:type="dxa"/>
              <w:bottom w:w="40" w:type="dxa"/>
              <w:right w:w="40" w:type="dxa"/>
            </w:tcMar>
            <w:vAlign w:val="center"/>
          </w:tcPr>
          <w:p w14:paraId="462C54D2" w14:textId="77777777" w:rsidR="006564B2" w:rsidRDefault="00000000">
            <w:pPr>
              <w:widowControl w:val="0"/>
              <w:jc w:val="center"/>
            </w:pPr>
            <w:r>
              <w:rPr>
                <w:b/>
                <w:bCs/>
              </w:rPr>
              <w:t>Situación después</w:t>
            </w:r>
          </w:p>
        </w:tc>
      </w:tr>
      <w:tr w:rsidR="006564B2" w14:paraId="6755033D" w14:textId="77777777">
        <w:trPr>
          <w:trHeight w:val="1185"/>
        </w:trPr>
        <w:tc>
          <w:tcPr>
            <w:tcW w:w="4590" w:type="dxa"/>
            <w:tcBorders>
              <w:top w:val="single" w:sz="4" w:space="0" w:color="BF9000"/>
              <w:left w:val="single" w:sz="4" w:space="0" w:color="BF9000"/>
              <w:bottom w:val="single" w:sz="4" w:space="0" w:color="BF9000"/>
              <w:right w:val="single" w:sz="4" w:space="0" w:color="BF9000"/>
            </w:tcBorders>
            <w:tcMar>
              <w:top w:w="40" w:type="dxa"/>
              <w:left w:w="40" w:type="dxa"/>
              <w:bottom w:w="40" w:type="dxa"/>
              <w:right w:w="40" w:type="dxa"/>
            </w:tcMar>
            <w:vAlign w:val="center"/>
          </w:tcPr>
          <w:p w14:paraId="0C54CB3C" w14:textId="77777777" w:rsidR="006564B2" w:rsidRDefault="00000000">
            <w:pPr>
              <w:widowControl w:val="0"/>
              <w:jc w:val="center"/>
            </w:pPr>
            <w:r>
              <w:t xml:space="preserve">Main dependía directamente de </w:t>
            </w:r>
            <w:proofErr w:type="spellStart"/>
            <w:r>
              <w:t>Pizzeria</w:t>
            </w:r>
            <w:proofErr w:type="spellEnd"/>
            <w:r>
              <w:t xml:space="preserve"> y contenía lógica para decidir cómo ejecutar operaciones del sistema</w:t>
            </w:r>
          </w:p>
        </w:tc>
        <w:tc>
          <w:tcPr>
            <w:tcW w:w="4665" w:type="dxa"/>
            <w:tcBorders>
              <w:top w:val="single" w:sz="4" w:space="0" w:color="BF9000"/>
              <w:left w:val="single" w:sz="4" w:space="0" w:color="BF9000"/>
              <w:bottom w:val="single" w:sz="4" w:space="0" w:color="BF9000"/>
              <w:right w:val="single" w:sz="4" w:space="0" w:color="BF9000"/>
            </w:tcBorders>
            <w:tcMar>
              <w:top w:w="40" w:type="dxa"/>
              <w:left w:w="40" w:type="dxa"/>
              <w:bottom w:w="40" w:type="dxa"/>
              <w:right w:w="40" w:type="dxa"/>
            </w:tcMar>
            <w:vAlign w:val="center"/>
          </w:tcPr>
          <w:p w14:paraId="2C056DE0" w14:textId="77777777" w:rsidR="006564B2" w:rsidRDefault="00000000">
            <w:pPr>
              <w:widowControl w:val="0"/>
              <w:jc w:val="center"/>
            </w:pPr>
            <w:r>
              <w:t xml:space="preserve">Main usa a </w:t>
            </w:r>
            <w:proofErr w:type="spellStart"/>
            <w:r>
              <w:t>PizzeriaApp</w:t>
            </w:r>
            <w:proofErr w:type="spellEnd"/>
            <w:r>
              <w:t xml:space="preserve"> como fachada de los casos de uso, limitándose a interactuar con la interfaz de usuario</w:t>
            </w:r>
          </w:p>
        </w:tc>
      </w:tr>
      <w:tr w:rsidR="006564B2" w14:paraId="2896360A" w14:textId="77777777">
        <w:trPr>
          <w:trHeight w:val="956"/>
        </w:trPr>
        <w:tc>
          <w:tcPr>
            <w:tcW w:w="4590" w:type="dxa"/>
            <w:tcBorders>
              <w:top w:val="single" w:sz="4" w:space="0" w:color="BF9000"/>
              <w:left w:val="single" w:sz="4" w:space="0" w:color="BF9000"/>
              <w:bottom w:val="single" w:sz="4" w:space="0" w:color="BF9000"/>
              <w:right w:val="single" w:sz="4" w:space="0" w:color="BF9000"/>
            </w:tcBorders>
            <w:tcMar>
              <w:top w:w="40" w:type="dxa"/>
              <w:left w:w="40" w:type="dxa"/>
              <w:bottom w:w="40" w:type="dxa"/>
              <w:right w:w="40" w:type="dxa"/>
            </w:tcMar>
            <w:vAlign w:val="center"/>
          </w:tcPr>
          <w:p w14:paraId="436A2555" w14:textId="77777777" w:rsidR="006564B2" w:rsidRDefault="00000000">
            <w:pPr>
              <w:widowControl w:val="0"/>
              <w:jc w:val="center"/>
            </w:pPr>
            <w:proofErr w:type="spellStart"/>
            <w:r>
              <w:t>Pizzeria</w:t>
            </w:r>
            <w:proofErr w:type="spellEnd"/>
            <w:r>
              <w:t xml:space="preserve"> accedía a </w:t>
            </w:r>
            <w:proofErr w:type="spellStart"/>
            <w:r>
              <w:t>ArrayList</w:t>
            </w:r>
            <w:proofErr w:type="spellEnd"/>
            <w:r>
              <w:t xml:space="preserve"> directamente para gestionar clientes, pedidos y productos</w:t>
            </w:r>
          </w:p>
        </w:tc>
        <w:tc>
          <w:tcPr>
            <w:tcW w:w="4665" w:type="dxa"/>
            <w:tcBorders>
              <w:top w:val="single" w:sz="4" w:space="0" w:color="BF9000"/>
              <w:left w:val="single" w:sz="4" w:space="0" w:color="BF9000"/>
              <w:bottom w:val="single" w:sz="4" w:space="0" w:color="BF9000"/>
              <w:right w:val="single" w:sz="4" w:space="0" w:color="BF9000"/>
            </w:tcBorders>
            <w:tcMar>
              <w:top w:w="40" w:type="dxa"/>
              <w:left w:w="40" w:type="dxa"/>
              <w:bottom w:w="40" w:type="dxa"/>
              <w:right w:w="40" w:type="dxa"/>
            </w:tcMar>
            <w:vAlign w:val="center"/>
          </w:tcPr>
          <w:p w14:paraId="5A27167A" w14:textId="77777777" w:rsidR="006564B2" w:rsidRDefault="00000000">
            <w:pPr>
              <w:widowControl w:val="0"/>
              <w:jc w:val="center"/>
            </w:pPr>
            <w:proofErr w:type="spellStart"/>
            <w:r>
              <w:t>UseCases</w:t>
            </w:r>
            <w:proofErr w:type="spellEnd"/>
            <w:r>
              <w:t xml:space="preserve"> acceden a los datos mediante las interfaces </w:t>
            </w:r>
            <w:proofErr w:type="spellStart"/>
            <w:r>
              <w:t>Repository</w:t>
            </w:r>
            <w:proofErr w:type="spellEnd"/>
          </w:p>
        </w:tc>
      </w:tr>
      <w:tr w:rsidR="006564B2" w14:paraId="1B125F9C" w14:textId="77777777">
        <w:trPr>
          <w:trHeight w:val="1020"/>
        </w:trPr>
        <w:tc>
          <w:tcPr>
            <w:tcW w:w="4590" w:type="dxa"/>
            <w:tcBorders>
              <w:top w:val="single" w:sz="4" w:space="0" w:color="BF9000"/>
              <w:left w:val="single" w:sz="4" w:space="0" w:color="BF9000"/>
              <w:bottom w:val="single" w:sz="4" w:space="0" w:color="BF9000"/>
              <w:right w:val="single" w:sz="4" w:space="0" w:color="BF9000"/>
            </w:tcBorders>
            <w:tcMar>
              <w:top w:w="40" w:type="dxa"/>
              <w:left w:w="40" w:type="dxa"/>
              <w:bottom w:w="40" w:type="dxa"/>
              <w:right w:w="40" w:type="dxa"/>
            </w:tcMar>
            <w:vAlign w:val="center"/>
          </w:tcPr>
          <w:p w14:paraId="25A3F0CE" w14:textId="77777777" w:rsidR="006564B2" w:rsidRDefault="00000000">
            <w:pPr>
              <w:widowControl w:val="0"/>
              <w:jc w:val="center"/>
            </w:pPr>
            <w:proofErr w:type="spellStart"/>
            <w:r>
              <w:t>Pizzeria</w:t>
            </w:r>
            <w:proofErr w:type="spellEnd"/>
            <w:r>
              <w:t xml:space="preserve"> imprimía resultados en consola</w:t>
            </w:r>
          </w:p>
        </w:tc>
        <w:tc>
          <w:tcPr>
            <w:tcW w:w="4665" w:type="dxa"/>
            <w:tcBorders>
              <w:top w:val="single" w:sz="4" w:space="0" w:color="BF9000"/>
              <w:left w:val="single" w:sz="4" w:space="0" w:color="BF9000"/>
              <w:bottom w:val="single" w:sz="4" w:space="0" w:color="BF9000"/>
              <w:right w:val="single" w:sz="4" w:space="0" w:color="BF9000"/>
            </w:tcBorders>
            <w:tcMar>
              <w:top w:w="40" w:type="dxa"/>
              <w:left w:w="40" w:type="dxa"/>
              <w:bottom w:w="40" w:type="dxa"/>
              <w:right w:w="40" w:type="dxa"/>
            </w:tcMar>
            <w:vAlign w:val="center"/>
          </w:tcPr>
          <w:p w14:paraId="1D59DA24" w14:textId="77777777" w:rsidR="006564B2" w:rsidRDefault="00000000">
            <w:pPr>
              <w:widowControl w:val="0"/>
              <w:jc w:val="center"/>
            </w:pPr>
            <w:proofErr w:type="spellStart"/>
            <w:r>
              <w:t>Usecases</w:t>
            </w:r>
            <w:proofErr w:type="spellEnd"/>
            <w:r>
              <w:t xml:space="preserve"> retornan </w:t>
            </w:r>
            <w:proofErr w:type="spellStart"/>
            <w:r>
              <w:t>OperationResult</w:t>
            </w:r>
            <w:proofErr w:type="spellEnd"/>
            <w:r>
              <w:t>, permitiendo que la interfaz sea la responsable de mostrar la información</w:t>
            </w:r>
          </w:p>
        </w:tc>
      </w:tr>
      <w:tr w:rsidR="006564B2" w14:paraId="6195A959" w14:textId="77777777">
        <w:trPr>
          <w:trHeight w:val="1155"/>
        </w:trPr>
        <w:tc>
          <w:tcPr>
            <w:tcW w:w="4590" w:type="dxa"/>
            <w:tcBorders>
              <w:top w:val="single" w:sz="4" w:space="0" w:color="BF9000"/>
              <w:left w:val="single" w:sz="4" w:space="0" w:color="BF9000"/>
              <w:bottom w:val="single" w:sz="4" w:space="0" w:color="BF9000"/>
              <w:right w:val="single" w:sz="4" w:space="0" w:color="BF9000"/>
            </w:tcBorders>
            <w:tcMar>
              <w:top w:w="40" w:type="dxa"/>
              <w:left w:w="40" w:type="dxa"/>
              <w:bottom w:w="40" w:type="dxa"/>
              <w:right w:w="40" w:type="dxa"/>
            </w:tcMar>
            <w:vAlign w:val="center"/>
          </w:tcPr>
          <w:p w14:paraId="2AEAB6EB" w14:textId="77777777" w:rsidR="006564B2" w:rsidRDefault="00000000">
            <w:pPr>
              <w:widowControl w:val="0"/>
              <w:jc w:val="center"/>
            </w:pPr>
            <w:r>
              <w:t>Main construía directamente objetos del dominio como Pizza o Cliente</w:t>
            </w:r>
          </w:p>
        </w:tc>
        <w:tc>
          <w:tcPr>
            <w:tcW w:w="4665" w:type="dxa"/>
            <w:tcBorders>
              <w:top w:val="single" w:sz="4" w:space="0" w:color="BF9000"/>
              <w:left w:val="single" w:sz="4" w:space="0" w:color="BF9000"/>
              <w:bottom w:val="single" w:sz="4" w:space="0" w:color="BF9000"/>
              <w:right w:val="single" w:sz="4" w:space="0" w:color="BF9000"/>
            </w:tcBorders>
            <w:tcMar>
              <w:top w:w="40" w:type="dxa"/>
              <w:left w:w="40" w:type="dxa"/>
              <w:bottom w:w="40" w:type="dxa"/>
              <w:right w:w="40" w:type="dxa"/>
            </w:tcMar>
            <w:vAlign w:val="center"/>
          </w:tcPr>
          <w:p w14:paraId="097827A5" w14:textId="77777777" w:rsidR="006564B2" w:rsidRDefault="00000000">
            <w:pPr>
              <w:widowControl w:val="0"/>
              <w:jc w:val="center"/>
            </w:pPr>
            <w:proofErr w:type="spellStart"/>
            <w:proofErr w:type="gramStart"/>
            <w:r>
              <w:t>cargaInicialDeDatos</w:t>
            </w:r>
            <w:proofErr w:type="spellEnd"/>
            <w:r>
              <w:t>(</w:t>
            </w:r>
            <w:proofErr w:type="gramEnd"/>
            <w:r>
              <w:t xml:space="preserve">) delega la creación a </w:t>
            </w:r>
            <w:proofErr w:type="spellStart"/>
            <w:r>
              <w:t>PizzeriaApp</w:t>
            </w:r>
            <w:proofErr w:type="spellEnd"/>
          </w:p>
        </w:tc>
      </w:tr>
    </w:tbl>
    <w:p w14:paraId="458EB551" w14:textId="77777777" w:rsidR="006564B2" w:rsidRDefault="006564B2">
      <w:pPr>
        <w:spacing w:line="360" w:lineRule="auto"/>
        <w:jc w:val="both"/>
      </w:pPr>
    </w:p>
    <w:p w14:paraId="0ECEB32E" w14:textId="77777777" w:rsidR="006564B2" w:rsidRDefault="00000000">
      <w:pPr>
        <w:spacing w:line="360" w:lineRule="auto"/>
        <w:ind w:left="720"/>
        <w:jc w:val="both"/>
      </w:pPr>
      <w:r>
        <w:t xml:space="preserve">Con estas modificaciones, la interfaz de usuario deja de conocer las reglas de negocio, lo que permite cambiar la interfaz o la herramienta de persistencia sin afectar la lógica del dominio. </w:t>
      </w:r>
    </w:p>
    <w:p w14:paraId="2ABC9B84" w14:textId="77777777" w:rsidR="006564B2" w:rsidRDefault="00000000">
      <w:pPr>
        <w:spacing w:before="200" w:line="360" w:lineRule="auto"/>
        <w:ind w:left="720"/>
        <w:jc w:val="both"/>
        <w:rPr>
          <w:b/>
          <w:bCs/>
        </w:rPr>
      </w:pPr>
      <w:r>
        <w:rPr>
          <w:b/>
          <w:bCs/>
        </w:rPr>
        <w:lastRenderedPageBreak/>
        <w:t>4.2 Uso de estructuras de datos</w:t>
      </w:r>
    </w:p>
    <w:p w14:paraId="20A6EC73" w14:textId="77777777" w:rsidR="006564B2" w:rsidRDefault="00000000">
      <w:pPr>
        <w:spacing w:line="360" w:lineRule="auto"/>
        <w:ind w:left="720"/>
        <w:jc w:val="both"/>
      </w:pPr>
      <w:r>
        <w:t xml:space="preserve">Originalmente, la clase </w:t>
      </w:r>
      <w:proofErr w:type="spellStart"/>
      <w:r>
        <w:rPr>
          <w:i/>
          <w:iCs/>
        </w:rPr>
        <w:t>Pizzeria</w:t>
      </w:r>
      <w:proofErr w:type="spellEnd"/>
      <w:r>
        <w:t xml:space="preserve"> gestionaba colecciones (</w:t>
      </w:r>
      <w:proofErr w:type="spellStart"/>
      <w:r>
        <w:t>ArrayList</w:t>
      </w:r>
      <w:proofErr w:type="spellEnd"/>
      <w:r>
        <w:t>) directamente para almacenar datos como clientes y reservas, acoplando la lógica de negocio y la de almacenamiento.</w:t>
      </w:r>
    </w:p>
    <w:p w14:paraId="3EC9B4EB" w14:textId="77777777" w:rsidR="006564B2" w:rsidRDefault="00000000">
      <w:pPr>
        <w:spacing w:line="360" w:lineRule="auto"/>
        <w:ind w:left="720"/>
        <w:jc w:val="both"/>
        <w:rPr>
          <w:color w:val="000000"/>
        </w:rPr>
      </w:pPr>
      <w:r>
        <w:t xml:space="preserve">En la versión refactorizada, el acceso a los datos se realiza mediante interfaces de repositorio ubicadas en el paquete </w:t>
      </w:r>
      <w:proofErr w:type="spellStart"/>
      <w:proofErr w:type="gramStart"/>
      <w:r>
        <w:rPr>
          <w:i/>
          <w:iCs/>
        </w:rPr>
        <w:t>usecases.ports</w:t>
      </w:r>
      <w:proofErr w:type="spellEnd"/>
      <w:proofErr w:type="gramEnd"/>
      <w:r>
        <w:t xml:space="preserve">. Estas interfaces definen las operaciones necesarias para gestionar los datos, mientras que su implementación concreta se encuentra en la capa </w:t>
      </w:r>
      <w:proofErr w:type="spellStart"/>
      <w:proofErr w:type="gramStart"/>
      <w:r>
        <w:rPr>
          <w:i/>
          <w:iCs/>
        </w:rPr>
        <w:t>infrastructure.repositories</w:t>
      </w:r>
      <w:proofErr w:type="spellEnd"/>
      <w:proofErr w:type="gramEnd"/>
      <w:r>
        <w:t>, lo que permite que en el futuro se pueda reemplazar el almacenamiento en memoria por una base de datos sin modificar la lógica del negocio.</w:t>
      </w:r>
    </w:p>
    <w:p w14:paraId="5B2E7D9A" w14:textId="77777777" w:rsidR="006564B2" w:rsidRDefault="00000000">
      <w:pPr>
        <w:spacing w:line="360" w:lineRule="auto"/>
        <w:ind w:left="720"/>
        <w:jc w:val="both"/>
      </w:pPr>
      <w:r>
        <w:t>Además, en el servicio encargado de la generación de identificadores (</w:t>
      </w:r>
      <w:proofErr w:type="spellStart"/>
      <w:r>
        <w:rPr>
          <w:i/>
          <w:iCs/>
        </w:rPr>
        <w:t>SimpleIdGenerator</w:t>
      </w:r>
      <w:proofErr w:type="spellEnd"/>
      <w:r>
        <w:t xml:space="preserve">), se decidió utilizar las estructuras dinámicas </w:t>
      </w:r>
      <w:proofErr w:type="spellStart"/>
      <w:r>
        <w:t>Map</w:t>
      </w:r>
      <w:proofErr w:type="spellEnd"/>
      <w:r>
        <w:t xml:space="preserve"> y Set de Java.</w:t>
      </w:r>
    </w:p>
    <w:p w14:paraId="21955BCF" w14:textId="77777777" w:rsidR="006564B2" w:rsidRDefault="00000000">
      <w:pPr>
        <w:spacing w:line="360" w:lineRule="auto"/>
        <w:ind w:left="720"/>
        <w:jc w:val="both"/>
      </w:pPr>
      <w:r>
        <w:t xml:space="preserve">El Set almacena los prefijos válidos de los identificadores del sistema (por ejemplo, CLI para clientes y PROD para productos) con el fin de validar que el prefijo solicitado corresponda a un tipo de entidad permitido. Por otro lado, el </w:t>
      </w:r>
      <w:proofErr w:type="spellStart"/>
      <w:r>
        <w:t>Map</w:t>
      </w:r>
      <w:proofErr w:type="spellEnd"/>
      <w:r>
        <w:t xml:space="preserve"> se utiliza para asociar cada prefijo con su contador correspondiente. De esta forma, cada tipo de entidad mantiene su propia secuencia de identificadores sin necesidad de declarar múltiples variables como </w:t>
      </w:r>
      <w:proofErr w:type="spellStart"/>
      <w:r>
        <w:t>contadorCliente</w:t>
      </w:r>
      <w:proofErr w:type="spellEnd"/>
      <w:r>
        <w:t xml:space="preserve">, </w:t>
      </w:r>
      <w:proofErr w:type="spellStart"/>
      <w:r>
        <w:t>contadorProducto</w:t>
      </w:r>
      <w:proofErr w:type="spellEnd"/>
      <w:r>
        <w:t xml:space="preserve"> o </w:t>
      </w:r>
      <w:proofErr w:type="spellStart"/>
      <w:r>
        <w:t>contadorPedido</w:t>
      </w:r>
      <w:proofErr w:type="spellEnd"/>
      <w:r>
        <w:t>.</w:t>
      </w:r>
    </w:p>
    <w:p w14:paraId="79EFC606" w14:textId="77777777" w:rsidR="006564B2" w:rsidRDefault="00000000">
      <w:pPr>
        <w:spacing w:line="360" w:lineRule="auto"/>
        <w:ind w:left="720"/>
        <w:jc w:val="both"/>
        <w:rPr>
          <w:color w:val="000000"/>
        </w:rPr>
      </w:pPr>
      <w:r>
        <w:t>Esta decisión permite que el generador sea más flexible y escalable, ya que para agregar un nuevo tipo de identificador sólo sería necesario añadir su prefijo al set de prefijos válidos, sin modificar la estructura interna del generador.</w:t>
      </w:r>
    </w:p>
    <w:p w14:paraId="7E8CCC5C" w14:textId="77777777" w:rsidR="006564B2" w:rsidRDefault="006564B2">
      <w:pPr>
        <w:spacing w:line="360" w:lineRule="auto"/>
        <w:ind w:left="720"/>
        <w:jc w:val="both"/>
      </w:pPr>
    </w:p>
    <w:p w14:paraId="7A88F31C" w14:textId="77777777" w:rsidR="006564B2" w:rsidRDefault="00000000">
      <w:pPr>
        <w:spacing w:line="360" w:lineRule="auto"/>
        <w:ind w:left="720"/>
        <w:jc w:val="center"/>
        <w:rPr>
          <w:i/>
          <w:iCs/>
          <w:color w:val="434343"/>
        </w:rPr>
      </w:pPr>
      <w:r>
        <w:rPr>
          <w:i/>
          <w:iCs/>
          <w:color w:val="434343"/>
        </w:rPr>
        <w:t>Si en el futuro cambia la interfaz del sistema, ¿qué parte del proyecto debería verse menos afectada?</w:t>
      </w:r>
    </w:p>
    <w:p w14:paraId="5D5F0CB6" w14:textId="77777777" w:rsidR="00A96009" w:rsidRDefault="00A96009">
      <w:pPr>
        <w:spacing w:line="360" w:lineRule="auto"/>
        <w:ind w:left="720"/>
        <w:jc w:val="center"/>
      </w:pPr>
    </w:p>
    <w:p w14:paraId="72E36597" w14:textId="77777777" w:rsidR="006564B2" w:rsidRDefault="00000000">
      <w:pPr>
        <w:spacing w:line="360" w:lineRule="auto"/>
        <w:ind w:left="720"/>
        <w:jc w:val="both"/>
        <w:rPr>
          <w:b/>
          <w:bCs/>
        </w:rPr>
      </w:pPr>
      <w:r>
        <w:rPr>
          <w:b/>
          <w:bCs/>
        </w:rPr>
        <w:t>4.3 ¿Qué parte se ve menos afectada si cambia la interfaz?</w:t>
      </w:r>
    </w:p>
    <w:p w14:paraId="18BD4BC4" w14:textId="77777777" w:rsidR="006564B2" w:rsidRDefault="00000000">
      <w:pPr>
        <w:spacing w:line="360" w:lineRule="auto"/>
        <w:ind w:left="720"/>
        <w:jc w:val="both"/>
      </w:pPr>
      <w:r>
        <w:t xml:space="preserve">Las capas </w:t>
      </w:r>
      <w:proofErr w:type="spellStart"/>
      <w:r>
        <w:rPr>
          <w:i/>
          <w:iCs/>
        </w:rPr>
        <w:t>entities</w:t>
      </w:r>
      <w:proofErr w:type="spellEnd"/>
      <w:r>
        <w:t xml:space="preserve"> y </w:t>
      </w:r>
      <w:proofErr w:type="spellStart"/>
      <w:r>
        <w:rPr>
          <w:i/>
          <w:iCs/>
        </w:rPr>
        <w:t>usecases</w:t>
      </w:r>
      <w:proofErr w:type="spellEnd"/>
      <w:r>
        <w:t xml:space="preserve"> son las que menos se afectan ante un cambio de interfaz. Si en el futuro se decidiera reemplazar la interfaz por consola por una interfaz web o una aplicación móvil, las entidades no cambian en absoluto; los casos de uso tampoco lo hacen, ya que ya retornan </w:t>
      </w:r>
      <w:proofErr w:type="spellStart"/>
      <w:r>
        <w:rPr>
          <w:i/>
          <w:iCs/>
        </w:rPr>
        <w:t>OperationResult</w:t>
      </w:r>
      <w:proofErr w:type="spellEnd"/>
      <w:r>
        <w:rPr>
          <w:i/>
          <w:iCs/>
        </w:rPr>
        <w:t xml:space="preserve"> </w:t>
      </w:r>
      <w:r>
        <w:t>en lugar de imprimir directamente; la capa</w:t>
      </w:r>
      <w:r>
        <w:rPr>
          <w:i/>
          <w:iCs/>
        </w:rPr>
        <w:t xml:space="preserve"> </w:t>
      </w:r>
      <w:proofErr w:type="spellStart"/>
      <w:r>
        <w:rPr>
          <w:i/>
          <w:iCs/>
        </w:rPr>
        <w:t>adapters</w:t>
      </w:r>
      <w:proofErr w:type="spellEnd"/>
      <w:r>
        <w:rPr>
          <w:i/>
          <w:iCs/>
        </w:rPr>
        <w:t xml:space="preserve"> </w:t>
      </w:r>
      <w:r>
        <w:t xml:space="preserve">se cambia por un nuevo adaptador (por ejemplo, web); y los repositorios en </w:t>
      </w:r>
      <w:proofErr w:type="spellStart"/>
      <w:r>
        <w:rPr>
          <w:i/>
          <w:iCs/>
        </w:rPr>
        <w:t>infrastructure</w:t>
      </w:r>
      <w:proofErr w:type="spellEnd"/>
      <w:r>
        <w:rPr>
          <w:i/>
          <w:iCs/>
        </w:rPr>
        <w:t xml:space="preserve"> </w:t>
      </w:r>
      <w:r>
        <w:t>pueden mantenerse igual o reemplazarse por persistencia real sin afectar la lógica.</w:t>
      </w:r>
    </w:p>
    <w:p w14:paraId="31106610" w14:textId="77777777" w:rsidR="006564B2" w:rsidRDefault="00000000">
      <w:pPr>
        <w:spacing w:line="360" w:lineRule="auto"/>
        <w:ind w:left="720"/>
        <w:jc w:val="both"/>
      </w:pPr>
      <w:r>
        <w:t xml:space="preserve">Este es justamente el propósito de la Arquitectura Limpia, donde las dependencias apuntan hacia adentro, entonces el núcleo del dominio no sabe nada de la consola ni de bases de datos </w:t>
      </w:r>
      <w:hyperlink r:id="rId9">
        <w:r>
          <w:t>(Martin, 2012)</w:t>
        </w:r>
      </w:hyperlink>
      <w:r>
        <w:t>.</w:t>
      </w:r>
    </w:p>
    <w:p w14:paraId="5D282EB4" w14:textId="77777777" w:rsidR="006564B2" w:rsidRDefault="006564B2">
      <w:pPr>
        <w:spacing w:line="360" w:lineRule="auto"/>
        <w:ind w:left="720"/>
        <w:jc w:val="both"/>
        <w:rPr>
          <w:highlight w:val="yellow"/>
        </w:rPr>
      </w:pPr>
    </w:p>
    <w:p w14:paraId="6994A6C0" w14:textId="77777777" w:rsidR="006564B2" w:rsidRDefault="00000000">
      <w:pPr>
        <w:spacing w:before="200" w:line="360" w:lineRule="auto"/>
        <w:ind w:left="720"/>
        <w:jc w:val="both"/>
        <w:rPr>
          <w:b/>
          <w:bCs/>
        </w:rPr>
      </w:pPr>
      <w:r>
        <w:rPr>
          <w:b/>
          <w:bCs/>
        </w:rPr>
        <w:lastRenderedPageBreak/>
        <w:t>5. Evidencia - Árbol de paquetes antes y después</w:t>
      </w:r>
    </w:p>
    <w:p w14:paraId="2728D41F" w14:textId="5981D777" w:rsidR="006564B2" w:rsidRPr="009B0D3D" w:rsidRDefault="00000000" w:rsidP="009B0D3D">
      <w:pPr>
        <w:spacing w:before="200" w:line="360" w:lineRule="auto"/>
        <w:jc w:val="both"/>
        <w:rPr>
          <w:b/>
          <w:bCs/>
        </w:rPr>
      </w:pPr>
      <w:r>
        <w:rPr>
          <w:b/>
          <w:bCs/>
        </w:rPr>
        <w:tab/>
        <w:t>Antes</w:t>
      </w:r>
    </w:p>
    <w:p w14:paraId="645E71A4" w14:textId="3F21D961" w:rsidR="006564B2" w:rsidRDefault="009B0D3D">
      <w:pPr>
        <w:rPr>
          <w:rFonts w:ascii="Roboto Mono" w:eastAsia="Roboto Mono" w:hAnsi="Roboto Mono" w:cs="Roboto Mono"/>
          <w:color w:val="188038"/>
          <w:sz w:val="18"/>
          <w:szCs w:val="18"/>
        </w:rPr>
      </w:pPr>
      <w:r>
        <w:rPr>
          <w:rFonts w:ascii="Roboto Mono" w:eastAsia="Roboto Mono" w:hAnsi="Roboto Mono" w:cs="Roboto Mono"/>
          <w:color w:val="188038"/>
          <w:sz w:val="18"/>
          <w:szCs w:val="18"/>
        </w:rPr>
        <w:t xml:space="preserve">      </w:t>
      </w:r>
      <w:proofErr w:type="spellStart"/>
      <w:r w:rsidR="00000000">
        <w:rPr>
          <w:rFonts w:ascii="Roboto Mono" w:eastAsia="Roboto Mono" w:hAnsi="Roboto Mono" w:cs="Roboto Mono"/>
          <w:color w:val="188038"/>
          <w:sz w:val="18"/>
          <w:szCs w:val="18"/>
        </w:rPr>
        <w:t>src</w:t>
      </w:r>
      <w:proofErr w:type="spellEnd"/>
      <w:r w:rsidR="00000000">
        <w:rPr>
          <w:rFonts w:ascii="Roboto Mono" w:eastAsia="Roboto Mono" w:hAnsi="Roboto Mono" w:cs="Roboto Mono"/>
          <w:color w:val="188038"/>
          <w:sz w:val="18"/>
          <w:szCs w:val="18"/>
        </w:rPr>
        <w:t>/</w:t>
      </w:r>
    </w:p>
    <w:p w14:paraId="163A8C41" w14:textId="5191080F"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w:t>
      </w:r>
      <w:proofErr w:type="spellStart"/>
      <w:r w:rsidR="00000000">
        <w:rPr>
          <w:rFonts w:ascii="Arial Unicode MS" w:eastAsia="Arial Unicode MS" w:hAnsi="Arial Unicode MS" w:cs="Arial Unicode MS"/>
          <w:color w:val="188038"/>
          <w:sz w:val="18"/>
          <w:szCs w:val="18"/>
        </w:rPr>
        <w:t>exceptions</w:t>
      </w:r>
      <w:proofErr w:type="spellEnd"/>
      <w:r w:rsidR="00000000">
        <w:rPr>
          <w:rFonts w:ascii="Arial Unicode MS" w:eastAsia="Arial Unicode MS" w:hAnsi="Arial Unicode MS" w:cs="Arial Unicode MS"/>
          <w:color w:val="188038"/>
          <w:sz w:val="18"/>
          <w:szCs w:val="18"/>
        </w:rPr>
        <w:t>/</w:t>
      </w:r>
    </w:p>
    <w:p w14:paraId="5F234DC3" w14:textId="4AD4186B"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├─DomainException.java </w:t>
      </w:r>
    </w:p>
    <w:p w14:paraId="686B1BDC" w14:textId="0D3B9CD7"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w:t>
      </w:r>
      <w:proofErr w:type="spellStart"/>
      <w:r w:rsidR="00000000">
        <w:rPr>
          <w:rFonts w:ascii="Arial Unicode MS" w:eastAsia="Arial Unicode MS" w:hAnsi="Arial Unicode MS" w:cs="Arial Unicode MS"/>
          <w:color w:val="188038"/>
          <w:sz w:val="18"/>
          <w:szCs w:val="18"/>
        </w:rPr>
        <w:t>model</w:t>
      </w:r>
      <w:proofErr w:type="spellEnd"/>
      <w:r w:rsidR="00000000">
        <w:rPr>
          <w:rFonts w:ascii="Arial Unicode MS" w:eastAsia="Arial Unicode MS" w:hAnsi="Arial Unicode MS" w:cs="Arial Unicode MS"/>
          <w:color w:val="188038"/>
          <w:sz w:val="18"/>
          <w:szCs w:val="18"/>
        </w:rPr>
        <w:t>/</w:t>
      </w:r>
    </w:p>
    <w:p w14:paraId="7018C7F2" w14:textId="3CF655A4"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EstadoPedido.java</w:t>
      </w:r>
    </w:p>
    <w:p w14:paraId="01BB86E1" w14:textId="7454FC4D"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 Entregable.java </w:t>
      </w:r>
    </w:p>
    <w:p w14:paraId="123211E0" w14:textId="01B3003A"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 Producto.java  </w:t>
      </w:r>
    </w:p>
    <w:p w14:paraId="25E47155" w14:textId="4AF76E46"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 Pizza.java </w:t>
      </w:r>
    </w:p>
    <w:p w14:paraId="47DC81C6" w14:textId="166BF8F5"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 Bebida.java </w:t>
      </w:r>
    </w:p>
    <w:p w14:paraId="716B7619" w14:textId="5CF01FA9"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Cliente.java</w:t>
      </w:r>
    </w:p>
    <w:p w14:paraId="429E8FDF" w14:textId="2085B9AA"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TipoEntrega.java</w:t>
      </w:r>
    </w:p>
    <w:p w14:paraId="58024257" w14:textId="3B40BABC"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Reserva.java</w:t>
      </w:r>
    </w:p>
    <w:p w14:paraId="69B7E5C2" w14:textId="7DCB66A6"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 Pedido.java   </w:t>
      </w:r>
    </w:p>
    <w:p w14:paraId="4EF641BB" w14:textId="0DCAA7CA"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w:t>
      </w:r>
      <w:proofErr w:type="spellStart"/>
      <w:r w:rsidR="00000000">
        <w:rPr>
          <w:rFonts w:ascii="Arial Unicode MS" w:eastAsia="Arial Unicode MS" w:hAnsi="Arial Unicode MS" w:cs="Arial Unicode MS"/>
          <w:color w:val="188038"/>
          <w:sz w:val="18"/>
          <w:szCs w:val="18"/>
        </w:rPr>
        <w:t>service</w:t>
      </w:r>
      <w:proofErr w:type="spellEnd"/>
      <w:r w:rsidR="00000000">
        <w:rPr>
          <w:rFonts w:ascii="Arial Unicode MS" w:eastAsia="Arial Unicode MS" w:hAnsi="Arial Unicode MS" w:cs="Arial Unicode MS"/>
          <w:color w:val="188038"/>
          <w:sz w:val="18"/>
          <w:szCs w:val="18"/>
        </w:rPr>
        <w:t>/</w:t>
      </w:r>
    </w:p>
    <w:p w14:paraId="58447F3E" w14:textId="319F2E74"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 IdGenerator.java   </w:t>
      </w:r>
    </w:p>
    <w:p w14:paraId="56D26555" w14:textId="1EC0937A"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Reglas.java</w:t>
      </w:r>
    </w:p>
    <w:p w14:paraId="608658BA" w14:textId="3C3F7B81"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CalculadoraTotal.java</w:t>
      </w:r>
    </w:p>
    <w:p w14:paraId="1D06B229" w14:textId="3CAEC349"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Pizzeria.java</w:t>
      </w:r>
    </w:p>
    <w:p w14:paraId="24ED9986" w14:textId="4D5389B6"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w:t>
      </w:r>
      <w:proofErr w:type="spellStart"/>
      <w:r w:rsidR="00000000">
        <w:rPr>
          <w:rFonts w:ascii="Arial Unicode MS" w:eastAsia="Arial Unicode MS" w:hAnsi="Arial Unicode MS" w:cs="Arial Unicode MS"/>
          <w:color w:val="188038"/>
          <w:sz w:val="18"/>
          <w:szCs w:val="18"/>
        </w:rPr>
        <w:t>ui</w:t>
      </w:r>
      <w:proofErr w:type="spellEnd"/>
      <w:r w:rsidR="00000000">
        <w:rPr>
          <w:rFonts w:ascii="Arial Unicode MS" w:eastAsia="Arial Unicode MS" w:hAnsi="Arial Unicode MS" w:cs="Arial Unicode MS"/>
          <w:color w:val="188038"/>
          <w:sz w:val="18"/>
          <w:szCs w:val="18"/>
        </w:rPr>
        <w:t>/</w:t>
      </w:r>
    </w:p>
    <w:p w14:paraId="4A278039" w14:textId="0ECB086E"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PizzaAnimation.java</w:t>
      </w:r>
    </w:p>
    <w:p w14:paraId="686EDCAD" w14:textId="2ED9B377"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Main.java</w:t>
      </w:r>
    </w:p>
    <w:p w14:paraId="0014CE1D" w14:textId="70C6B41E" w:rsidR="006564B2" w:rsidRDefault="006564B2"/>
    <w:p w14:paraId="17FC2D0C" w14:textId="6533C619" w:rsidR="006564B2" w:rsidRPr="009B0D3D" w:rsidRDefault="00000000" w:rsidP="009B0D3D">
      <w:pPr>
        <w:spacing w:line="360" w:lineRule="auto"/>
        <w:ind w:left="720"/>
        <w:jc w:val="both"/>
        <w:rPr>
          <w:b/>
          <w:bCs/>
        </w:rPr>
      </w:pPr>
      <w:r>
        <w:rPr>
          <w:b/>
          <w:bCs/>
        </w:rPr>
        <w:t>Después</w:t>
      </w:r>
    </w:p>
    <w:p w14:paraId="4058F0E3" w14:textId="41406E4A" w:rsidR="006564B2" w:rsidRDefault="009B0D3D">
      <w:pPr>
        <w:rPr>
          <w:rFonts w:ascii="Roboto Mono" w:eastAsia="Roboto Mono" w:hAnsi="Roboto Mono" w:cs="Roboto Mono"/>
          <w:color w:val="188038"/>
          <w:sz w:val="18"/>
          <w:szCs w:val="18"/>
        </w:rPr>
      </w:pPr>
      <w:r>
        <w:rPr>
          <w:rFonts w:ascii="Roboto Mono" w:eastAsia="Roboto Mono" w:hAnsi="Roboto Mono" w:cs="Roboto Mono"/>
          <w:color w:val="188038"/>
          <w:sz w:val="18"/>
          <w:szCs w:val="18"/>
        </w:rPr>
        <w:t xml:space="preserve">      </w:t>
      </w:r>
      <w:proofErr w:type="spellStart"/>
      <w:r w:rsidR="00000000">
        <w:rPr>
          <w:rFonts w:ascii="Roboto Mono" w:eastAsia="Roboto Mono" w:hAnsi="Roboto Mono" w:cs="Roboto Mono"/>
          <w:color w:val="188038"/>
          <w:sz w:val="18"/>
          <w:szCs w:val="18"/>
        </w:rPr>
        <w:t>src</w:t>
      </w:r>
      <w:proofErr w:type="spellEnd"/>
      <w:r w:rsidR="00000000">
        <w:rPr>
          <w:rFonts w:ascii="Roboto Mono" w:eastAsia="Roboto Mono" w:hAnsi="Roboto Mono" w:cs="Roboto Mono"/>
          <w:color w:val="188038"/>
          <w:sz w:val="18"/>
          <w:szCs w:val="18"/>
        </w:rPr>
        <w:t>/</w:t>
      </w:r>
    </w:p>
    <w:p w14:paraId="2F1E11E7" w14:textId="2912B877"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w:t>
      </w:r>
      <w:proofErr w:type="spellStart"/>
      <w:r w:rsidR="00000000">
        <w:rPr>
          <w:rFonts w:ascii="Arial Unicode MS" w:eastAsia="Arial Unicode MS" w:hAnsi="Arial Unicode MS" w:cs="Arial Unicode MS"/>
          <w:color w:val="188038"/>
          <w:sz w:val="18"/>
          <w:szCs w:val="18"/>
        </w:rPr>
        <w:t>adapters</w:t>
      </w:r>
      <w:proofErr w:type="spellEnd"/>
      <w:r w:rsidR="00000000">
        <w:rPr>
          <w:rFonts w:ascii="Arial Unicode MS" w:eastAsia="Arial Unicode MS" w:hAnsi="Arial Unicode MS" w:cs="Arial Unicode MS"/>
          <w:color w:val="188038"/>
          <w:sz w:val="18"/>
          <w:szCs w:val="18"/>
        </w:rPr>
        <w:t>/</w:t>
      </w:r>
    </w:p>
    <w:p w14:paraId="2FA191CD" w14:textId="50C5BE68"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 </w:t>
      </w:r>
      <w:proofErr w:type="spellStart"/>
      <w:r w:rsidR="00000000">
        <w:rPr>
          <w:rFonts w:ascii="Arial Unicode MS" w:eastAsia="Arial Unicode MS" w:hAnsi="Arial Unicode MS" w:cs="Arial Unicode MS"/>
          <w:color w:val="188038"/>
          <w:sz w:val="18"/>
          <w:szCs w:val="18"/>
        </w:rPr>
        <w:t>console</w:t>
      </w:r>
      <w:proofErr w:type="spellEnd"/>
      <w:r w:rsidR="00000000">
        <w:rPr>
          <w:rFonts w:ascii="Arial Unicode MS" w:eastAsia="Arial Unicode MS" w:hAnsi="Arial Unicode MS" w:cs="Arial Unicode MS"/>
          <w:color w:val="188038"/>
          <w:sz w:val="18"/>
          <w:szCs w:val="18"/>
        </w:rPr>
        <w:t>/</w:t>
      </w:r>
    </w:p>
    <w:p w14:paraId="646338DE" w14:textId="6637C764"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Main.java</w:t>
      </w:r>
    </w:p>
    <w:p w14:paraId="4D897CDB" w14:textId="218863A6"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PizzaAnimation.java</w:t>
      </w:r>
    </w:p>
    <w:p w14:paraId="2E87C017" w14:textId="6369B07A"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w:t>
      </w:r>
      <w:proofErr w:type="spellStart"/>
      <w:r w:rsidR="00000000">
        <w:rPr>
          <w:rFonts w:ascii="Arial Unicode MS" w:eastAsia="Arial Unicode MS" w:hAnsi="Arial Unicode MS" w:cs="Arial Unicode MS"/>
          <w:color w:val="188038"/>
          <w:sz w:val="18"/>
          <w:szCs w:val="18"/>
        </w:rPr>
        <w:t>entities</w:t>
      </w:r>
      <w:proofErr w:type="spellEnd"/>
      <w:r w:rsidR="00000000">
        <w:rPr>
          <w:rFonts w:ascii="Arial Unicode MS" w:eastAsia="Arial Unicode MS" w:hAnsi="Arial Unicode MS" w:cs="Arial Unicode MS"/>
          <w:color w:val="188038"/>
          <w:sz w:val="18"/>
          <w:szCs w:val="18"/>
        </w:rPr>
        <w:t>/</w:t>
      </w:r>
    </w:p>
    <w:p w14:paraId="28E106BA" w14:textId="6B1B0A8D"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Bebida.java</w:t>
      </w:r>
    </w:p>
    <w:p w14:paraId="5BCBD546" w14:textId="40327063"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Cliente.java</w:t>
      </w:r>
    </w:p>
    <w:p w14:paraId="35C1D81D" w14:textId="43C02235"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DomainException.java</w:t>
      </w:r>
    </w:p>
    <w:p w14:paraId="688CA9C6" w14:textId="5E3D46E3"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Entregable.java</w:t>
      </w:r>
    </w:p>
    <w:p w14:paraId="7759F794" w14:textId="74ACEDBC"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EstadoPedido.java</w:t>
      </w:r>
    </w:p>
    <w:p w14:paraId="517BE31F" w14:textId="51E1D569"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Pedido.java</w:t>
      </w:r>
    </w:p>
    <w:p w14:paraId="18C50DEE" w14:textId="5F3C542E"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Pizza.java</w:t>
      </w:r>
    </w:p>
    <w:p w14:paraId="5AB42BFD" w14:textId="578D66C7"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Producto.java</w:t>
      </w:r>
    </w:p>
    <w:p w14:paraId="4D088285" w14:textId="54932966"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Reglas.java</w:t>
      </w:r>
    </w:p>
    <w:p w14:paraId="5A83FA96" w14:textId="3C43C581"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Reserva.java</w:t>
      </w:r>
    </w:p>
    <w:p w14:paraId="14313745" w14:textId="5AAA05A4"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TipoEntrega.java</w:t>
      </w:r>
    </w:p>
    <w:p w14:paraId="3F21FF53" w14:textId="6F60CDC4"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w:t>
      </w:r>
      <w:proofErr w:type="spellStart"/>
      <w:r w:rsidR="00000000">
        <w:rPr>
          <w:rFonts w:ascii="Arial Unicode MS" w:eastAsia="Arial Unicode MS" w:hAnsi="Arial Unicode MS" w:cs="Arial Unicode MS"/>
          <w:color w:val="188038"/>
          <w:sz w:val="18"/>
          <w:szCs w:val="18"/>
        </w:rPr>
        <w:t>infrastructure</w:t>
      </w:r>
      <w:proofErr w:type="spellEnd"/>
      <w:r w:rsidR="00000000">
        <w:rPr>
          <w:rFonts w:ascii="Arial Unicode MS" w:eastAsia="Arial Unicode MS" w:hAnsi="Arial Unicode MS" w:cs="Arial Unicode MS"/>
          <w:color w:val="188038"/>
          <w:sz w:val="18"/>
          <w:szCs w:val="18"/>
        </w:rPr>
        <w:t>/</w:t>
      </w:r>
    </w:p>
    <w:p w14:paraId="164CE1E8" w14:textId="04404E76"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 </w:t>
      </w:r>
      <w:proofErr w:type="spellStart"/>
      <w:r w:rsidR="00000000">
        <w:rPr>
          <w:rFonts w:ascii="Arial Unicode MS" w:eastAsia="Arial Unicode MS" w:hAnsi="Arial Unicode MS" w:cs="Arial Unicode MS"/>
          <w:color w:val="188038"/>
          <w:sz w:val="18"/>
          <w:szCs w:val="18"/>
        </w:rPr>
        <w:t>repositories</w:t>
      </w:r>
      <w:proofErr w:type="spellEnd"/>
      <w:r w:rsidR="00000000">
        <w:rPr>
          <w:rFonts w:ascii="Arial Unicode MS" w:eastAsia="Arial Unicode MS" w:hAnsi="Arial Unicode MS" w:cs="Arial Unicode MS"/>
          <w:color w:val="188038"/>
          <w:sz w:val="18"/>
          <w:szCs w:val="18"/>
        </w:rPr>
        <w:t>/</w:t>
      </w:r>
    </w:p>
    <w:p w14:paraId="1E833116" w14:textId="65AC80ED"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 InMemoryClienteRepository.java</w:t>
      </w:r>
    </w:p>
    <w:p w14:paraId="29FEEE7D" w14:textId="12E5B068"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 InMemoryPedidoRepository.java</w:t>
      </w:r>
    </w:p>
    <w:p w14:paraId="340FEE8D" w14:textId="34F88CDF"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 InMemoryProductoRepository.java</w:t>
      </w:r>
    </w:p>
    <w:p w14:paraId="623F7974" w14:textId="25AB3D74"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 InMemoryReservaRepository.java</w:t>
      </w:r>
    </w:p>
    <w:p w14:paraId="38233600" w14:textId="58E630AD"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 </w:t>
      </w:r>
      <w:proofErr w:type="spellStart"/>
      <w:r w:rsidR="00000000">
        <w:rPr>
          <w:rFonts w:ascii="Arial Unicode MS" w:eastAsia="Arial Unicode MS" w:hAnsi="Arial Unicode MS" w:cs="Arial Unicode MS"/>
          <w:color w:val="188038"/>
          <w:sz w:val="18"/>
          <w:szCs w:val="18"/>
        </w:rPr>
        <w:t>services</w:t>
      </w:r>
      <w:proofErr w:type="spellEnd"/>
      <w:r w:rsidR="00000000">
        <w:rPr>
          <w:rFonts w:ascii="Arial Unicode MS" w:eastAsia="Arial Unicode MS" w:hAnsi="Arial Unicode MS" w:cs="Arial Unicode MS"/>
          <w:color w:val="188038"/>
          <w:sz w:val="18"/>
          <w:szCs w:val="18"/>
        </w:rPr>
        <w:t>/</w:t>
      </w:r>
    </w:p>
    <w:p w14:paraId="39DB7631" w14:textId="1F133E80"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 SimpleIdGenerator.java</w:t>
      </w:r>
    </w:p>
    <w:p w14:paraId="335207A0" w14:textId="40EE0ABE" w:rsidR="006564B2" w:rsidRDefault="009B0D3D">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000000">
        <w:rPr>
          <w:rFonts w:ascii="Arial Unicode MS" w:eastAsia="Arial Unicode MS" w:hAnsi="Arial Unicode MS" w:cs="Arial Unicode MS"/>
          <w:color w:val="188038"/>
          <w:sz w:val="18"/>
          <w:szCs w:val="18"/>
        </w:rPr>
        <w:t xml:space="preserve">└── </w:t>
      </w:r>
      <w:proofErr w:type="spellStart"/>
      <w:r w:rsidR="00000000">
        <w:rPr>
          <w:rFonts w:ascii="Arial Unicode MS" w:eastAsia="Arial Unicode MS" w:hAnsi="Arial Unicode MS" w:cs="Arial Unicode MS"/>
          <w:color w:val="188038"/>
          <w:sz w:val="18"/>
          <w:szCs w:val="18"/>
        </w:rPr>
        <w:t>usecases</w:t>
      </w:r>
      <w:proofErr w:type="spellEnd"/>
      <w:r w:rsidR="00000000">
        <w:rPr>
          <w:rFonts w:ascii="Arial Unicode MS" w:eastAsia="Arial Unicode MS" w:hAnsi="Arial Unicode MS" w:cs="Arial Unicode MS"/>
          <w:color w:val="188038"/>
          <w:sz w:val="18"/>
          <w:szCs w:val="18"/>
        </w:rPr>
        <w:t>/</w:t>
      </w:r>
    </w:p>
    <w:p w14:paraId="6CFB4616" w14:textId="1352C60B"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xml:space="preserve">├── </w:t>
      </w:r>
      <w:proofErr w:type="spellStart"/>
      <w:r>
        <w:rPr>
          <w:rFonts w:ascii="Arial Unicode MS" w:eastAsia="Arial Unicode MS" w:hAnsi="Arial Unicode MS" w:cs="Arial Unicode MS"/>
          <w:color w:val="188038"/>
          <w:sz w:val="18"/>
          <w:szCs w:val="18"/>
        </w:rPr>
        <w:t>dto</w:t>
      </w:r>
      <w:proofErr w:type="spellEnd"/>
      <w:r>
        <w:rPr>
          <w:rFonts w:ascii="Arial Unicode MS" w:eastAsia="Arial Unicode MS" w:hAnsi="Arial Unicode MS" w:cs="Arial Unicode MS"/>
          <w:color w:val="188038"/>
          <w:sz w:val="18"/>
          <w:szCs w:val="18"/>
        </w:rPr>
        <w:t>/</w:t>
      </w:r>
    </w:p>
    <w:p w14:paraId="7EBCA656" w14:textId="6BAE00C8"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 OperationResult.java</w:t>
      </w:r>
    </w:p>
    <w:p w14:paraId="26462442" w14:textId="5E5D4E50"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 ResumenPedido.java</w:t>
      </w:r>
    </w:p>
    <w:p w14:paraId="6BE9CAEB" w14:textId="6F604FE9"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xml:space="preserve">├── </w:t>
      </w:r>
      <w:proofErr w:type="spellStart"/>
      <w:r>
        <w:rPr>
          <w:rFonts w:ascii="Arial Unicode MS" w:eastAsia="Arial Unicode MS" w:hAnsi="Arial Unicode MS" w:cs="Arial Unicode MS"/>
          <w:color w:val="188038"/>
          <w:sz w:val="18"/>
          <w:szCs w:val="18"/>
        </w:rPr>
        <w:t>ports</w:t>
      </w:r>
      <w:proofErr w:type="spellEnd"/>
      <w:r>
        <w:rPr>
          <w:rFonts w:ascii="Arial Unicode MS" w:eastAsia="Arial Unicode MS" w:hAnsi="Arial Unicode MS" w:cs="Arial Unicode MS"/>
          <w:color w:val="188038"/>
          <w:sz w:val="18"/>
          <w:szCs w:val="18"/>
        </w:rPr>
        <w:t>/</w:t>
      </w:r>
    </w:p>
    <w:p w14:paraId="031A9C80" w14:textId="350F36B0"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lastRenderedPageBreak/>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 ClienteRepository.java</w:t>
      </w:r>
    </w:p>
    <w:p w14:paraId="2EF2892F" w14:textId="1BA031E2"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 IdGenerator.java</w:t>
      </w:r>
    </w:p>
    <w:p w14:paraId="298589C6" w14:textId="4621B3A3"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 PedidoRepository.java</w:t>
      </w:r>
    </w:p>
    <w:p w14:paraId="0303362B" w14:textId="5D229A5F"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 ProductoRepository.java</w:t>
      </w:r>
    </w:p>
    <w:p w14:paraId="2D41BCCE" w14:textId="5740CBE9"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 ReservaRepository.java</w:t>
      </w:r>
    </w:p>
    <w:p w14:paraId="4DF4F29E" w14:textId="531DF2DA"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xml:space="preserve">└── </w:t>
      </w:r>
      <w:proofErr w:type="spellStart"/>
      <w:r>
        <w:rPr>
          <w:rFonts w:ascii="Arial Unicode MS" w:eastAsia="Arial Unicode MS" w:hAnsi="Arial Unicode MS" w:cs="Arial Unicode MS"/>
          <w:color w:val="188038"/>
          <w:sz w:val="18"/>
          <w:szCs w:val="18"/>
        </w:rPr>
        <w:t>services</w:t>
      </w:r>
      <w:proofErr w:type="spellEnd"/>
      <w:r>
        <w:rPr>
          <w:rFonts w:ascii="Arial Unicode MS" w:eastAsia="Arial Unicode MS" w:hAnsi="Arial Unicode MS" w:cs="Arial Unicode MS"/>
          <w:color w:val="188038"/>
          <w:sz w:val="18"/>
          <w:szCs w:val="18"/>
        </w:rPr>
        <w:t>/</w:t>
      </w:r>
    </w:p>
    <w:p w14:paraId="490C88B1" w14:textId="4996A302"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CalculadoraTotal.java</w:t>
      </w:r>
    </w:p>
    <w:p w14:paraId="00E4BA5B" w14:textId="1B7CAF51"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CancelarPedido.java</w:t>
      </w:r>
    </w:p>
    <w:p w14:paraId="61CDF68B" w14:textId="655E1900"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CancelarReserva.java</w:t>
      </w:r>
    </w:p>
    <w:p w14:paraId="35782942" w14:textId="796CC65B"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ConfirmarReserva.java</w:t>
      </w:r>
    </w:p>
    <w:p w14:paraId="5DD3AA75" w14:textId="01125980"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EntregarPedido.java</w:t>
      </w:r>
    </w:p>
    <w:p w14:paraId="1C3F3069" w14:textId="5E645C00"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PizzeriaApp.java</w:t>
      </w:r>
    </w:p>
    <w:p w14:paraId="3F30E0D2" w14:textId="6DBE9189"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RealizarPedido.java</w:t>
      </w:r>
    </w:p>
    <w:p w14:paraId="512DA65D" w14:textId="5D066B9A"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RegistrarBebida.java</w:t>
      </w:r>
    </w:p>
    <w:p w14:paraId="5F5421F6" w14:textId="136B951F"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RegistrarCliente.java</w:t>
      </w:r>
    </w:p>
    <w:p w14:paraId="39A7D4F3" w14:textId="5A22AC99"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RegistrarPizza.java</w:t>
      </w:r>
    </w:p>
    <w:p w14:paraId="76A14E68" w14:textId="54A72D03" w:rsidR="006564B2" w:rsidRDefault="00000000">
      <w:pPr>
        <w:rPr>
          <w:rFonts w:ascii="Roboto Mono" w:eastAsia="Roboto Mono" w:hAnsi="Roboto Mono" w:cs="Roboto Mono"/>
          <w:color w:val="188038"/>
          <w:sz w:val="18"/>
          <w:szCs w:val="18"/>
        </w:rPr>
      </w:pPr>
      <w:r>
        <w:rPr>
          <w:rFonts w:ascii="Arial Unicode MS" w:eastAsia="Arial Unicode MS" w:hAnsi="Arial Unicode MS" w:cs="Arial Unicode MS"/>
          <w:color w:val="188038"/>
          <w:sz w:val="18"/>
          <w:szCs w:val="18"/>
        </w:rPr>
        <w:t xml:space="preserve">        </w:t>
      </w:r>
      <w:r w:rsidR="009B0D3D">
        <w:rPr>
          <w:rFonts w:ascii="Arial Unicode MS" w:eastAsia="Arial Unicode MS" w:hAnsi="Arial Unicode MS" w:cs="Arial Unicode MS"/>
          <w:color w:val="188038"/>
          <w:sz w:val="18"/>
          <w:szCs w:val="18"/>
        </w:rPr>
        <w:t xml:space="preserve">             </w:t>
      </w:r>
      <w:r>
        <w:rPr>
          <w:rFonts w:ascii="Arial Unicode MS" w:eastAsia="Arial Unicode MS" w:hAnsi="Arial Unicode MS" w:cs="Arial Unicode MS"/>
          <w:color w:val="188038"/>
          <w:sz w:val="18"/>
          <w:szCs w:val="18"/>
        </w:rPr>
        <w:t>└── RegistrarReserva.java</w:t>
      </w:r>
    </w:p>
    <w:p w14:paraId="2549EDB5" w14:textId="2C76B644" w:rsidR="006564B2" w:rsidRDefault="00000000">
      <w:pPr>
        <w:spacing w:before="240" w:after="240"/>
        <w:jc w:val="both"/>
        <w:rPr>
          <w:b/>
          <w:bCs/>
        </w:rPr>
      </w:pPr>
      <w:r>
        <w:rPr>
          <w:b/>
          <w:bCs/>
        </w:rPr>
        <w:t>Referencias</w:t>
      </w:r>
    </w:p>
    <w:p w14:paraId="20311165" w14:textId="376BE8E1" w:rsidR="006564B2" w:rsidRDefault="00000000">
      <w:pPr>
        <w:spacing w:after="160"/>
        <w:jc w:val="both"/>
        <w:rPr>
          <w:sz w:val="24"/>
          <w:szCs w:val="24"/>
        </w:rPr>
      </w:pPr>
      <w:r>
        <w:rPr>
          <w:sz w:val="24"/>
          <w:szCs w:val="24"/>
        </w:rPr>
        <w:t xml:space="preserve">Martin, R. C. (2012, August 13). </w:t>
      </w:r>
      <w:proofErr w:type="spellStart"/>
      <w:r>
        <w:rPr>
          <w:i/>
          <w:iCs/>
          <w:sz w:val="24"/>
          <w:szCs w:val="24"/>
        </w:rPr>
        <w:t>Clean</w:t>
      </w:r>
      <w:proofErr w:type="spellEnd"/>
      <w:r>
        <w:rPr>
          <w:i/>
          <w:iCs/>
          <w:sz w:val="24"/>
          <w:szCs w:val="24"/>
        </w:rPr>
        <w:t xml:space="preserve"> Coder Blog</w:t>
      </w:r>
      <w:r>
        <w:rPr>
          <w:sz w:val="24"/>
          <w:szCs w:val="24"/>
        </w:rPr>
        <w:t xml:space="preserve">. </w:t>
      </w:r>
      <w:proofErr w:type="spellStart"/>
      <w:r>
        <w:rPr>
          <w:sz w:val="24"/>
          <w:szCs w:val="24"/>
        </w:rPr>
        <w:t>Clean</w:t>
      </w:r>
      <w:proofErr w:type="spellEnd"/>
      <w:r>
        <w:rPr>
          <w:sz w:val="24"/>
          <w:szCs w:val="24"/>
        </w:rPr>
        <w:t xml:space="preserve"> Coder Blog. </w:t>
      </w:r>
      <w:hyperlink r:id="rId10" w:history="1">
        <w:r w:rsidRPr="009B0D3D">
          <w:rPr>
            <w:rStyle w:val="Hipervnculo"/>
            <w:color w:val="000000" w:themeColor="text1"/>
            <w:sz w:val="24"/>
            <w:szCs w:val="24"/>
            <w:u w:val="none"/>
          </w:rPr>
          <w:t>https://blog.cleancoder.com/uncle-bob/2012/08/13/the-clean-architecture.html</w:t>
        </w:r>
      </w:hyperlink>
    </w:p>
    <w:p w14:paraId="157524F6" w14:textId="77777777" w:rsidR="006564B2" w:rsidRDefault="006564B2">
      <w:pPr>
        <w:spacing w:after="160"/>
        <w:jc w:val="both"/>
        <w:rPr>
          <w:sz w:val="24"/>
          <w:szCs w:val="24"/>
        </w:rPr>
      </w:pPr>
    </w:p>
    <w:sectPr w:rsidR="006564B2">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CDCE2" w14:textId="77777777" w:rsidR="008E6229" w:rsidRDefault="008E6229">
      <w:pPr>
        <w:spacing w:line="240" w:lineRule="auto"/>
      </w:pPr>
      <w:r>
        <w:separator/>
      </w:r>
    </w:p>
  </w:endnote>
  <w:endnote w:type="continuationSeparator" w:id="0">
    <w:p w14:paraId="1E3BC2CA" w14:textId="77777777" w:rsidR="008E6229" w:rsidRDefault="008E62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4FD3B41D-8DAF-4D8E-B028-436EFA27E5B7}"/>
  </w:font>
  <w:font w:name="Calibri">
    <w:panose1 w:val="020F0502020204030204"/>
    <w:charset w:val="00"/>
    <w:family w:val="swiss"/>
    <w:pitch w:val="variable"/>
    <w:sig w:usb0="E4002EFF" w:usb1="C200247B" w:usb2="00000009" w:usb3="00000000" w:csb0="000001FF" w:csb1="00000000"/>
    <w:embedRegular r:id="rId2" w:fontKey="{212177B3-E53B-4B04-B90E-3C4F8493F60D}"/>
  </w:font>
  <w:font w:name="Cambria">
    <w:panose1 w:val="02040503050406030204"/>
    <w:charset w:val="00"/>
    <w:family w:val="roman"/>
    <w:pitch w:val="variable"/>
    <w:sig w:usb0="E00006FF" w:usb1="420024FF" w:usb2="02000000" w:usb3="00000000" w:csb0="0000019F" w:csb1="00000000"/>
    <w:embedRegular r:id="rId3" w:fontKey="{3CD79011-59FE-42F9-9869-D48C0EC352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58F49" w14:textId="77777777" w:rsidR="008E6229" w:rsidRDefault="008E6229">
      <w:pPr>
        <w:spacing w:line="240" w:lineRule="auto"/>
      </w:pPr>
      <w:r>
        <w:separator/>
      </w:r>
    </w:p>
  </w:footnote>
  <w:footnote w:type="continuationSeparator" w:id="0">
    <w:p w14:paraId="0EB7B816" w14:textId="77777777" w:rsidR="008E6229" w:rsidRDefault="008E62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C4BD5" w14:textId="77777777" w:rsidR="006564B2" w:rsidRDefault="006564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C048E"/>
    <w:multiLevelType w:val="multilevel"/>
    <w:tmpl w:val="F81E1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43375F2F"/>
    <w:multiLevelType w:val="multilevel"/>
    <w:tmpl w:val="A6D6D6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51712E2A"/>
    <w:multiLevelType w:val="multilevel"/>
    <w:tmpl w:val="0E7CEA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63810DA9"/>
    <w:multiLevelType w:val="multilevel"/>
    <w:tmpl w:val="9AA079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17205040">
    <w:abstractNumId w:val="2"/>
  </w:num>
  <w:num w:numId="2" w16cid:durableId="1834762759">
    <w:abstractNumId w:val="0"/>
  </w:num>
  <w:num w:numId="3" w16cid:durableId="2109963357">
    <w:abstractNumId w:val="3"/>
  </w:num>
  <w:num w:numId="4" w16cid:durableId="1360738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4B2"/>
    <w:rsid w:val="006564B2"/>
    <w:rsid w:val="008E6229"/>
    <w:rsid w:val="009B0D3D"/>
    <w:rsid w:val="009F3E7A"/>
    <w:rsid w:val="00A960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E6BA6"/>
  <w15:docId w15:val="{B5BE16D1-53D7-48EB-8453-CF86A7906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character" w:styleId="Hipervnculo">
    <w:name w:val="Hyperlink"/>
    <w:basedOn w:val="Fuentedeprrafopredeter"/>
    <w:uiPriority w:val="99"/>
    <w:unhideWhenUsed/>
    <w:rsid w:val="009B0D3D"/>
    <w:rPr>
      <w:color w:val="0000FF" w:themeColor="hyperlink"/>
      <w:u w:val="single"/>
    </w:rPr>
  </w:style>
  <w:style w:type="character" w:styleId="Mencinsinresolver">
    <w:name w:val="Unresolved Mention"/>
    <w:basedOn w:val="Fuentedeprrafopredeter"/>
    <w:uiPriority w:val="99"/>
    <w:semiHidden/>
    <w:unhideWhenUsed/>
    <w:rsid w:val="009B0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blog.cleancoder.com/uncle-bob/2012/08/13/the-clean-architecture.html" TargetMode="External"/><Relationship Id="rId4" Type="http://schemas.openxmlformats.org/officeDocument/2006/relationships/settings" Target="settings.xml"/><Relationship Id="rId9" Type="http://schemas.openxmlformats.org/officeDocument/2006/relationships/hyperlink" Target="https://www.zotero.org/google-docs/?3AIyF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BDD89-44FD-4D5A-9813-5AEC1564D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1716</Words>
  <Characters>9443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Arturo</dc:creator>
  <cp:lastModifiedBy>Kevin Arturo</cp:lastModifiedBy>
  <cp:revision>2</cp:revision>
  <dcterms:created xsi:type="dcterms:W3CDTF">2026-03-16T03:23:00Z</dcterms:created>
  <dcterms:modified xsi:type="dcterms:W3CDTF">2026-03-16T03:23:00Z</dcterms:modified>
</cp:coreProperties>
</file>