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bCs w:val="1"/>
          <w:sz w:val="24"/>
          <w:szCs w:val="24"/>
        </w:rPr>
      </w:pPr>
      <w:r w:rsidDel="00000000" w:rsidR="00000000" w:rsidRPr="00000000">
        <w:rPr>
          <w:b w:val="1"/>
          <w:bCs w:val="1"/>
          <w:sz w:val="24"/>
          <w:szCs w:val="24"/>
          <w:rtl w:val="0"/>
        </w:rPr>
        <w:t xml:space="preserve">Aplicación Principios SOLID</w:t>
      </w:r>
    </w:p>
    <w:p w:rsidR="00000000" w:rsidDel="00000000" w:rsidP="00000000" w:rsidRDefault="00000000" w:rsidRPr="00000000" w14:paraId="00000002">
      <w:pPr>
        <w:numPr>
          <w:ilvl w:val="0"/>
          <w:numId w:val="1"/>
        </w:numPr>
        <w:ind w:left="720" w:hanging="360"/>
        <w:jc w:val="center"/>
      </w:pPr>
      <w:r w:rsidDel="00000000" w:rsidR="00000000" w:rsidRPr="00000000">
        <w:rPr>
          <w:rtl w:val="0"/>
        </w:rPr>
        <w:t xml:space="preserve">Martin Pineda Jaramillo – 160005227</w:t>
      </w:r>
    </w:p>
    <w:p w:rsidR="00000000" w:rsidDel="00000000" w:rsidP="00000000" w:rsidRDefault="00000000" w:rsidRPr="00000000" w14:paraId="00000003">
      <w:pPr>
        <w:numPr>
          <w:ilvl w:val="0"/>
          <w:numId w:val="1"/>
        </w:numPr>
        <w:ind w:left="720" w:hanging="360"/>
        <w:jc w:val="center"/>
      </w:pPr>
      <w:r w:rsidDel="00000000" w:rsidR="00000000" w:rsidRPr="00000000">
        <w:rPr>
          <w:rtl w:val="0"/>
        </w:rPr>
        <w:t xml:space="preserve">Catalina Pineda Posada – 160005228</w:t>
      </w:r>
    </w:p>
    <w:p w:rsidR="00000000" w:rsidDel="00000000" w:rsidP="00000000" w:rsidRDefault="00000000" w:rsidRPr="00000000" w14:paraId="00000004">
      <w:pPr>
        <w:numPr>
          <w:ilvl w:val="0"/>
          <w:numId w:val="1"/>
        </w:numPr>
        <w:ind w:left="720" w:hanging="360"/>
        <w:jc w:val="center"/>
      </w:pPr>
      <w:r w:rsidDel="00000000" w:rsidR="00000000" w:rsidRPr="00000000">
        <w:rPr>
          <w:rtl w:val="0"/>
        </w:rPr>
        <w:t xml:space="preserve">Juan David Navarro Bermúdez – 160005245</w:t>
      </w:r>
    </w:p>
    <w:p w:rsidR="00000000" w:rsidDel="00000000" w:rsidP="00000000" w:rsidRDefault="00000000" w:rsidRPr="00000000" w14:paraId="00000005">
      <w:pPr>
        <w:numPr>
          <w:ilvl w:val="0"/>
          <w:numId w:val="1"/>
        </w:numPr>
        <w:spacing w:after="160" w:lineRule="auto"/>
        <w:ind w:left="720" w:hanging="360"/>
        <w:jc w:val="center"/>
      </w:pPr>
      <w:r w:rsidDel="00000000" w:rsidR="00000000" w:rsidRPr="00000000">
        <w:rPr>
          <w:rtl w:val="0"/>
        </w:rPr>
        <w:t xml:space="preserve">Kevin Arturo Panesso Vásquez – 160005225</w:t>
      </w:r>
    </w:p>
    <w:p w:rsidR="00000000" w:rsidDel="00000000" w:rsidP="00000000" w:rsidRDefault="00000000" w:rsidRPr="00000000" w14:paraId="00000006">
      <w:pPr>
        <w:spacing w:after="160" w:lineRule="auto"/>
        <w:ind w:left="720" w:firstLine="0"/>
        <w:jc w:val="left"/>
        <w:rPr>
          <w:b w:val="1"/>
          <w:bCs w:val="1"/>
        </w:rPr>
      </w:pPr>
      <w:r w:rsidDel="00000000" w:rsidR="00000000" w:rsidRPr="00000000">
        <w:rPr>
          <w:b w:val="1"/>
          <w:bCs w:val="1"/>
          <w:rtl w:val="0"/>
        </w:rPr>
        <w:t xml:space="preserve">1. ¿Qué responsabilidades están mezcladas en ReservaService? </w:t>
      </w:r>
    </w:p>
    <w:p w:rsidR="00000000" w:rsidDel="00000000" w:rsidP="00000000" w:rsidRDefault="00000000" w:rsidRPr="00000000" w14:paraId="00000007">
      <w:pPr>
        <w:spacing w:after="160" w:lineRule="auto"/>
        <w:ind w:left="720" w:firstLine="0"/>
        <w:jc w:val="both"/>
        <w:rPr/>
      </w:pPr>
      <w:r w:rsidDel="00000000" w:rsidR="00000000" w:rsidRPr="00000000">
        <w:rPr>
          <w:rtl w:val="0"/>
        </w:rPr>
        <w:t xml:space="preserve">ReservaService.java incumple gravemente el principio de responsabilidad única; contiene las reglas de negocio y realiza acciones como registrar salas y crear reservas (controla el flujo que le debería corresponder a los casos de uso). Esta clase está saturada, se encuentra realizando validaciones, operaciones y manejando la memoria en listas.</w:t>
      </w:r>
    </w:p>
    <w:p w:rsidR="00000000" w:rsidDel="00000000" w:rsidP="00000000" w:rsidRDefault="00000000" w:rsidRPr="00000000" w14:paraId="00000008">
      <w:pPr>
        <w:spacing w:after="160" w:lineRule="auto"/>
        <w:ind w:left="720" w:firstLine="0"/>
        <w:jc w:val="both"/>
        <w:rPr>
          <w:b w:val="1"/>
          <w:bCs w:val="1"/>
        </w:rPr>
      </w:pPr>
      <w:r w:rsidDel="00000000" w:rsidR="00000000" w:rsidRPr="00000000">
        <w:rPr>
          <w:b w:val="1"/>
          <w:bCs w:val="1"/>
          <w:rtl w:val="0"/>
        </w:rPr>
        <w:t xml:space="preserve">2.  ¿Dónde se incumple el principio abierto/cerrado? </w:t>
      </w:r>
    </w:p>
    <w:p w:rsidR="00000000" w:rsidDel="00000000" w:rsidP="00000000" w:rsidRDefault="00000000" w:rsidRPr="00000000" w14:paraId="00000009">
      <w:pPr>
        <w:spacing w:after="160" w:lineRule="auto"/>
        <w:ind w:left="720" w:firstLine="0"/>
        <w:jc w:val="both"/>
        <w:rPr/>
      </w:pPr>
      <w:r w:rsidDel="00000000" w:rsidR="00000000" w:rsidRPr="00000000">
        <w:rPr>
          <w:rtl w:val="0"/>
        </w:rPr>
        <w:t xml:space="preserve">En el método RegistrarSala, ya que contiene un bloque condicional de if-else basado en el texto que contiene el parámetro tipo para instanciar las salas según su tipo (Aula, Laboratorio, Auditorio). Si en el futuro se desea agregar otro tipo de sala, es obligatorio modificar esta sección de código interno. </w:t>
      </w:r>
    </w:p>
    <w:p w:rsidR="00000000" w:rsidDel="00000000" w:rsidP="00000000" w:rsidRDefault="00000000" w:rsidRPr="00000000" w14:paraId="0000000A">
      <w:pPr>
        <w:spacing w:after="160" w:lineRule="auto"/>
        <w:ind w:left="720" w:firstLine="0"/>
        <w:jc w:val="both"/>
        <w:rPr/>
      </w:pPr>
      <w:r w:rsidDel="00000000" w:rsidR="00000000" w:rsidRPr="00000000">
        <w:rPr>
          <w:rtl w:val="0"/>
        </w:rPr>
        <w:t xml:space="preserve">De manera similar, en el método CrearReserva las reglas de negocio específicas de cada tipo de sala son evaluadas mediante condicionales, por lo que si se añade una nueva regla, este código también deberá ser modificado. </w:t>
      </w:r>
    </w:p>
    <w:p w:rsidR="00000000" w:rsidDel="00000000" w:rsidP="00000000" w:rsidRDefault="00000000" w:rsidRPr="00000000" w14:paraId="0000000B">
      <w:pPr>
        <w:spacing w:after="160" w:lineRule="auto"/>
        <w:ind w:left="720" w:firstLine="0"/>
        <w:jc w:val="both"/>
        <w:rPr>
          <w:b w:val="1"/>
          <w:bCs w:val="1"/>
        </w:rPr>
      </w:pPr>
      <w:r w:rsidDel="00000000" w:rsidR="00000000" w:rsidRPr="00000000">
        <w:rPr>
          <w:b w:val="1"/>
          <w:bCs w:val="1"/>
          <w:rtl w:val="0"/>
        </w:rPr>
        <w:t xml:space="preserve">3.  ¿Qué interfaces deberían crearse? </w:t>
      </w:r>
    </w:p>
    <w:p w:rsidR="00000000" w:rsidDel="00000000" w:rsidP="00000000" w:rsidRDefault="00000000" w:rsidRPr="00000000" w14:paraId="0000000C">
      <w:pPr>
        <w:spacing w:after="160" w:lineRule="auto"/>
        <w:ind w:left="720" w:firstLine="0"/>
        <w:jc w:val="both"/>
        <w:rPr/>
      </w:pPr>
      <w:r w:rsidDel="00000000" w:rsidR="00000000" w:rsidRPr="00000000">
        <w:rPr>
          <w:rtl w:val="0"/>
        </w:rPr>
        <w:t xml:space="preserve">Para dar cumplimiento a los principios de Inversión de Dependencias (DIP) y Segregación de Interfaces (ISP), e</w:t>
      </w:r>
      <w:r w:rsidDel="00000000" w:rsidR="00000000" w:rsidRPr="00000000">
        <w:rPr>
          <w:rtl w:val="0"/>
        </w:rPr>
        <w:t xml:space="preserve">s necesario crear interfaces de los repositorios (ReservaRepository y SalaRepository), los cuales funcionan como puertos para comunicar los repositorios con los casos de uso. Asimismo, debe crearse una clase interfaz que modele las reglas, para luego crear reglas específicas. </w:t>
      </w:r>
    </w:p>
    <w:p w:rsidR="00000000" w:rsidDel="00000000" w:rsidP="00000000" w:rsidRDefault="00000000" w:rsidRPr="00000000" w14:paraId="0000000D">
      <w:pPr>
        <w:spacing w:after="160" w:lineRule="auto"/>
        <w:ind w:left="720" w:firstLine="0"/>
        <w:jc w:val="both"/>
        <w:rPr>
          <w:b w:val="1"/>
          <w:bCs w:val="1"/>
        </w:rPr>
      </w:pPr>
      <w:r w:rsidDel="00000000" w:rsidR="00000000" w:rsidRPr="00000000">
        <w:rPr>
          <w:b w:val="1"/>
          <w:bCs w:val="1"/>
          <w:rtl w:val="0"/>
        </w:rPr>
        <w:t xml:space="preserve">4. ¿Qué reglas podrían separarse en clases independientes?</w:t>
      </w:r>
    </w:p>
    <w:p w:rsidR="00000000" w:rsidDel="00000000" w:rsidP="00000000" w:rsidRDefault="00000000" w:rsidRPr="00000000" w14:paraId="0000000E">
      <w:pPr>
        <w:spacing w:after="160" w:lineRule="auto"/>
        <w:ind w:left="720" w:firstLine="0"/>
        <w:jc w:val="both"/>
        <w:rPr/>
      </w:pPr>
      <w:r w:rsidDel="00000000" w:rsidR="00000000" w:rsidRPr="00000000">
        <w:rPr>
          <w:rtl w:val="0"/>
        </w:rPr>
        <w:t xml:space="preserve">Para el proceso de creación de reservas, se aislaron cinco clases independientes bajo la interfaz ReglaReserva. Estas clases son ReglaCapacidad, que controla el aforo físico; ReglaHorario, que restringe las horas permitidas de seis a veintidós; ReglaLaboratorio, que limita el espacio a actividades de práctica; ReglaAuditorio, que exige un mínimo de treinta asistentes; y ReglaDisponibilidad, que se encarga de evitar los cruces y traslapes de horarios en una misma fecha.</w:t>
      </w:r>
    </w:p>
    <w:p w:rsidR="00000000" w:rsidDel="00000000" w:rsidP="00000000" w:rsidRDefault="00000000" w:rsidRPr="00000000" w14:paraId="0000000F">
      <w:pPr>
        <w:spacing w:after="160" w:lineRule="auto"/>
        <w:ind w:left="720" w:firstLine="0"/>
        <w:jc w:val="both"/>
        <w:rPr/>
      </w:pPr>
      <w:r w:rsidDel="00000000" w:rsidR="00000000" w:rsidRPr="00000000">
        <w:rPr>
          <w:rtl w:val="0"/>
        </w:rPr>
        <w:t xml:space="preserve">Para el proceso de registro de infraestructura, se crearon dos clases independientes bajo la interfaz ReglaSala. Estas clases son ReglaNombreNoRepetido, que evita que se dupliquen los nombres de los espacios en el sistema, y ReglaTipo, que valida que la categoría ingresada corresponda exactamente con las oficiales de aula, laboratorio o auditorio.</w:t>
      </w:r>
      <w:r w:rsidDel="00000000" w:rsidR="00000000" w:rsidRPr="00000000">
        <w:rPr>
          <w:rtl w:val="0"/>
        </w:rPr>
      </w:r>
    </w:p>
    <w:p w:rsidR="00000000" w:rsidDel="00000000" w:rsidP="00000000" w:rsidRDefault="00000000" w:rsidRPr="00000000" w14:paraId="00000010">
      <w:pPr>
        <w:spacing w:after="160" w:lineRule="auto"/>
        <w:ind w:left="720" w:firstLine="0"/>
        <w:jc w:val="both"/>
        <w:rPr>
          <w:b w:val="1"/>
          <w:bCs w:val="1"/>
        </w:rPr>
      </w:pPr>
      <w:r w:rsidDel="00000000" w:rsidR="00000000" w:rsidRPr="00000000">
        <w:rPr>
          <w:b w:val="1"/>
          <w:bCs w:val="1"/>
          <w:rtl w:val="0"/>
        </w:rPr>
        <w:t xml:space="preserve">5.  ¿Qué partes del código dificultan las pruebas unitarias? </w:t>
      </w:r>
    </w:p>
    <w:p w:rsidR="00000000" w:rsidDel="00000000" w:rsidP="00000000" w:rsidRDefault="00000000" w:rsidRPr="00000000" w14:paraId="00000011">
      <w:pPr>
        <w:spacing w:after="160" w:lineRule="auto"/>
        <w:ind w:left="720" w:firstLine="0"/>
        <w:jc w:val="both"/>
        <w:rPr/>
      </w:pPr>
      <w:r w:rsidDel="00000000" w:rsidR="00000000" w:rsidRPr="00000000">
        <w:rPr>
          <w:rtl w:val="0"/>
        </w:rPr>
        <w:t xml:space="preserve">El código base presenta un alto acoplamiento y falta de cohesión, lo que impide aislar los componentes para ejecutar pruebas automatizadas limpias:</w:t>
      </w:r>
    </w:p>
    <w:p w:rsidR="00000000" w:rsidDel="00000000" w:rsidP="00000000" w:rsidRDefault="00000000" w:rsidRPr="00000000" w14:paraId="00000012">
      <w:pPr>
        <w:numPr>
          <w:ilvl w:val="0"/>
          <w:numId w:val="3"/>
        </w:numPr>
        <w:spacing w:after="0" w:afterAutospacing="0" w:lineRule="auto"/>
        <w:ind w:left="1440" w:hanging="360"/>
        <w:jc w:val="both"/>
        <w:rPr>
          <w:u w:val="none"/>
        </w:rPr>
      </w:pPr>
      <w:r w:rsidDel="00000000" w:rsidR="00000000" w:rsidRPr="00000000">
        <w:rPr>
          <w:rtl w:val="0"/>
        </w:rPr>
        <w:t xml:space="preserve">Las colecciones de datos (List&lt;Sala&gt; y List&lt;Reserva&gt;) se instancian e inicializan directamente en el constructor de ReservaService. Al no usar abstracciones (interfaces), es imposible inyectar dobles de prueba (Mocks) con estados preconfigurados. Para probar un escenario, se depende obligatoriamente del estado global e interno de la clase.</w:t>
      </w:r>
    </w:p>
    <w:p w:rsidR="00000000" w:rsidDel="00000000" w:rsidP="00000000" w:rsidRDefault="00000000" w:rsidRPr="00000000" w14:paraId="00000013">
      <w:pPr>
        <w:numPr>
          <w:ilvl w:val="0"/>
          <w:numId w:val="3"/>
        </w:numPr>
        <w:spacing w:after="0" w:afterAutospacing="0" w:lineRule="auto"/>
        <w:ind w:left="1440" w:hanging="360"/>
        <w:jc w:val="both"/>
        <w:rPr>
          <w:u w:val="none"/>
        </w:rPr>
      </w:pPr>
      <w:r w:rsidDel="00000000" w:rsidR="00000000" w:rsidRPr="00000000">
        <w:rPr>
          <w:rtl w:val="0"/>
        </w:rPr>
        <w:t xml:space="preserve">Al estar toda la lógica concentrada en un único método grande (crearReserva), si un desarrollador quiere probar únicamente una regla específica, debe construir objetos complejos que superen exitosamente las 8 validaciones previas (IDs no vacíos, formatos de fecha correctos, horarios válidos, etc.). Si una validación previa falla, la prueba unitaria jamás llegará a evaluar el comportamiento de la regla que realmente se deseaba testear.</w:t>
      </w:r>
    </w:p>
    <w:p w:rsidR="00000000" w:rsidDel="00000000" w:rsidP="00000000" w:rsidRDefault="00000000" w:rsidRPr="00000000" w14:paraId="00000014">
      <w:pPr>
        <w:numPr>
          <w:ilvl w:val="0"/>
          <w:numId w:val="2"/>
        </w:numPr>
        <w:spacing w:after="160" w:lineRule="auto"/>
        <w:ind w:left="1440" w:hanging="360"/>
        <w:jc w:val="both"/>
        <w:rPr>
          <w:u w:val="none"/>
        </w:rPr>
      </w:pPr>
      <w:r w:rsidDel="00000000" w:rsidR="00000000" w:rsidRPr="00000000">
        <w:rPr>
          <w:rtl w:val="0"/>
        </w:rPr>
        <w:t xml:space="preserve">La interfaz gráfica está estrechamente ligada a la lógica del servicio concreto. Al no existir una inversión de dependencias ni una fachada intermedio, no se pueden verificar las interacciones de negocio de manera ágil y automatizada a través de JUnit sin disparar o simular el ciclo de vida de los componentes visuales de la ventana de usuario.</w:t>
      </w:r>
    </w:p>
    <w:p w:rsidR="00000000" w:rsidDel="00000000" w:rsidP="00000000" w:rsidRDefault="00000000" w:rsidRPr="00000000" w14:paraId="00000015">
      <w:pPr>
        <w:spacing w:after="160" w:lineRule="auto"/>
        <w:ind w:left="1440" w:firstLine="0"/>
        <w:jc w:val="both"/>
        <w:rPr/>
      </w:pPr>
      <w:r w:rsidDel="00000000" w:rsidR="00000000" w:rsidRPr="00000000">
        <w:rPr>
          <w:rtl w:val="0"/>
        </w:rPr>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940"/>
        <w:gridCol w:w="2760"/>
        <w:tblGridChange w:id="0">
          <w:tblGrid>
            <w:gridCol w:w="2580"/>
            <w:gridCol w:w="2940"/>
            <w:gridCol w:w="2760"/>
          </w:tblGrid>
        </w:tblGridChange>
      </w:tblGrid>
      <w:tr>
        <w:trPr>
          <w:cantSplit w:val="0"/>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Problema</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Principio SOLID afectado</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Posible solución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ReservaService tiene demasiadas responsabilidades.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SRP - Single Responsability Principle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Separar las acciones en diferentes casos de uso (p. ej: RegistrarSalaUseCase, CrearReservaUseCase, etc.)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ReservaView depende directamente de ReservaService.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DIP - Dependency Inversion Principle - La capa de presentación conoce e interactúa directamente con una implementación concreta de la lógica de negocio (ReservaService), la cual a su vez inicializa las listas en memoria. Esto rompe la jerarquía de la Arquitectura Limpia, ya que los módulos de alto nivel y los de bajo nivel quedan soldados entre sí.</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Crear una clase fachada que inicialice los recursos y sirva como único punto de entrada limpio para que la vista capture los datos, delegando la ejecución hacia las capas internas de la aplicación.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existen repositorios como interfaces.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ISP - Interface Segregation Principle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Crear interfaces de los repositorios (ReservaRepository y SalaRepository)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Los datos se almacenan directamente en listas dentro del servicio.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DIP - Dependency Inversion Principle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Modificar el caso de uso para que no dependa de listas en memoria, en cambio, dependa de la interfaz de repositorio (ReservaRepository y SalaRepository)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Sala usa un atributo tipo en lugar de una jerarquía o estrategia.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LSP - El sistema no tiene una jerarquía clara de salas.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Modificar la clase Sala.java para que sea una clase abstracta, de modo que cada tipo de sala herede de ella.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Hay muchos condicionales para diferenciar tipos de sala.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OCP - Open/Closed Principle - El código original es rígido y no es escalable. Al validar el comportamiento del negocio mediante estructuras condicionales con textos, el sistema se encuentra cerrado a la extensión.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Crear una jerarquía de clases real donde cada tipo de sala sea una subclase especializada (Aula, Laboratorio, Auditorio) que extienda de la clase abstracta Sala.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Aislar las restricciones específicas de cada tipo de sala en clases independientes que implementen la interfaz abstracta ReglaReserva (ReglaLaboratorio y ReglaAuditorio)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hay DTO tipo OperationResult.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SRP - Single Responsibility Principle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Crear un DTO para encapsular los resultados de una operación (como éxito, fallo, o datos devueltos) y así evitar que el servicio (ReservaService) asuma la responsabilidad adicional de manejar y estructurar los resultados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hay casos de uso separados.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SRP - ReservaService registra salas, crea reservas, cancela reservas, busca datos, valida reglas, genera reportes y almacena listas.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Separar cada una de estas responsabilidades en clases de casos de usp (por ejemplo, RegistrarSalaUseCase.java, CancelarReservaUseCase.java).</w:t>
            </w:r>
          </w:p>
        </w:tc>
      </w:tr>
    </w:tbl>
    <w:p w:rsidR="00000000" w:rsidDel="00000000" w:rsidP="00000000" w:rsidRDefault="00000000" w:rsidRPr="00000000" w14:paraId="00000032">
      <w:pPr>
        <w:spacing w:after="160" w:lineRule="auto"/>
        <w:ind w:left="0" w:firstLine="0"/>
        <w:rPr>
          <w:highlight w:val="yellow"/>
        </w:rPr>
      </w:pPr>
      <w:r w:rsidDel="00000000" w:rsidR="00000000" w:rsidRPr="00000000">
        <w:rPr>
          <w:rtl w:val="0"/>
        </w:rPr>
      </w:r>
    </w:p>
    <w:p w:rsidR="00000000" w:rsidDel="00000000" w:rsidP="00000000" w:rsidRDefault="00000000" w:rsidRPr="00000000" w14:paraId="00000033">
      <w:pPr>
        <w:spacing w:after="160" w:lineRule="auto"/>
        <w:ind w:left="720" w:firstLine="0"/>
        <w:jc w:val="left"/>
        <w:rPr/>
      </w:pPr>
      <w:r w:rsidDel="00000000" w:rsidR="00000000" w:rsidRPr="00000000">
        <w:rPr/>
        <w:drawing>
          <wp:inline distB="114300" distT="114300" distL="114300" distR="114300">
            <wp:extent cx="5731200" cy="4127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lineRule="auto"/>
        <w:ind w:left="720" w:firstLine="0"/>
        <w:jc w:val="left"/>
        <w:rPr/>
      </w:pPr>
      <w:r w:rsidDel="00000000" w:rsidR="00000000" w:rsidRPr="00000000">
        <w:rPr/>
        <w:drawing>
          <wp:inline distB="114300" distT="114300" distL="114300" distR="114300">
            <wp:extent cx="5731200" cy="4064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064000"/>
                    </a:xfrm>
                    <a:prstGeom prst="rect"/>
                    <a:ln/>
                  </pic:spPr>
                </pic:pic>
              </a:graphicData>
            </a:graphic>
          </wp:inline>
        </w:drawing>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