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DEAC" w14:textId="621FC71C" w:rsidR="00795789" w:rsidRPr="00971030" w:rsidRDefault="00971030" w:rsidP="000D2B76">
      <w:pPr>
        <w:pStyle w:val="Title"/>
        <w:jc w:val="both"/>
      </w:pPr>
      <w:r w:rsidRPr="00971030">
        <w:t xml:space="preserve">Proiect Python </w:t>
      </w:r>
    </w:p>
    <w:p w14:paraId="72DEF482" w14:textId="44D5DA9B" w:rsidR="00971030" w:rsidRPr="00971030" w:rsidRDefault="00971030" w:rsidP="000D2B76">
      <w:pPr>
        <w:pStyle w:val="Subtitle"/>
        <w:jc w:val="both"/>
      </w:pPr>
      <w:r>
        <w:t>„</w:t>
      </w:r>
      <w:r w:rsidRPr="00971030">
        <w:t>Analiza unui fișier audio și determinarea intervalelor de timp unde discuția devine încinsă</w:t>
      </w:r>
      <w:r>
        <w:t>”</w:t>
      </w:r>
      <w:r w:rsidRPr="00971030">
        <w:t xml:space="preserve"> </w:t>
      </w:r>
    </w:p>
    <w:p w14:paraId="410C1FB1" w14:textId="4C36B066" w:rsidR="00971030" w:rsidRPr="00971030" w:rsidRDefault="00971030" w:rsidP="000D2B76">
      <w:pPr>
        <w:pStyle w:val="Subtitle"/>
        <w:jc w:val="both"/>
      </w:pPr>
      <w:r w:rsidRPr="00971030">
        <w:t>Autor: Cătălin Banciu</w:t>
      </w:r>
    </w:p>
    <w:p w14:paraId="34BB0E58" w14:textId="205FB219" w:rsidR="00971030" w:rsidRPr="00971030" w:rsidRDefault="00971030" w:rsidP="000D2B76">
      <w:pPr>
        <w:pStyle w:val="Heading1"/>
        <w:jc w:val="both"/>
      </w:pPr>
      <w:r w:rsidRPr="00971030">
        <w:t>Introducere</w:t>
      </w:r>
    </w:p>
    <w:p w14:paraId="27931588" w14:textId="233F499F" w:rsidR="00971030" w:rsidRDefault="00971030" w:rsidP="000D2B76">
      <w:pPr>
        <w:jc w:val="both"/>
      </w:pPr>
      <w:r w:rsidRPr="00971030">
        <w:t xml:space="preserve">Prezentul raport </w:t>
      </w:r>
      <w:r>
        <w:t>explică</w:t>
      </w:r>
      <w:r w:rsidRPr="00971030">
        <w:t xml:space="preserve"> raționamentul autorului în rezolvarea sarcinii date: a</w:t>
      </w:r>
      <w:r w:rsidRPr="00971030">
        <w:t>naliza unui fișier audio și determinarea intervalelor de timp unde discuția devine încinsă</w:t>
      </w:r>
      <w:r w:rsidRPr="00971030">
        <w:t xml:space="preserve">. </w:t>
      </w:r>
    </w:p>
    <w:p w14:paraId="452D35F4" w14:textId="6016639C" w:rsidR="00971030" w:rsidRDefault="00971030" w:rsidP="000D2B76">
      <w:pPr>
        <w:jc w:val="both"/>
      </w:pPr>
      <w:r>
        <w:t xml:space="preserve">Salut, sunt Cătălin Banciu și am absolvit track-ul de Web Development Intermediar în 2024, fiind de asemenea Ambasador Generația Tech. Recent, am urmărit cursuri de Python pe YouTube (oferite în special de </w:t>
      </w:r>
      <w:r w:rsidRPr="00971030">
        <w:rPr>
          <w:i/>
          <w:iCs/>
        </w:rPr>
        <w:t>BroCode</w:t>
      </w:r>
      <w:r>
        <w:t xml:space="preserve">), completate de informațiile structurate de pe </w:t>
      </w:r>
      <w:hyperlink r:id="rId5" w:history="1">
        <w:r w:rsidRPr="00D54F30">
          <w:rPr>
            <w:rStyle w:val="Hyperlink"/>
          </w:rPr>
          <w:t>https://www.w3schools.com/</w:t>
        </w:r>
      </w:hyperlink>
    </w:p>
    <w:p w14:paraId="2E92F4A0" w14:textId="3EC0EA76" w:rsidR="00971030" w:rsidRDefault="00971030" w:rsidP="000D2B76">
      <w:pPr>
        <w:jc w:val="both"/>
      </w:pPr>
      <w:r>
        <w:t xml:space="preserve">Stăpânesc limbajul de programare Python la un nivel junior. Pentru prezentul proiect, am folosit librăria de Python </w:t>
      </w:r>
      <w:r w:rsidRPr="00971030">
        <w:rPr>
          <w:i/>
          <w:iCs/>
        </w:rPr>
        <w:t>librosa</w:t>
      </w:r>
      <w:r>
        <w:t xml:space="preserve">, care mi s-a părut a fi cea mai potrivită, având în vedere sarcina dată. </w:t>
      </w:r>
    </w:p>
    <w:p w14:paraId="471EC29D" w14:textId="4EE34D15" w:rsidR="00971030" w:rsidRDefault="00971030" w:rsidP="000D2B76">
      <w:pPr>
        <w:jc w:val="both"/>
      </w:pPr>
      <w:r>
        <w:t xml:space="preserve">Identificarea intervalelor de timp unde </w:t>
      </w:r>
      <w:r w:rsidRPr="00971030">
        <w:t>discuția devine încinsă</w:t>
      </w:r>
      <w:r>
        <w:t xml:space="preserve"> a fost realizată în trei moduri diferite:</w:t>
      </w:r>
    </w:p>
    <w:p w14:paraId="069C9CCA" w14:textId="1930EB43" w:rsidR="00971030" w:rsidRDefault="00971030" w:rsidP="000D2B76">
      <w:pPr>
        <w:pStyle w:val="ListParagraph"/>
        <w:numPr>
          <w:ilvl w:val="0"/>
          <w:numId w:val="1"/>
        </w:numPr>
        <w:jc w:val="both"/>
      </w:pPr>
      <w:r>
        <w:t xml:space="preserve">Folosind amplitudinea semnalului pe diferite porțiuni din </w:t>
      </w:r>
      <w:r w:rsidR="00585206">
        <w:t>înregistrare</w:t>
      </w:r>
    </w:p>
    <w:p w14:paraId="10AB7E54" w14:textId="699E5B14" w:rsidR="00585206" w:rsidRDefault="00585206" w:rsidP="000D2B76">
      <w:pPr>
        <w:pStyle w:val="ListParagraph"/>
        <w:numPr>
          <w:ilvl w:val="0"/>
          <w:numId w:val="1"/>
        </w:numPr>
        <w:jc w:val="both"/>
      </w:pPr>
      <w:r>
        <w:t>Folosind o „învelitoare” (</w:t>
      </w:r>
      <w:r w:rsidRPr="00585206">
        <w:rPr>
          <w:i/>
          <w:iCs/>
        </w:rPr>
        <w:t>envelope</w:t>
      </w:r>
      <w:r>
        <w:t>) aplicată pe semnal</w:t>
      </w:r>
    </w:p>
    <w:p w14:paraId="08110884" w14:textId="791065A1" w:rsidR="00585206" w:rsidRDefault="00585206" w:rsidP="000D2B76">
      <w:pPr>
        <w:pStyle w:val="ListParagraph"/>
        <w:numPr>
          <w:ilvl w:val="0"/>
          <w:numId w:val="1"/>
        </w:numPr>
        <w:jc w:val="both"/>
      </w:pPr>
      <w:r>
        <w:t>Folosind spectrul de frecvențe ale fișierului audio, determinat cu ajutorul transformatei Fourier</w:t>
      </w:r>
    </w:p>
    <w:p w14:paraId="7CD190AF" w14:textId="7530EE3C" w:rsidR="00585206" w:rsidRDefault="00585206" w:rsidP="000D2B76">
      <w:pPr>
        <w:jc w:val="both"/>
      </w:pPr>
      <w:r>
        <w:t>Fiecare abordare este scrisă într-un fișier .py, iar intervalele de timp sunt exportate în format .</w:t>
      </w:r>
      <w:proofErr w:type="spellStart"/>
      <w:r>
        <w:t>csv</w:t>
      </w:r>
      <w:proofErr w:type="spellEnd"/>
      <w:r>
        <w:t xml:space="preserve"> (într-un fișier corespunzător, distinct pentru fiecare abordare) </w:t>
      </w:r>
    </w:p>
    <w:p w14:paraId="6ABC774C" w14:textId="7C5A5919" w:rsidR="00585206" w:rsidRDefault="00585206" w:rsidP="000D2B76">
      <w:pPr>
        <w:pStyle w:val="Heading1"/>
        <w:jc w:val="both"/>
      </w:pPr>
      <w:r>
        <w:t>Abordarea nr. 1</w:t>
      </w:r>
    </w:p>
    <w:p w14:paraId="270FCA2B" w14:textId="638FA7CE" w:rsidR="00585206" w:rsidRDefault="00585206" w:rsidP="000D2B76">
      <w:pPr>
        <w:jc w:val="both"/>
      </w:pPr>
      <w:r>
        <w:t xml:space="preserve">Mai întâi, video-ul cu Gigi Becali a fost descărcat de pe YouTube în format audio (.mp3). Audio-ul a fost apoi citit folosind </w:t>
      </w:r>
      <w:proofErr w:type="spellStart"/>
      <w:r w:rsidRPr="00585206">
        <w:rPr>
          <w:i/>
          <w:iCs/>
        </w:rPr>
        <w:t>librosa.load</w:t>
      </w:r>
      <w:proofErr w:type="spellEnd"/>
      <w:r>
        <w:t xml:space="preserve">. </w:t>
      </w:r>
    </w:p>
    <w:p w14:paraId="4DEE8D2B" w14:textId="0DBE94F6" w:rsidR="00585206" w:rsidRDefault="00585206" w:rsidP="000D2B76">
      <w:pPr>
        <w:jc w:val="both"/>
      </w:pPr>
      <w:r>
        <w:t xml:space="preserve">Graficul semnalului audio este redat în figura de pe pagina următoare: </w:t>
      </w:r>
    </w:p>
    <w:p w14:paraId="42382B59" w14:textId="7FE3C307" w:rsidR="00585206" w:rsidRDefault="00585206" w:rsidP="000D2B76">
      <w:pPr>
        <w:jc w:val="both"/>
      </w:pPr>
      <w:r>
        <w:br w:type="page"/>
      </w:r>
    </w:p>
    <w:p w14:paraId="5FBDF19B" w14:textId="0A73E69D" w:rsidR="00585206" w:rsidRPr="00585206" w:rsidRDefault="00585206" w:rsidP="000D2B76">
      <w:pPr>
        <w:jc w:val="both"/>
      </w:pPr>
      <w:r>
        <w:rPr>
          <w:noProof/>
        </w:rPr>
        <w:lastRenderedPageBreak/>
        <w:drawing>
          <wp:inline distT="0" distB="0" distL="0" distR="0" wp14:anchorId="1B62DBD8" wp14:editId="46A35279">
            <wp:extent cx="5943600" cy="2178685"/>
            <wp:effectExtent l="0" t="0" r="0" b="0"/>
            <wp:docPr id="35056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65349" name="Picture 350565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DCF" w14:textId="77777777" w:rsidR="00971030" w:rsidRPr="00971030" w:rsidRDefault="00971030" w:rsidP="000D2B76">
      <w:pPr>
        <w:jc w:val="both"/>
      </w:pPr>
    </w:p>
    <w:p w14:paraId="66940516" w14:textId="33A1F687" w:rsidR="00971030" w:rsidRDefault="00585206" w:rsidP="000D2B76">
      <w:pPr>
        <w:jc w:val="both"/>
      </w:pPr>
      <w:r>
        <w:t>Am calculat media globală a amplitudinii semnalului, pe întreaga durată a înregistrării. Apoi, am împărțit semnalul în secvențe de 10 secunde (durata aceasta poate fi ajustată</w:t>
      </w:r>
      <w:r w:rsidR="000D2B76">
        <w:t xml:space="preserve">). Pe fiecare diviziune, </w:t>
      </w:r>
      <w:r>
        <w:t xml:space="preserve"> </w:t>
      </w:r>
      <w:r w:rsidR="000D2B76">
        <w:t xml:space="preserve">am calculat amplitudinea medie a semnalului. Dacă amplitudinea este mai mare de </w:t>
      </w:r>
      <w:r w:rsidR="000D2B76" w:rsidRPr="000D2B76">
        <w:rPr>
          <w:i/>
          <w:iCs/>
        </w:rPr>
        <w:t>k</w:t>
      </w:r>
      <w:r w:rsidR="000D2B76">
        <w:t xml:space="preserve"> ori decât media globală, intervalul este considerat „gălăgios”. În graficul de mai jos, am luat </w:t>
      </w:r>
      <w:r w:rsidR="000D2B76" w:rsidRPr="000D2B76">
        <w:rPr>
          <w:i/>
          <w:iCs/>
        </w:rPr>
        <w:t>k</w:t>
      </w:r>
      <w:r w:rsidR="000D2B76">
        <w:t xml:space="preserve"> = 1,6. Astfel, dacă media intervalului este de cel puțin 1,6 ori mai mare decât media globală, intervalul este marcat ca fiind probabil o „încingere” a discuției. </w:t>
      </w:r>
    </w:p>
    <w:p w14:paraId="02894118" w14:textId="2AFDCC61" w:rsidR="000D2B76" w:rsidRDefault="000D2B76" w:rsidP="000D2B76">
      <w:pPr>
        <w:jc w:val="both"/>
      </w:pPr>
      <w:r>
        <w:rPr>
          <w:noProof/>
        </w:rPr>
        <w:drawing>
          <wp:inline distT="0" distB="0" distL="0" distR="0" wp14:anchorId="65965E08" wp14:editId="2C1CC3DF">
            <wp:extent cx="5943600" cy="3286760"/>
            <wp:effectExtent l="0" t="0" r="0" b="0"/>
            <wp:docPr id="65766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7334" name="Picture 657667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E8A7" w14:textId="3FBF4584" w:rsidR="000D2B76" w:rsidRDefault="000D2B76" w:rsidP="000D2B76">
      <w:pPr>
        <w:jc w:val="both"/>
      </w:pPr>
      <w:r>
        <w:t>Intervalele rezultate sunt exportate într-un fișier .</w:t>
      </w:r>
      <w:proofErr w:type="spellStart"/>
      <w:r>
        <w:t>csv</w:t>
      </w:r>
      <w:proofErr w:type="spellEnd"/>
      <w:r>
        <w:t xml:space="preserve"> (time_ranges.csv)</w:t>
      </w:r>
    </w:p>
    <w:p w14:paraId="0C6BA306" w14:textId="56C17597" w:rsidR="000D2B76" w:rsidRDefault="000D2B76" w:rsidP="000D2B76">
      <w:pPr>
        <w:jc w:val="both"/>
      </w:pPr>
      <w:r>
        <w:t xml:space="preserve">Această metodă este relativ rapidă și versatilă, oferind posibilități de ajustare prin prezența unor parametri (lungimea intervalului de referință, pragul </w:t>
      </w:r>
      <w:r w:rsidRPr="000D2B76">
        <w:rPr>
          <w:i/>
          <w:iCs/>
        </w:rPr>
        <w:t xml:space="preserve">k </w:t>
      </w:r>
      <w:r>
        <w:t>pentru amplitudine înaltă)</w:t>
      </w:r>
    </w:p>
    <w:p w14:paraId="4090A393" w14:textId="38BEAED6" w:rsidR="000D2B76" w:rsidRDefault="000D2B76" w:rsidP="000D2B76">
      <w:pPr>
        <w:pStyle w:val="Heading1"/>
        <w:jc w:val="both"/>
      </w:pPr>
      <w:r>
        <w:lastRenderedPageBreak/>
        <w:t xml:space="preserve">Abordarea nr. </w:t>
      </w:r>
      <w:r>
        <w:t>2</w:t>
      </w:r>
    </w:p>
    <w:p w14:paraId="4C2F9B0A" w14:textId="77777777" w:rsidR="000D2B76" w:rsidRDefault="000D2B76" w:rsidP="000D2B76">
      <w:pPr>
        <w:jc w:val="both"/>
      </w:pPr>
      <w:r>
        <w:t xml:space="preserve">Mai întâi, video-ul cu Gigi Becali a fost descărcat de pe YouTube în format audio (.mp3). Audio-ul a fost apoi citit folosind </w:t>
      </w:r>
      <w:proofErr w:type="spellStart"/>
      <w:r w:rsidRPr="00585206">
        <w:rPr>
          <w:i/>
          <w:iCs/>
        </w:rPr>
        <w:t>librosa.load</w:t>
      </w:r>
      <w:proofErr w:type="spellEnd"/>
      <w:r>
        <w:t xml:space="preserve">. </w:t>
      </w:r>
    </w:p>
    <w:p w14:paraId="42262F93" w14:textId="37358BDB" w:rsidR="000D2B76" w:rsidRDefault="000D2B76" w:rsidP="000D2B76">
      <w:pPr>
        <w:jc w:val="both"/>
      </w:pPr>
      <w:r>
        <w:t>Cu ajutorul transformatei lui Hilbert și a unui filtru gaussian, am calculat învelitoarea semnalului (</w:t>
      </w:r>
      <w:r w:rsidRPr="000D2B76">
        <w:rPr>
          <w:i/>
          <w:iCs/>
        </w:rPr>
        <w:t>signal envelope</w:t>
      </w:r>
      <w:r>
        <w:t xml:space="preserve">). Aceasta este reprezentată în graficul de mai jos: </w:t>
      </w:r>
    </w:p>
    <w:p w14:paraId="5939CBA8" w14:textId="4A081A5B" w:rsidR="000D2B76" w:rsidRDefault="000D2B76" w:rsidP="000D2B76">
      <w:pPr>
        <w:jc w:val="both"/>
      </w:pPr>
      <w:r>
        <w:rPr>
          <w:noProof/>
        </w:rPr>
        <w:drawing>
          <wp:inline distT="0" distB="0" distL="0" distR="0" wp14:anchorId="33E802AE" wp14:editId="0A63A77B">
            <wp:extent cx="5943600" cy="3339465"/>
            <wp:effectExtent l="0" t="0" r="0" b="0"/>
            <wp:docPr id="1606895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5478" name="Picture 1606895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065C" w14:textId="44837553" w:rsidR="00942584" w:rsidRDefault="000D2B76" w:rsidP="000D2B76">
      <w:pPr>
        <w:jc w:val="both"/>
      </w:pPr>
      <w:r>
        <w:t xml:space="preserve">Învelitoarea arată trendurile amplitudinii, fără a oscila </w:t>
      </w:r>
      <w:r w:rsidR="00942584">
        <w:t>atât de rapid și haotic precum semnalul propriu-zis (</w:t>
      </w:r>
      <w:r w:rsidR="00942584" w:rsidRPr="00942584">
        <w:rPr>
          <w:i/>
          <w:iCs/>
          <w:u w:val="single"/>
        </w:rPr>
        <w:t>smoothed</w:t>
      </w:r>
      <w:r w:rsidR="00942584" w:rsidRPr="00942584">
        <w:rPr>
          <w:i/>
          <w:iCs/>
        </w:rPr>
        <w:t xml:space="preserve"> envelope</w:t>
      </w:r>
      <w:r w:rsidR="00942584">
        <w:t xml:space="preserve">). Atunci când învelitoarea depășește un prag, notăm intervalul ca fiind „încins”. Pe graficul de mai sus, pragul este dublul mediei învelitoarei. </w:t>
      </w:r>
    </w:p>
    <w:p w14:paraId="53927F3E" w14:textId="08DA94F8" w:rsidR="00942584" w:rsidRDefault="00942584" w:rsidP="00942584">
      <w:pPr>
        <w:jc w:val="both"/>
      </w:pPr>
      <w:r>
        <w:t>Intervalele rezultate sunt exportate într-un fișier .</w:t>
      </w:r>
      <w:proofErr w:type="spellStart"/>
      <w:r>
        <w:t>csv</w:t>
      </w:r>
      <w:proofErr w:type="spellEnd"/>
      <w:r>
        <w:t xml:space="preserve"> (time_ranges</w:t>
      </w:r>
      <w:r w:rsidR="0050164B">
        <w:t>2</w:t>
      </w:r>
      <w:r>
        <w:t>.csv)</w:t>
      </w:r>
    </w:p>
    <w:p w14:paraId="25F3B0FC" w14:textId="10DD4312" w:rsidR="00346E94" w:rsidRDefault="00942584" w:rsidP="000D2B76">
      <w:pPr>
        <w:jc w:val="both"/>
      </w:pPr>
      <w:r>
        <w:t xml:space="preserve">Această tehnică este mai puțin rapidă ca prima, însă este potențial mai precisă. Într-adevăr, precedenta tehnică este oarecum limitată de fluctuațiile dezordonate ale semnalului. Prin aplicarea filtrului gaussian, semnalul devine mai puțin haotic. </w:t>
      </w:r>
    </w:p>
    <w:p w14:paraId="03FDED0E" w14:textId="508976A3" w:rsidR="00346E94" w:rsidRDefault="00942584" w:rsidP="00346E94">
      <w:pPr>
        <w:pStyle w:val="Heading1"/>
        <w:jc w:val="both"/>
      </w:pPr>
      <w:r>
        <w:t xml:space="preserve"> </w:t>
      </w:r>
      <w:r w:rsidR="00346E94">
        <w:t xml:space="preserve">Abordarea nr. </w:t>
      </w:r>
      <w:r w:rsidR="00346E94">
        <w:t>3</w:t>
      </w:r>
    </w:p>
    <w:p w14:paraId="45097AE9" w14:textId="77777777" w:rsidR="00346E94" w:rsidRDefault="00346E94" w:rsidP="00346E94">
      <w:pPr>
        <w:jc w:val="both"/>
      </w:pPr>
      <w:r>
        <w:t xml:space="preserve">Mai întâi, video-ul cu Gigi Becali a fost descărcat de pe YouTube în format audio (.mp3). Audio-ul a fost apoi citit folosind </w:t>
      </w:r>
      <w:proofErr w:type="spellStart"/>
      <w:r w:rsidRPr="00585206">
        <w:rPr>
          <w:i/>
          <w:iCs/>
        </w:rPr>
        <w:t>librosa.load</w:t>
      </w:r>
      <w:proofErr w:type="spellEnd"/>
      <w:r>
        <w:t xml:space="preserve">. </w:t>
      </w:r>
    </w:p>
    <w:p w14:paraId="049B3A6E" w14:textId="4EFAD43B" w:rsidR="00346E94" w:rsidRPr="00346E94" w:rsidRDefault="00346E94" w:rsidP="00346E94">
      <w:pPr>
        <w:jc w:val="both"/>
      </w:pPr>
      <w:r w:rsidRPr="00346E94">
        <w:t xml:space="preserve">Folosind </w:t>
      </w:r>
      <w:proofErr w:type="spellStart"/>
      <w:r w:rsidRPr="00346E94">
        <w:rPr>
          <w:i/>
          <w:iCs/>
        </w:rPr>
        <w:t>librosa.stft</w:t>
      </w:r>
      <w:proofErr w:type="spellEnd"/>
      <w:r w:rsidRPr="00346E94">
        <w:rPr>
          <w:i/>
          <w:iCs/>
        </w:rPr>
        <w:t>(audio)</w:t>
      </w:r>
      <w:r>
        <w:t xml:space="preserve">, am calculat transformata Fourier a semnalului. Aceasta este redată în graficul de pe pagina următoare. </w:t>
      </w:r>
    </w:p>
    <w:p w14:paraId="2E4E073C" w14:textId="067F7DF1" w:rsidR="000D2B76" w:rsidRDefault="00346E94" w:rsidP="00346E94">
      <w:pPr>
        <w:jc w:val="both"/>
      </w:pPr>
      <w:r>
        <w:rPr>
          <w:noProof/>
        </w:rPr>
        <w:lastRenderedPageBreak/>
        <w:drawing>
          <wp:inline distT="0" distB="0" distL="0" distR="0" wp14:anchorId="640F4C88" wp14:editId="04AD11B1">
            <wp:extent cx="5943600" cy="3547745"/>
            <wp:effectExtent l="0" t="0" r="0" b="0"/>
            <wp:docPr id="401517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7062" name="Picture 4015170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2F9" w14:textId="34C4F16E" w:rsidR="00346E94" w:rsidRDefault="00346E94" w:rsidP="00346E94">
      <w:pPr>
        <w:jc w:val="both"/>
      </w:pPr>
      <w:r>
        <w:t xml:space="preserve">Pe orizontală avem timpul, iar pe verticală frecvența. Frecvențele sunt reprezentate pe o axă logaritmică, fiecare frecvență indicată pe axă fiind dublul precedentei. Codul de culori corespunde intensității semnalului. Intensitatea este exprimată în decibeli (dB), o unitate de asemenea logaritmică. </w:t>
      </w:r>
    </w:p>
    <w:p w14:paraId="701CE561" w14:textId="6FB64451" w:rsidR="00346E94" w:rsidRDefault="00346E94" w:rsidP="00346E94">
      <w:pPr>
        <w:jc w:val="both"/>
      </w:pPr>
      <w:r>
        <w:t xml:space="preserve">Observăm că frecvențele prezente în cea mai mare parte a fișierului audio sunt mai mici sau egale cu 4096 Hz. Într-adevăr, frecvențele înalte (8192 Hz sau peste) sunt preponderent absente. </w:t>
      </w:r>
    </w:p>
    <w:p w14:paraId="30AB4E88" w14:textId="3DC7A1A0" w:rsidR="00346E94" w:rsidRDefault="00346E94" w:rsidP="00346E94">
      <w:pPr>
        <w:jc w:val="both"/>
      </w:pPr>
      <w:r>
        <w:t xml:space="preserve">Să luăm frecvența egală cu 8192 Hz și amplitudinea corespunzătoare (vezi graficul de mai jos). </w:t>
      </w:r>
    </w:p>
    <w:p w14:paraId="7048735E" w14:textId="69A2F299" w:rsidR="00346E94" w:rsidRDefault="00346E94" w:rsidP="00346E94">
      <w:pPr>
        <w:jc w:val="center"/>
      </w:pPr>
      <w:r>
        <w:rPr>
          <w:noProof/>
        </w:rPr>
        <w:drawing>
          <wp:inline distT="0" distB="0" distL="0" distR="0" wp14:anchorId="2B41CD5F" wp14:editId="792B140C">
            <wp:extent cx="4532244" cy="2476753"/>
            <wp:effectExtent l="0" t="0" r="0" b="0"/>
            <wp:docPr id="619488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88419" name="Picture 6194884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485" cy="24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59A4" w14:textId="4779B2DC" w:rsidR="00346E94" w:rsidRDefault="00346E94" w:rsidP="00346E94">
      <w:pPr>
        <w:jc w:val="both"/>
      </w:pPr>
      <w:r>
        <w:lastRenderedPageBreak/>
        <w:t>Cu ajutorul unei medii mișcătoare (</w:t>
      </w:r>
      <w:r w:rsidRPr="00346E94">
        <w:rPr>
          <w:i/>
          <w:iCs/>
        </w:rPr>
        <w:t>moving average</w:t>
      </w:r>
      <w:r>
        <w:t xml:space="preserve">), putem analiza </w:t>
      </w:r>
      <w:r w:rsidR="009A6594">
        <w:t>evoluția amplitudinii semnalului corespunzător frecvenței de 8192 Hz.</w:t>
      </w:r>
    </w:p>
    <w:p w14:paraId="0C198189" w14:textId="40F5DB58" w:rsidR="009A6594" w:rsidRDefault="009A6594" w:rsidP="00346E94">
      <w:pPr>
        <w:jc w:val="both"/>
      </w:pPr>
      <w:r>
        <w:rPr>
          <w:noProof/>
        </w:rPr>
        <w:drawing>
          <wp:inline distT="0" distB="0" distL="0" distR="0" wp14:anchorId="32EC8E05" wp14:editId="53B0CD21">
            <wp:extent cx="5943600" cy="3282950"/>
            <wp:effectExtent l="0" t="0" r="0" b="0"/>
            <wp:docPr id="1651304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4448" name="Picture 16513044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E30" w14:textId="53403E9E" w:rsidR="009A6594" w:rsidRDefault="009A6594" w:rsidP="00346E94">
      <w:pPr>
        <w:jc w:val="both"/>
      </w:pPr>
      <w:r>
        <w:t xml:space="preserve">Apoi, calculăm media funcției și alegem un prag, de exemplu triplul mediei. Dacă intensitatea depășește pragul, notăm intervalul ca „încins”. Raționamentul este următorul: atunci când strigă sau țipă, oamenii tind să emită sunete mai „ascuțite”, atingând astfel frecvențe mai înalte decât în mod obișnuit. </w:t>
      </w:r>
    </w:p>
    <w:p w14:paraId="71C0E1A3" w14:textId="29948B63" w:rsidR="009A6594" w:rsidRDefault="009A6594" w:rsidP="00346E94">
      <w:pPr>
        <w:jc w:val="both"/>
      </w:pPr>
      <w:r>
        <w:t xml:space="preserve">Această tehnică este „isteață”, însă poate deveni imprecisă în cazul unor voci care sunt în mod normal ascuțite, îndeosebi unele voci feminine. </w:t>
      </w:r>
    </w:p>
    <w:p w14:paraId="11EDCF1F" w14:textId="08AADA85" w:rsidR="009A6594" w:rsidRDefault="009A6594" w:rsidP="009A6594">
      <w:pPr>
        <w:pStyle w:val="Heading1"/>
      </w:pPr>
      <w:r>
        <w:t>Concluzie</w:t>
      </w:r>
    </w:p>
    <w:p w14:paraId="633F98B8" w14:textId="6D9686E6" w:rsidR="009A6594" w:rsidRDefault="009A6594" w:rsidP="009A6594">
      <w:r>
        <w:t xml:space="preserve">Codul de Python este disponibil pe platforma </w:t>
      </w:r>
      <w:proofErr w:type="spellStart"/>
      <w:r>
        <w:t>Github</w:t>
      </w:r>
      <w:proofErr w:type="spellEnd"/>
      <w:r>
        <w:t xml:space="preserve">. De menționat că porțiuni din cod au fost generate cu ajutorul inteligenței artificiale. Este vorba despre părțile mai tehnice/matematice, cum ar fi mediile mișcătoare, învelitorile și transformatele Hilbert sau Fourier. </w:t>
      </w:r>
    </w:p>
    <w:p w14:paraId="2A3E371C" w14:textId="092CFB8E" w:rsidR="009A6594" w:rsidRDefault="009A6594" w:rsidP="009A6594">
      <w:r>
        <w:t>Așa cum precizam la început, nivelul meu de cunoaștere a limbajului Python este unul junior, nefiind familiarizat cu unele tehnici mai avansate. Cu toate acestea, m-am străduit să înțeleg codul scris.</w:t>
      </w:r>
    </w:p>
    <w:p w14:paraId="2E7E72E2" w14:textId="6B64140E" w:rsidR="009A6594" w:rsidRPr="009A6594" w:rsidRDefault="009A6594" w:rsidP="009A6594">
      <w:r>
        <w:t xml:space="preserve">Consider că rezultatele obținute sunt </w:t>
      </w:r>
      <w:r w:rsidR="005F0BC5">
        <w:t xml:space="preserve">destul de </w:t>
      </w:r>
      <w:r>
        <w:t xml:space="preserve">precise. Mai mult decât atât, metodele alese sunt versatile, prin prezența unor parametri ajustabili. </w:t>
      </w:r>
    </w:p>
    <w:sectPr w:rsidR="009A6594" w:rsidRPr="009A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6393D"/>
    <w:multiLevelType w:val="hybridMultilevel"/>
    <w:tmpl w:val="1FA6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7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01"/>
    <w:rsid w:val="000D2B76"/>
    <w:rsid w:val="00184C64"/>
    <w:rsid w:val="00346E94"/>
    <w:rsid w:val="0050164B"/>
    <w:rsid w:val="00585206"/>
    <w:rsid w:val="005F0BC5"/>
    <w:rsid w:val="00795789"/>
    <w:rsid w:val="007A7901"/>
    <w:rsid w:val="007C3BFD"/>
    <w:rsid w:val="00942584"/>
    <w:rsid w:val="00971030"/>
    <w:rsid w:val="009A6594"/>
    <w:rsid w:val="00EA2B0A"/>
    <w:rsid w:val="00F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8A1E"/>
  <w15:chartTrackingRefBased/>
  <w15:docId w15:val="{1F848D55-B001-4EAE-BD58-FC12646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30"/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030"/>
    <w:pPr>
      <w:keepNext/>
      <w:keepLines/>
      <w:pBdr>
        <w:bottom w:val="single" w:sz="4" w:space="2" w:color="9B57D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3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52EB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52EB0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E1F76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3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3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30"/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30"/>
    <w:rPr>
      <w:rFonts w:asciiTheme="majorHAnsi" w:eastAsiaTheme="majorEastAsia" w:hAnsiTheme="majorHAnsi" w:cstheme="majorBidi"/>
      <w:color w:val="752EB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30"/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30"/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30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30"/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30"/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30"/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10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103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3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30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3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10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30"/>
    <w:rPr>
      <w:b/>
      <w:bCs/>
      <w:i/>
      <w:iCs/>
      <w:caps w:val="0"/>
      <w:smallCaps w:val="0"/>
      <w:strike w:val="0"/>
      <w:dstrike w:val="0"/>
      <w:color w:val="9B57D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30"/>
    <w:pPr>
      <w:pBdr>
        <w:top w:val="single" w:sz="24" w:space="4" w:color="9B57D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30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103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0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1030"/>
    <w:rPr>
      <w:b/>
      <w:bCs/>
    </w:rPr>
  </w:style>
  <w:style w:type="character" w:styleId="Emphasis">
    <w:name w:val="Emphasis"/>
    <w:basedOn w:val="DefaultParagraphFont"/>
    <w:uiPriority w:val="20"/>
    <w:qFormat/>
    <w:rsid w:val="00971030"/>
    <w:rPr>
      <w:i/>
      <w:iCs/>
      <w:color w:val="000000" w:themeColor="text1"/>
    </w:rPr>
  </w:style>
  <w:style w:type="paragraph" w:styleId="NoSpacing">
    <w:name w:val="No Spacing"/>
    <w:uiPriority w:val="1"/>
    <w:qFormat/>
    <w:rsid w:val="009710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103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10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10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03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71030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www.w3schools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ă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Banciu</dc:creator>
  <cp:keywords/>
  <dc:description/>
  <cp:lastModifiedBy>Catalin Banciu</cp:lastModifiedBy>
  <cp:revision>7</cp:revision>
  <dcterms:created xsi:type="dcterms:W3CDTF">2025-04-05T09:58:00Z</dcterms:created>
  <dcterms:modified xsi:type="dcterms:W3CDTF">2025-04-05T10:52:00Z</dcterms:modified>
</cp:coreProperties>
</file>