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F38A7" w14:textId="77777777" w:rsidR="004F3612" w:rsidRPr="00AB0589" w:rsidRDefault="004F3612">
      <w:pPr>
        <w:rPr>
          <w:lang w:val="ro-RO"/>
        </w:rPr>
      </w:pPr>
      <w:r>
        <w:rPr>
          <w:lang w:val="ro-RO"/>
        </w:rPr>
        <w:t>Am o cămașă curată. A fost călcată de mama.</w:t>
      </w:r>
      <w:bookmarkStart w:id="0" w:name="_GoBack"/>
      <w:bookmarkEnd w:id="0"/>
    </w:p>
    <w:sectPr w:rsidR="004F3612" w:rsidRPr="00AB0589" w:rsidSect="0007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12"/>
    <w:rsid w:val="00072214"/>
    <w:rsid w:val="004F3612"/>
    <w:rsid w:val="00AA3B87"/>
    <w:rsid w:val="00AB0589"/>
    <w:rsid w:val="00BC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812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2019-04-02T09:07:00Z</dcterms:created>
  <dcterms:modified xsi:type="dcterms:W3CDTF">2019-04-02T09:39:00Z</dcterms:modified>
</cp:coreProperties>
</file>