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AC" w:rsidRPr="00155AAC" w:rsidRDefault="00155AAC" w:rsidP="00155AAC">
      <w:pPr>
        <w:shd w:val="clear" w:color="auto" w:fill="FFFFFF"/>
        <w:spacing w:after="0" w:line="630" w:lineRule="atLeast"/>
        <w:outlineLvl w:val="0"/>
        <w:rPr>
          <w:rFonts w:ascii="Arial" w:eastAsia="Times New Roman" w:hAnsi="Arial" w:cs="Arial"/>
          <w:b/>
          <w:bCs/>
          <w:color w:val="474B4E"/>
          <w:kern w:val="36"/>
          <w:sz w:val="57"/>
          <w:szCs w:val="57"/>
        </w:rPr>
      </w:pPr>
      <w:proofErr w:type="spellStart"/>
      <w:r w:rsidRPr="00155AAC">
        <w:rPr>
          <w:rFonts w:ascii="Arial" w:eastAsia="Times New Roman" w:hAnsi="Arial" w:cs="Arial"/>
          <w:b/>
          <w:bCs/>
          <w:color w:val="474B4E"/>
          <w:kern w:val="36"/>
          <w:sz w:val="57"/>
          <w:szCs w:val="57"/>
        </w:rPr>
        <w:t>Protejat</w:t>
      </w:r>
      <w:proofErr w:type="spellEnd"/>
      <w:r w:rsidRPr="00155AAC">
        <w:rPr>
          <w:rFonts w:ascii="Arial" w:eastAsia="Times New Roman" w:hAnsi="Arial" w:cs="Arial"/>
          <w:b/>
          <w:bCs/>
          <w:color w:val="474B4E"/>
          <w:kern w:val="36"/>
          <w:sz w:val="57"/>
          <w:szCs w:val="57"/>
        </w:rPr>
        <w:t xml:space="preserve">: </w:t>
      </w:r>
      <w:proofErr w:type="spellStart"/>
      <w:r w:rsidRPr="00155AAC">
        <w:rPr>
          <w:rFonts w:ascii="Arial" w:eastAsia="Times New Roman" w:hAnsi="Arial" w:cs="Arial"/>
          <w:b/>
          <w:bCs/>
          <w:color w:val="474B4E"/>
          <w:kern w:val="36"/>
          <w:sz w:val="57"/>
          <w:szCs w:val="57"/>
        </w:rPr>
        <w:t>Laborator</w:t>
      </w:r>
      <w:proofErr w:type="spellEnd"/>
      <w:r w:rsidRPr="00155AAC">
        <w:rPr>
          <w:rFonts w:ascii="Arial" w:eastAsia="Times New Roman" w:hAnsi="Arial" w:cs="Arial"/>
          <w:b/>
          <w:bCs/>
          <w:color w:val="474B4E"/>
          <w:kern w:val="36"/>
          <w:sz w:val="57"/>
          <w:szCs w:val="57"/>
        </w:rPr>
        <w:t xml:space="preserve"> 03</w:t>
      </w:r>
    </w:p>
    <w:p w:rsidR="00155AAC" w:rsidRPr="00155AAC" w:rsidRDefault="00155AAC" w:rsidP="00155A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D5D5D"/>
          <w:sz w:val="36"/>
          <w:szCs w:val="36"/>
        </w:rPr>
      </w:pPr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 xml:space="preserve">1. </w:t>
      </w:r>
      <w:proofErr w:type="spellStart"/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>Discutarea</w:t>
      </w:r>
      <w:proofErr w:type="spellEnd"/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 xml:space="preserve"> </w:t>
      </w:r>
      <w:proofErr w:type="spellStart"/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>unor</w:t>
      </w:r>
      <w:proofErr w:type="spellEnd"/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 xml:space="preserve"> </w:t>
      </w:r>
      <w:proofErr w:type="spellStart"/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>teme</w:t>
      </w:r>
      <w:proofErr w:type="spellEnd"/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 xml:space="preserve"> din curs</w:t>
      </w:r>
    </w:p>
    <w:p w:rsidR="00155AAC" w:rsidRPr="00155AAC" w:rsidRDefault="00155AAC" w:rsidP="00155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tipuri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date</w:t>
      </w:r>
    </w:p>
    <w:p w:rsidR="00155AAC" w:rsidRPr="00155AAC" w:rsidRDefault="00155AAC" w:rsidP="00155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conversii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intre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tipuri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date</w:t>
      </w:r>
    </w:p>
    <w:p w:rsidR="00155AAC" w:rsidRPr="00155AAC" w:rsidRDefault="00155AAC" w:rsidP="00155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operatori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întregi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/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reale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: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prioritate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asociativitate</w:t>
      </w:r>
      <w:proofErr w:type="spellEnd"/>
    </w:p>
    <w:p w:rsidR="00155AAC" w:rsidRPr="00155AAC" w:rsidRDefault="00155AAC" w:rsidP="00155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operarorii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virgulă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? :,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sizeof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()</w:t>
      </w:r>
    </w:p>
    <w:p w:rsidR="00155AAC" w:rsidRPr="00155AAC" w:rsidRDefault="00155AAC" w:rsidP="00155A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D5D5D"/>
          <w:sz w:val="36"/>
          <w:szCs w:val="36"/>
        </w:rPr>
      </w:pPr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 xml:space="preserve">2. </w:t>
      </w:r>
      <w:proofErr w:type="spellStart"/>
      <w:r w:rsidRPr="00155AAC">
        <w:rPr>
          <w:rFonts w:ascii="Arial" w:eastAsia="Times New Roman" w:hAnsi="Arial" w:cs="Arial"/>
          <w:b/>
          <w:bCs/>
          <w:color w:val="5D5D5D"/>
          <w:sz w:val="36"/>
          <w:szCs w:val="36"/>
        </w:rPr>
        <w:t>Exerciții</w:t>
      </w:r>
      <w:proofErr w:type="spellEnd"/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(0,5p)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consideră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funcția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f:R-&gt;R,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continuă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intervalul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[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a,b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], cu f(a)*f(b)&lt;0.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program C++,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determine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soluție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ecuației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f(x)=0,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folosind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metoda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următoare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: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br/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Dacă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a&lt;b, se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calculează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m=(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a+b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)/2,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apoi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f(m).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Dacă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f(m)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este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foarte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apropiat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de zero,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atunci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m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este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soluție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ecuației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.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Dacă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nu,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atunci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verifică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dacă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graficul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funcției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ar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intersecta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cel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puțin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dată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axa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Ox,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pe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intervalul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[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a,m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],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respectiv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[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m,b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]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și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rezolvă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problema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doar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pe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acel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 xml:space="preserve"> interval.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(0,25p)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program C++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determine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rădăcina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pătrată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numărului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real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pozitiv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155AAC">
        <w:rPr>
          <w:rFonts w:ascii="Arial" w:eastAsia="Times New Roman" w:hAnsi="Arial" w:cs="Arial"/>
          <w:i/>
          <w:iCs/>
          <w:color w:val="5D5D5D"/>
          <w:sz w:val="27"/>
        </w:rPr>
        <w:t>x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ca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limită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șirului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</w:t>
      </w:r>
      <w:r w:rsidRPr="00155AAC">
        <w:rPr>
          <w:rFonts w:ascii="Arial" w:eastAsia="Times New Roman" w:hAnsi="Arial" w:cs="Arial"/>
          <w:color w:val="5D5D5D"/>
          <w:sz w:val="20"/>
          <w:szCs w:val="20"/>
          <w:vertAlign w:val="subscript"/>
        </w:rPr>
        <w:t>n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definit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: a</w:t>
      </w:r>
      <w:r w:rsidRPr="00155AAC">
        <w:rPr>
          <w:rFonts w:ascii="Arial" w:eastAsia="Times New Roman" w:hAnsi="Arial" w:cs="Arial"/>
          <w:color w:val="5D5D5D"/>
          <w:sz w:val="20"/>
          <w:szCs w:val="20"/>
          <w:vertAlign w:val="subscript"/>
        </w:rPr>
        <w:t>0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>=1, a</w:t>
      </w:r>
      <w:r w:rsidRPr="00155AAC">
        <w:rPr>
          <w:rFonts w:ascii="Arial" w:eastAsia="Times New Roman" w:hAnsi="Arial" w:cs="Arial"/>
          <w:color w:val="5D5D5D"/>
          <w:sz w:val="20"/>
          <w:szCs w:val="20"/>
          <w:vertAlign w:val="subscript"/>
        </w:rPr>
        <w:t>n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>=1/2*(a</w:t>
      </w:r>
      <w:r w:rsidRPr="00155AAC">
        <w:rPr>
          <w:rFonts w:ascii="Arial" w:eastAsia="Times New Roman" w:hAnsi="Arial" w:cs="Arial"/>
          <w:color w:val="5D5D5D"/>
          <w:sz w:val="20"/>
          <w:szCs w:val="20"/>
          <w:vertAlign w:val="subscript"/>
        </w:rPr>
        <w:t>n-1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>+x/a</w:t>
      </w:r>
      <w:r w:rsidRPr="00155AAC">
        <w:rPr>
          <w:rFonts w:ascii="Arial" w:eastAsia="Times New Roman" w:hAnsi="Arial" w:cs="Arial"/>
          <w:color w:val="5D5D5D"/>
          <w:sz w:val="20"/>
          <w:szCs w:val="20"/>
          <w:vertAlign w:val="subscript"/>
        </w:rPr>
        <w:t>n-1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).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va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evita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folosirea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vectorilor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(0.5p)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definească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tip de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reprezentarea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numerelor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complexe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şi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secvențe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cod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funcţii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diferite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operaţii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astfel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: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adunare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scădere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înmulțire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împărțire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(0,4p)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Definiți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tip de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adecvat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reprezentarea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calendaristice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apoi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secvență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cod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determinarea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zilei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următoare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zile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date.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(0,75p)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Definiți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tip de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adecvat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reprezentarea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partide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jocul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șah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stocând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despre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:</w:t>
      </w:r>
    </w:p>
    <w:p w:rsidR="00155AAC" w:rsidRPr="00155AAC" w:rsidRDefault="00155AAC" w:rsidP="00155AA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55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jucătorilor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piesele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albe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respectiv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negre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;</w:t>
      </w:r>
    </w:p>
    <w:p w:rsidR="00155AAC" w:rsidRPr="00155AAC" w:rsidRDefault="00155AAC" w:rsidP="00155AA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5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cine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jucătorul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urmează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mute;</w:t>
      </w:r>
    </w:p>
    <w:p w:rsidR="00155AAC" w:rsidRPr="00155AAC" w:rsidRDefault="00155AAC" w:rsidP="00155AA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55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așezarea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curentă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pieselor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ambele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culori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tabla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șah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br/>
        <w:t xml:space="preserve">Cu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această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structură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definită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secvență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cod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plasa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tabla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șah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toate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piesele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așa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cum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începutul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jocului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șah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(0.75p)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Definiți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structură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reprezenta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datele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personale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ale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unor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concurenți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la un concurs (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prenume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vârstă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sex),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precum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punctajul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obținut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fiecare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concurent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program C++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citească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aceste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date,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apoi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folosind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algoritm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sortare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ordonați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lastRenderedPageBreak/>
        <w:t>descrescător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persoanele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sex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masculin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vârste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între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16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20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ani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funcţie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punctaj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şi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afișați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lista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ordonată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(0.25p)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exemplifice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folosirea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reuniunilor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(union)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citirea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şi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afişarea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datelor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despre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mai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multe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persoane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ambele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sexe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(0.5p)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Definiți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structură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corespunzătoare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memora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simpatiile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diferite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grade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dintre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NrF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 fete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NrB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băieți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dintr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-o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grupă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studenți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știind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avem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relații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simpatie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atât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la fete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băieți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cât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la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băieți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fete.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algoritm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determina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mai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simpatizată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fată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grupă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ca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sumă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simpatiilor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băieților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.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asemenea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algoritm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determina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băieții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care nu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sunt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deloc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simpatizați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această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fată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(0,1p)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Definiți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structură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jocul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155AAC">
        <w:rPr>
          <w:rFonts w:ascii="Arial" w:eastAsia="Times New Roman" w:hAnsi="Arial" w:cs="Arial"/>
          <w:i/>
          <w:iCs/>
          <w:color w:val="5D5D5D"/>
          <w:sz w:val="27"/>
        </w:rPr>
        <w:t>Snake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tablă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(de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culoare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galbenă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)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află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șarpele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reprezentat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pătrățele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verzi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cu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excepția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capului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roșu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),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precum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diferite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fructe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(de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culori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roșu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(1p)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albastru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(2p)), care pot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mâncate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șarpe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Codificați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printr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-un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câmp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structurii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date definite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direcția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deplasare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șarpelui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secvență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cod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verifica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șarpele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lăsat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pace,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situația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curentă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urma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mânânce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sine,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iasă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tabla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joc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sau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mânânce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fruct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Definiți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structură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date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adecvată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pentru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stoca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datele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despre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codul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numeric personal al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unei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persoane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apoi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scrieți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secvență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C++ (o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funcție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)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verifice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dacă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un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anumit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CNP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este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corect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.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Informații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despre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CNP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găsesc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adresa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: </w:t>
      </w:r>
      <w:hyperlink r:id="rId5" w:tgtFrame="_blank" w:history="1">
        <w:r w:rsidRPr="00155AAC">
          <w:rPr>
            <w:rFonts w:ascii="Arial" w:eastAsia="Times New Roman" w:hAnsi="Arial" w:cs="Arial"/>
            <w:color w:val="4AA0D7"/>
            <w:sz w:val="27"/>
          </w:rPr>
          <w:t>https://ro.wikipedia.org/wiki/Cod_numeric_personal</w:t>
        </w:r>
      </w:hyperlink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(0.75p)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parcurgă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cu </w:t>
      </w:r>
      <w:r w:rsidRPr="00155AAC">
        <w:rPr>
          <w:rFonts w:ascii="Arial" w:eastAsia="Times New Roman" w:hAnsi="Arial" w:cs="Arial"/>
          <w:i/>
          <w:iCs/>
          <w:color w:val="5D5D5D"/>
          <w:sz w:val="27"/>
        </w:rPr>
        <w:t>n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linii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155AAC">
        <w:rPr>
          <w:rFonts w:ascii="Arial" w:eastAsia="Times New Roman" w:hAnsi="Arial" w:cs="Arial"/>
          <w:i/>
          <w:iCs/>
          <w:color w:val="5D5D5D"/>
          <w:sz w:val="27"/>
        </w:rPr>
        <w:t>m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coloane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sub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formă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spirală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populeze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celulele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matricei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cu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primele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nxm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numere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prime.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(1p)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se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parcurgă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matrice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patratică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zig-zag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începand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din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colțul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stânga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sus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prin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deplasări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apoi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stânga-jos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apoi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jos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apoi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sus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ș.a.m.d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(0.25p)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Scrieţi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funcţie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bitcount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(n)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 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contorizeze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numărul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biţi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1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dintr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-un argument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întreg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155AAC" w:rsidRPr="00155AAC" w:rsidRDefault="00155AAC" w:rsidP="00155A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(0.5p)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Scrieţi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o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funcţie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getbits</w:t>
      </w:r>
      <w:proofErr w:type="spellEnd"/>
      <w:r w:rsidRPr="00155AAC">
        <w:rPr>
          <w:rFonts w:ascii="Arial" w:eastAsia="Times New Roman" w:hAnsi="Arial" w:cs="Arial"/>
          <w:i/>
          <w:iCs/>
          <w:color w:val="5D5D5D"/>
          <w:sz w:val="27"/>
        </w:rPr>
        <w:t>(x, p, n)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 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să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returneze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(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cadrat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dreapta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)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câmpul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de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lungime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155AAC">
        <w:rPr>
          <w:rFonts w:ascii="Arial" w:eastAsia="Times New Roman" w:hAnsi="Arial" w:cs="Arial"/>
          <w:i/>
          <w:iCs/>
          <w:color w:val="5D5D5D"/>
          <w:sz w:val="27"/>
        </w:rPr>
        <w:t>n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biţi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al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lui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155AAC">
        <w:rPr>
          <w:rFonts w:ascii="Arial" w:eastAsia="Times New Roman" w:hAnsi="Arial" w:cs="Arial"/>
          <w:i/>
          <w:iCs/>
          <w:color w:val="5D5D5D"/>
          <w:sz w:val="27"/>
        </w:rPr>
        <w:t>x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, care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începe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 xml:space="preserve"> la </w:t>
      </w:r>
      <w:proofErr w:type="spellStart"/>
      <w:r w:rsidRPr="00155AAC">
        <w:rPr>
          <w:rFonts w:ascii="Arial" w:eastAsia="Times New Roman" w:hAnsi="Arial" w:cs="Arial"/>
          <w:color w:val="5D5D5D"/>
          <w:sz w:val="27"/>
          <w:szCs w:val="27"/>
        </w:rPr>
        <w:t>poziţia</w:t>
      </w:r>
      <w:proofErr w:type="spellEnd"/>
      <w:r w:rsidRPr="00155AAC">
        <w:rPr>
          <w:rFonts w:ascii="Arial" w:eastAsia="Times New Roman" w:hAnsi="Arial" w:cs="Arial"/>
          <w:color w:val="5D5D5D"/>
          <w:sz w:val="27"/>
          <w:szCs w:val="27"/>
        </w:rPr>
        <w:t> </w:t>
      </w:r>
      <w:r w:rsidRPr="00155AAC">
        <w:rPr>
          <w:rFonts w:ascii="Arial" w:eastAsia="Times New Roman" w:hAnsi="Arial" w:cs="Arial"/>
          <w:i/>
          <w:iCs/>
          <w:color w:val="5D5D5D"/>
          <w:sz w:val="27"/>
        </w:rPr>
        <w:t>p</w:t>
      </w:r>
      <w:r w:rsidRPr="00155AAC">
        <w:rPr>
          <w:rFonts w:ascii="Arial" w:eastAsia="Times New Roman" w:hAnsi="Arial" w:cs="Arial"/>
          <w:color w:val="5D5D5D"/>
          <w:sz w:val="27"/>
          <w:szCs w:val="27"/>
        </w:rPr>
        <w:t>.</w:t>
      </w:r>
    </w:p>
    <w:p w:rsidR="00D14C04" w:rsidRDefault="00D14C04"/>
    <w:sectPr w:rsidR="00D14C04" w:rsidSect="00D1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736"/>
    <w:multiLevelType w:val="multilevel"/>
    <w:tmpl w:val="9260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202C0B"/>
    <w:multiLevelType w:val="multilevel"/>
    <w:tmpl w:val="C6A0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493E9B"/>
    <w:multiLevelType w:val="multilevel"/>
    <w:tmpl w:val="26BC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5AAC"/>
    <w:rsid w:val="00155AAC"/>
    <w:rsid w:val="00D14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04"/>
  </w:style>
  <w:style w:type="paragraph" w:styleId="Heading1">
    <w:name w:val="heading 1"/>
    <w:basedOn w:val="Normal"/>
    <w:link w:val="Heading1Char"/>
    <w:uiPriority w:val="9"/>
    <w:qFormat/>
    <w:rsid w:val="00155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A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5A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5A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90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3848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002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.wikipedia.org/wiki/Cod_numeric_pers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aioaneradu@yahoo.com</dc:creator>
  <cp:lastModifiedBy>aioaneradu@yahoo.com</cp:lastModifiedBy>
  <cp:revision>1</cp:revision>
  <dcterms:created xsi:type="dcterms:W3CDTF">2017-10-14T13:49:00Z</dcterms:created>
  <dcterms:modified xsi:type="dcterms:W3CDTF">2017-10-14T13:50:00Z</dcterms:modified>
</cp:coreProperties>
</file>