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5C525" w14:textId="77777777" w:rsidR="003608F1" w:rsidRDefault="003608F1" w:rsidP="007B52E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B3D675C" w14:textId="105063EA" w:rsidR="004B0472" w:rsidRDefault="007B52EE" w:rsidP="007B52E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BOLOBOC DIGITAL</w:t>
      </w:r>
    </w:p>
    <w:p w14:paraId="68A4AB66" w14:textId="77777777" w:rsidR="003608F1" w:rsidRDefault="003608F1" w:rsidP="007B52E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8798FC3" w14:textId="6A8D3388" w:rsidR="007B52EE" w:rsidRDefault="007B52EE" w:rsidP="007B52E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5FEE6CF" w14:textId="08E038A5" w:rsidR="007B52EE" w:rsidRDefault="007B52EE" w:rsidP="007B52E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Proiectul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realizat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imită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comportamentul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obișnuitului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boloboc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lumea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îl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folosește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nivelare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E47CED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E47CED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E47CED">
        <w:rPr>
          <w:rFonts w:ascii="Times New Roman" w:hAnsi="Times New Roman" w:cs="Times New Roman"/>
          <w:sz w:val="28"/>
          <w:szCs w:val="28"/>
        </w:rPr>
        <w:t>realiza</w:t>
      </w:r>
      <w:proofErr w:type="spellEnd"/>
      <w:r w:rsidR="00E47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7CED">
        <w:rPr>
          <w:rFonts w:ascii="Times New Roman" w:hAnsi="Times New Roman" w:cs="Times New Roman"/>
          <w:sz w:val="28"/>
          <w:szCs w:val="28"/>
        </w:rPr>
        <w:t>copia</w:t>
      </w:r>
      <w:proofErr w:type="spellEnd"/>
      <w:r w:rsidR="00E47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7CED">
        <w:rPr>
          <w:rFonts w:ascii="Times New Roman" w:hAnsi="Times New Roman" w:cs="Times New Roman"/>
          <w:sz w:val="28"/>
          <w:szCs w:val="28"/>
        </w:rPr>
        <w:t>digitală</w:t>
      </w:r>
      <w:proofErr w:type="spellEnd"/>
      <w:r w:rsidR="00E47CED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E47CED">
        <w:rPr>
          <w:rFonts w:ascii="Times New Roman" w:hAnsi="Times New Roman" w:cs="Times New Roman"/>
          <w:sz w:val="28"/>
          <w:szCs w:val="28"/>
        </w:rPr>
        <w:t>acestuia</w:t>
      </w:r>
      <w:proofErr w:type="spellEnd"/>
      <w:r w:rsidR="00E47CED">
        <w:rPr>
          <w:rFonts w:ascii="Times New Roman" w:hAnsi="Times New Roman" w:cs="Times New Roman"/>
          <w:sz w:val="28"/>
          <w:szCs w:val="28"/>
        </w:rPr>
        <w:t xml:space="preserve"> au </w:t>
      </w:r>
      <w:proofErr w:type="spellStart"/>
      <w:r w:rsidR="00E47CED">
        <w:rPr>
          <w:rFonts w:ascii="Times New Roman" w:hAnsi="Times New Roman" w:cs="Times New Roman"/>
          <w:sz w:val="28"/>
          <w:szCs w:val="28"/>
        </w:rPr>
        <w:t>fost</w:t>
      </w:r>
      <w:proofErr w:type="spellEnd"/>
      <w:r w:rsidR="00E47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7CED">
        <w:rPr>
          <w:rFonts w:ascii="Times New Roman" w:hAnsi="Times New Roman" w:cs="Times New Roman"/>
          <w:sz w:val="28"/>
          <w:szCs w:val="28"/>
        </w:rPr>
        <w:t>folosite</w:t>
      </w:r>
      <w:proofErr w:type="spellEnd"/>
      <w:r w:rsidR="00E47CED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="00E47CED">
        <w:rPr>
          <w:rFonts w:ascii="Times New Roman" w:hAnsi="Times New Roman" w:cs="Times New Roman"/>
          <w:sz w:val="28"/>
          <w:szCs w:val="28"/>
        </w:rPr>
        <w:t>plăcuță</w:t>
      </w:r>
      <w:proofErr w:type="spellEnd"/>
      <w:r w:rsidR="00E47CED">
        <w:rPr>
          <w:rFonts w:ascii="Times New Roman" w:hAnsi="Times New Roman" w:cs="Times New Roman"/>
          <w:sz w:val="28"/>
          <w:szCs w:val="28"/>
        </w:rPr>
        <w:t xml:space="preserve"> Arduino, un </w:t>
      </w:r>
      <w:proofErr w:type="spellStart"/>
      <w:r w:rsidR="00E47CED">
        <w:rPr>
          <w:rFonts w:ascii="Times New Roman" w:hAnsi="Times New Roman" w:cs="Times New Roman"/>
          <w:sz w:val="28"/>
          <w:szCs w:val="28"/>
        </w:rPr>
        <w:t>accelerometru</w:t>
      </w:r>
      <w:proofErr w:type="spellEnd"/>
      <w:r w:rsidR="00E47CED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="00E47CED">
        <w:rPr>
          <w:rFonts w:ascii="Times New Roman" w:hAnsi="Times New Roman" w:cs="Times New Roman"/>
          <w:sz w:val="28"/>
          <w:szCs w:val="28"/>
        </w:rPr>
        <w:t>giroscop</w:t>
      </w:r>
      <w:proofErr w:type="spellEnd"/>
      <w:r w:rsidR="00E47CED">
        <w:rPr>
          <w:rFonts w:ascii="Times New Roman" w:hAnsi="Times New Roman" w:cs="Times New Roman"/>
          <w:sz w:val="28"/>
          <w:szCs w:val="28"/>
        </w:rPr>
        <w:t xml:space="preserve"> (MPU6050)</w:t>
      </w:r>
      <w:r w:rsidR="00785B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7CED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="00E47CED">
        <w:rPr>
          <w:rFonts w:ascii="Times New Roman" w:hAnsi="Times New Roman" w:cs="Times New Roman"/>
          <w:sz w:val="28"/>
          <w:szCs w:val="28"/>
        </w:rPr>
        <w:t xml:space="preserve"> un LCD 1602A care</w:t>
      </w:r>
      <w:r w:rsidR="00785B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5B81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="00785B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5B81">
        <w:rPr>
          <w:rFonts w:ascii="Times New Roman" w:hAnsi="Times New Roman" w:cs="Times New Roman"/>
          <w:sz w:val="28"/>
          <w:szCs w:val="28"/>
        </w:rPr>
        <w:t>poată</w:t>
      </w:r>
      <w:proofErr w:type="spellEnd"/>
      <w:r w:rsidR="00785B81">
        <w:rPr>
          <w:rFonts w:ascii="Times New Roman" w:hAnsi="Times New Roman" w:cs="Times New Roman"/>
          <w:sz w:val="28"/>
          <w:szCs w:val="28"/>
        </w:rPr>
        <w:t xml:space="preserve"> face </w:t>
      </w:r>
      <w:proofErr w:type="spellStart"/>
      <w:r w:rsidR="00785B81">
        <w:rPr>
          <w:rFonts w:ascii="Times New Roman" w:hAnsi="Times New Roman" w:cs="Times New Roman"/>
          <w:sz w:val="28"/>
          <w:szCs w:val="28"/>
        </w:rPr>
        <w:t>posibilă</w:t>
      </w:r>
      <w:proofErr w:type="spellEnd"/>
      <w:r w:rsidR="00785B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5B81">
        <w:rPr>
          <w:rFonts w:ascii="Times New Roman" w:hAnsi="Times New Roman" w:cs="Times New Roman"/>
          <w:sz w:val="28"/>
          <w:szCs w:val="28"/>
        </w:rPr>
        <w:t>citirea</w:t>
      </w:r>
      <w:proofErr w:type="spellEnd"/>
      <w:r w:rsidR="00785B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5B81">
        <w:rPr>
          <w:rFonts w:ascii="Times New Roman" w:hAnsi="Times New Roman" w:cs="Times New Roman"/>
          <w:sz w:val="28"/>
          <w:szCs w:val="28"/>
        </w:rPr>
        <w:t>datelor</w:t>
      </w:r>
      <w:proofErr w:type="spellEnd"/>
      <w:r w:rsidR="00785B81">
        <w:rPr>
          <w:rFonts w:ascii="Times New Roman" w:hAnsi="Times New Roman" w:cs="Times New Roman"/>
          <w:sz w:val="28"/>
          <w:szCs w:val="28"/>
        </w:rPr>
        <w:t xml:space="preserve">. Se </w:t>
      </w:r>
      <w:proofErr w:type="spellStart"/>
      <w:r w:rsidR="00785B81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="00785B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5B81">
        <w:rPr>
          <w:rFonts w:ascii="Times New Roman" w:hAnsi="Times New Roman" w:cs="Times New Roman"/>
          <w:sz w:val="28"/>
          <w:szCs w:val="28"/>
        </w:rPr>
        <w:t>spune</w:t>
      </w:r>
      <w:proofErr w:type="spellEnd"/>
      <w:r w:rsidR="00785B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5B81">
        <w:rPr>
          <w:rFonts w:ascii="Times New Roman" w:hAnsi="Times New Roman" w:cs="Times New Roman"/>
          <w:sz w:val="28"/>
          <w:szCs w:val="28"/>
        </w:rPr>
        <w:t>că</w:t>
      </w:r>
      <w:proofErr w:type="spellEnd"/>
      <w:r w:rsidR="00785B81"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 w:rsidR="00785B81">
        <w:rPr>
          <w:rFonts w:ascii="Times New Roman" w:hAnsi="Times New Roman" w:cs="Times New Roman"/>
          <w:sz w:val="28"/>
          <w:szCs w:val="28"/>
        </w:rPr>
        <w:t>lângă</w:t>
      </w:r>
      <w:proofErr w:type="spellEnd"/>
      <w:r w:rsidR="00785B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5B81">
        <w:rPr>
          <w:rFonts w:ascii="Times New Roman" w:hAnsi="Times New Roman" w:cs="Times New Roman"/>
          <w:sz w:val="28"/>
          <w:szCs w:val="28"/>
        </w:rPr>
        <w:t>unghiul</w:t>
      </w:r>
      <w:proofErr w:type="spellEnd"/>
      <w:r w:rsidR="00785B81">
        <w:rPr>
          <w:rFonts w:ascii="Times New Roman" w:hAnsi="Times New Roman" w:cs="Times New Roman"/>
          <w:sz w:val="28"/>
          <w:szCs w:val="28"/>
        </w:rPr>
        <w:t xml:space="preserve"> pe care </w:t>
      </w:r>
      <w:proofErr w:type="spellStart"/>
      <w:r w:rsidR="00785B81">
        <w:rPr>
          <w:rFonts w:ascii="Times New Roman" w:hAnsi="Times New Roman" w:cs="Times New Roman"/>
          <w:sz w:val="28"/>
          <w:szCs w:val="28"/>
        </w:rPr>
        <w:t>îl</w:t>
      </w:r>
      <w:proofErr w:type="spellEnd"/>
      <w:r w:rsidR="00785B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5B81">
        <w:rPr>
          <w:rFonts w:ascii="Times New Roman" w:hAnsi="Times New Roman" w:cs="Times New Roman"/>
          <w:sz w:val="28"/>
          <w:szCs w:val="28"/>
        </w:rPr>
        <w:t>prezintă</w:t>
      </w:r>
      <w:proofErr w:type="spellEnd"/>
      <w:r w:rsidR="00785B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5B81">
        <w:rPr>
          <w:rFonts w:ascii="Times New Roman" w:hAnsi="Times New Roman" w:cs="Times New Roman"/>
          <w:sz w:val="28"/>
          <w:szCs w:val="28"/>
        </w:rPr>
        <w:t>bolobocul</w:t>
      </w:r>
      <w:proofErr w:type="spellEnd"/>
      <w:r w:rsidR="00785B81">
        <w:rPr>
          <w:rFonts w:ascii="Times New Roman" w:hAnsi="Times New Roman" w:cs="Times New Roman"/>
          <w:sz w:val="28"/>
          <w:szCs w:val="28"/>
        </w:rPr>
        <w:t xml:space="preserve"> digital, </w:t>
      </w:r>
      <w:proofErr w:type="spellStart"/>
      <w:r w:rsidR="00785B81">
        <w:rPr>
          <w:rFonts w:ascii="Times New Roman" w:hAnsi="Times New Roman" w:cs="Times New Roman"/>
          <w:sz w:val="28"/>
          <w:szCs w:val="28"/>
        </w:rPr>
        <w:t>acesta</w:t>
      </w:r>
      <w:proofErr w:type="spellEnd"/>
      <w:r w:rsidR="00785B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5B81">
        <w:rPr>
          <w:rFonts w:ascii="Times New Roman" w:hAnsi="Times New Roman" w:cs="Times New Roman"/>
          <w:sz w:val="28"/>
          <w:szCs w:val="28"/>
        </w:rPr>
        <w:t>prezintă</w:t>
      </w:r>
      <w:proofErr w:type="spellEnd"/>
      <w:r w:rsidR="00785B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5B81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="00785B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5B81">
        <w:rPr>
          <w:rFonts w:ascii="Times New Roman" w:hAnsi="Times New Roman" w:cs="Times New Roman"/>
          <w:sz w:val="28"/>
          <w:szCs w:val="28"/>
        </w:rPr>
        <w:t>rotația</w:t>
      </w:r>
      <w:proofErr w:type="spellEnd"/>
      <w:r w:rsidR="00785B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5B81">
        <w:rPr>
          <w:rFonts w:ascii="Times New Roman" w:hAnsi="Times New Roman" w:cs="Times New Roman"/>
          <w:sz w:val="28"/>
          <w:szCs w:val="28"/>
        </w:rPr>
        <w:t>dispozitivului</w:t>
      </w:r>
      <w:proofErr w:type="spellEnd"/>
      <w:r w:rsidR="00785B81">
        <w:rPr>
          <w:rFonts w:ascii="Times New Roman" w:hAnsi="Times New Roman" w:cs="Times New Roman"/>
          <w:sz w:val="28"/>
          <w:szCs w:val="28"/>
        </w:rPr>
        <w:t>.</w:t>
      </w:r>
      <w:r w:rsidR="00083E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3E40">
        <w:rPr>
          <w:rFonts w:ascii="Times New Roman" w:hAnsi="Times New Roman" w:cs="Times New Roman"/>
          <w:sz w:val="28"/>
          <w:szCs w:val="28"/>
        </w:rPr>
        <w:t>Avantajul</w:t>
      </w:r>
      <w:proofErr w:type="spellEnd"/>
      <w:r w:rsidR="00083E40">
        <w:rPr>
          <w:rFonts w:ascii="Times New Roman" w:hAnsi="Times New Roman" w:cs="Times New Roman"/>
          <w:sz w:val="28"/>
          <w:szCs w:val="28"/>
        </w:rPr>
        <w:t xml:space="preserve"> pe care </w:t>
      </w:r>
      <w:proofErr w:type="spellStart"/>
      <w:r w:rsidR="00083E40">
        <w:rPr>
          <w:rFonts w:ascii="Times New Roman" w:hAnsi="Times New Roman" w:cs="Times New Roman"/>
          <w:sz w:val="28"/>
          <w:szCs w:val="28"/>
        </w:rPr>
        <w:t>îl</w:t>
      </w:r>
      <w:proofErr w:type="spellEnd"/>
      <w:r w:rsidR="00083E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3E40">
        <w:rPr>
          <w:rFonts w:ascii="Times New Roman" w:hAnsi="Times New Roman" w:cs="Times New Roman"/>
          <w:sz w:val="28"/>
          <w:szCs w:val="28"/>
        </w:rPr>
        <w:t>prezintă</w:t>
      </w:r>
      <w:proofErr w:type="spellEnd"/>
      <w:r w:rsidR="00083E40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="00083E40">
        <w:rPr>
          <w:rFonts w:ascii="Times New Roman" w:hAnsi="Times New Roman" w:cs="Times New Roman"/>
          <w:sz w:val="28"/>
          <w:szCs w:val="28"/>
        </w:rPr>
        <w:t>boloboc</w:t>
      </w:r>
      <w:proofErr w:type="spellEnd"/>
      <w:r w:rsidR="00083E40">
        <w:rPr>
          <w:rFonts w:ascii="Times New Roman" w:hAnsi="Times New Roman" w:cs="Times New Roman"/>
          <w:sz w:val="28"/>
          <w:szCs w:val="28"/>
        </w:rPr>
        <w:t xml:space="preserve"> digital </w:t>
      </w:r>
      <w:proofErr w:type="spellStart"/>
      <w:r w:rsidR="00083E40">
        <w:rPr>
          <w:rFonts w:ascii="Times New Roman" w:hAnsi="Times New Roman" w:cs="Times New Roman"/>
          <w:sz w:val="28"/>
          <w:szCs w:val="28"/>
        </w:rPr>
        <w:t>ar</w:t>
      </w:r>
      <w:proofErr w:type="spellEnd"/>
      <w:r w:rsidR="00083E40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="00083E40">
        <w:rPr>
          <w:rFonts w:ascii="Times New Roman" w:hAnsi="Times New Roman" w:cs="Times New Roman"/>
          <w:sz w:val="28"/>
          <w:szCs w:val="28"/>
        </w:rPr>
        <w:t>acela</w:t>
      </w:r>
      <w:proofErr w:type="spellEnd"/>
      <w:r w:rsidR="00083E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3E40">
        <w:rPr>
          <w:rFonts w:ascii="Times New Roman" w:hAnsi="Times New Roman" w:cs="Times New Roman"/>
          <w:sz w:val="28"/>
          <w:szCs w:val="28"/>
        </w:rPr>
        <w:t>că</w:t>
      </w:r>
      <w:proofErr w:type="spellEnd"/>
      <w:r w:rsidR="00083E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3E40">
        <w:rPr>
          <w:rFonts w:ascii="Times New Roman" w:hAnsi="Times New Roman" w:cs="Times New Roman"/>
          <w:sz w:val="28"/>
          <w:szCs w:val="28"/>
        </w:rPr>
        <w:t>datele</w:t>
      </w:r>
      <w:proofErr w:type="spellEnd"/>
      <w:r w:rsidR="00083E40">
        <w:rPr>
          <w:rFonts w:ascii="Times New Roman" w:hAnsi="Times New Roman" w:cs="Times New Roman"/>
          <w:sz w:val="28"/>
          <w:szCs w:val="28"/>
        </w:rPr>
        <w:t xml:space="preserve"> pot fi interpretate de </w:t>
      </w:r>
      <w:proofErr w:type="spellStart"/>
      <w:r w:rsidR="00083E40">
        <w:rPr>
          <w:rFonts w:ascii="Times New Roman" w:hAnsi="Times New Roman" w:cs="Times New Roman"/>
          <w:sz w:val="28"/>
          <w:szCs w:val="28"/>
        </w:rPr>
        <w:t>oricine</w:t>
      </w:r>
      <w:proofErr w:type="spellEnd"/>
      <w:r w:rsidR="00083E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3E40">
        <w:rPr>
          <w:rFonts w:ascii="Times New Roman" w:hAnsi="Times New Roman" w:cs="Times New Roman"/>
          <w:sz w:val="28"/>
          <w:szCs w:val="28"/>
        </w:rPr>
        <w:t>îl</w:t>
      </w:r>
      <w:proofErr w:type="spellEnd"/>
      <w:r w:rsidR="00083E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3E40">
        <w:rPr>
          <w:rFonts w:ascii="Times New Roman" w:hAnsi="Times New Roman" w:cs="Times New Roman"/>
          <w:sz w:val="28"/>
          <w:szCs w:val="28"/>
        </w:rPr>
        <w:t>folosește</w:t>
      </w:r>
      <w:proofErr w:type="spellEnd"/>
      <w:r w:rsidR="00083E4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083E40">
        <w:rPr>
          <w:rFonts w:ascii="Times New Roman" w:hAnsi="Times New Roman" w:cs="Times New Roman"/>
          <w:sz w:val="28"/>
          <w:szCs w:val="28"/>
        </w:rPr>
        <w:t>până</w:t>
      </w:r>
      <w:proofErr w:type="spellEnd"/>
      <w:r w:rsidR="00083E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3E40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="00083E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5B41">
        <w:rPr>
          <w:rFonts w:ascii="Times New Roman" w:hAnsi="Times New Roman" w:cs="Times New Roman"/>
          <w:sz w:val="28"/>
          <w:szCs w:val="28"/>
        </w:rPr>
        <w:t>unele</w:t>
      </w:r>
      <w:proofErr w:type="spellEnd"/>
      <w:r w:rsidR="00E95B41">
        <w:rPr>
          <w:rFonts w:ascii="Times New Roman" w:hAnsi="Times New Roman" w:cs="Times New Roman"/>
          <w:sz w:val="28"/>
          <w:szCs w:val="28"/>
        </w:rPr>
        <w:t xml:space="preserve"> personae care nu au </w:t>
      </w:r>
      <w:proofErr w:type="spellStart"/>
      <w:r w:rsidR="00E95B41">
        <w:rPr>
          <w:rFonts w:ascii="Times New Roman" w:hAnsi="Times New Roman" w:cs="Times New Roman"/>
          <w:sz w:val="28"/>
          <w:szCs w:val="28"/>
        </w:rPr>
        <w:t>treabă</w:t>
      </w:r>
      <w:proofErr w:type="spellEnd"/>
      <w:r w:rsidR="00E95B41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="00E95B41">
        <w:rPr>
          <w:rFonts w:ascii="Times New Roman" w:hAnsi="Times New Roman" w:cs="Times New Roman"/>
          <w:sz w:val="28"/>
          <w:szCs w:val="28"/>
        </w:rPr>
        <w:t>domeniul</w:t>
      </w:r>
      <w:proofErr w:type="spellEnd"/>
      <w:r w:rsidR="00E95B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5B41">
        <w:rPr>
          <w:rFonts w:ascii="Times New Roman" w:hAnsi="Times New Roman" w:cs="Times New Roman"/>
          <w:sz w:val="28"/>
          <w:szCs w:val="28"/>
        </w:rPr>
        <w:t>ar</w:t>
      </w:r>
      <w:proofErr w:type="spellEnd"/>
      <w:r w:rsidR="00E95B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5B41">
        <w:rPr>
          <w:rFonts w:ascii="Times New Roman" w:hAnsi="Times New Roman" w:cs="Times New Roman"/>
          <w:sz w:val="28"/>
          <w:szCs w:val="28"/>
        </w:rPr>
        <w:t>putea</w:t>
      </w:r>
      <w:proofErr w:type="spellEnd"/>
      <w:r w:rsidR="00E95B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5B41">
        <w:rPr>
          <w:rFonts w:ascii="Times New Roman" w:hAnsi="Times New Roman" w:cs="Times New Roman"/>
          <w:sz w:val="28"/>
          <w:szCs w:val="28"/>
        </w:rPr>
        <w:t>spune</w:t>
      </w:r>
      <w:proofErr w:type="spellEnd"/>
      <w:r w:rsidR="00E95B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5B41">
        <w:rPr>
          <w:rFonts w:ascii="Times New Roman" w:hAnsi="Times New Roman" w:cs="Times New Roman"/>
          <w:sz w:val="28"/>
          <w:szCs w:val="28"/>
        </w:rPr>
        <w:t>dacă</w:t>
      </w:r>
      <w:proofErr w:type="spellEnd"/>
      <w:r w:rsidR="00E95B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5B41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="00E95B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5B41">
        <w:rPr>
          <w:rFonts w:ascii="Times New Roman" w:hAnsi="Times New Roman" w:cs="Times New Roman"/>
          <w:sz w:val="28"/>
          <w:szCs w:val="28"/>
        </w:rPr>
        <w:t>suprafață</w:t>
      </w:r>
      <w:proofErr w:type="spellEnd"/>
      <w:r w:rsidR="00E95B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5B41">
        <w:rPr>
          <w:rFonts w:ascii="Times New Roman" w:hAnsi="Times New Roman" w:cs="Times New Roman"/>
          <w:sz w:val="28"/>
          <w:szCs w:val="28"/>
        </w:rPr>
        <w:t>dreaptă</w:t>
      </w:r>
      <w:proofErr w:type="spellEnd"/>
      <w:r w:rsidR="00E95B41">
        <w:rPr>
          <w:rFonts w:ascii="Times New Roman" w:hAnsi="Times New Roman" w:cs="Times New Roman"/>
          <w:sz w:val="28"/>
          <w:szCs w:val="28"/>
        </w:rPr>
        <w:t xml:space="preserve"> </w:t>
      </w:r>
      <w:r w:rsidR="00E95B41" w:rsidRPr="00E95B41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E95B41">
        <w:rPr>
          <w:rFonts w:ascii="Times New Roman" w:hAnsi="Times New Roman" w:cs="Times New Roman"/>
          <w:sz w:val="28"/>
          <w:szCs w:val="28"/>
        </w:rPr>
        <w:t>).</w:t>
      </w:r>
    </w:p>
    <w:p w14:paraId="1CE9B95B" w14:textId="77777777" w:rsidR="003608F1" w:rsidRDefault="003608F1" w:rsidP="007B52EE">
      <w:pPr>
        <w:rPr>
          <w:rFonts w:ascii="Times New Roman" w:hAnsi="Times New Roman" w:cs="Times New Roman"/>
          <w:sz w:val="28"/>
          <w:szCs w:val="28"/>
        </w:rPr>
      </w:pPr>
    </w:p>
    <w:p w14:paraId="5F990EF6" w14:textId="4ABD69A6" w:rsidR="00E95B41" w:rsidRDefault="003608F1" w:rsidP="007B52EE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drawing>
          <wp:inline distT="0" distB="0" distL="0" distR="0" wp14:anchorId="24BE0F0D" wp14:editId="0C44E978">
            <wp:extent cx="4114800" cy="548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116021" cy="548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AE2F7" w14:textId="762A7C5C" w:rsidR="003608F1" w:rsidRDefault="003608F1" w:rsidP="007B52EE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Undeva sub firele de pe breadboard se poate observa și senzorul MPU 6050.</w:t>
      </w:r>
    </w:p>
    <w:p w14:paraId="27ACF47E" w14:textId="4AECA38F" w:rsidR="003608F1" w:rsidRDefault="0006067D" w:rsidP="007B52EE">
      <w:pPr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o-RO"/>
        </w:rPr>
        <w:lastRenderedPageBreak/>
        <w:t>Componente:</w:t>
      </w:r>
    </w:p>
    <w:p w14:paraId="734B8B86" w14:textId="5D118DCA" w:rsidR="0006067D" w:rsidRDefault="00E52F15" w:rsidP="000606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o-RO"/>
        </w:rPr>
      </w:pPr>
      <w:hyperlink r:id="rId7" w:history="1">
        <w:r w:rsidR="000256C6" w:rsidRPr="000256C6">
          <w:rPr>
            <w:rStyle w:val="Hyperlink"/>
            <w:rFonts w:ascii="Times New Roman" w:hAnsi="Times New Roman" w:cs="Times New Roman"/>
            <w:sz w:val="28"/>
            <w:szCs w:val="28"/>
            <w:lang w:val="ro-RO"/>
          </w:rPr>
          <w:t>Modul Accelerometru și Giroscop MPU6050</w:t>
        </w:r>
      </w:hyperlink>
    </w:p>
    <w:p w14:paraId="0579796C" w14:textId="34E1A128" w:rsidR="000256C6" w:rsidRDefault="00E52F15" w:rsidP="000606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o-RO"/>
        </w:rPr>
      </w:pPr>
      <w:hyperlink r:id="rId8" w:history="1">
        <w:r w:rsidR="000256C6" w:rsidRPr="000256C6">
          <w:rPr>
            <w:rStyle w:val="Hyperlink"/>
            <w:rFonts w:ascii="Times New Roman" w:hAnsi="Times New Roman" w:cs="Times New Roman"/>
            <w:sz w:val="28"/>
            <w:szCs w:val="28"/>
            <w:lang w:val="ro-RO"/>
          </w:rPr>
          <w:t>Microcontroller Arduino Uno</w:t>
        </w:r>
      </w:hyperlink>
    </w:p>
    <w:p w14:paraId="4EF053B9" w14:textId="5A5EFDC3" w:rsidR="000256C6" w:rsidRDefault="00E52F15" w:rsidP="000606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o-RO"/>
        </w:rPr>
      </w:pPr>
      <w:hyperlink r:id="rId9" w:history="1">
        <w:r w:rsidR="000256C6" w:rsidRPr="000256C6">
          <w:rPr>
            <w:rStyle w:val="Hyperlink"/>
            <w:rFonts w:ascii="Times New Roman" w:hAnsi="Times New Roman" w:cs="Times New Roman"/>
            <w:sz w:val="28"/>
            <w:szCs w:val="28"/>
            <w:lang w:val="ro-RO"/>
          </w:rPr>
          <w:t>Ecran LCD 1602 IIC/I2C</w:t>
        </w:r>
      </w:hyperlink>
    </w:p>
    <w:p w14:paraId="093A1874" w14:textId="635DF75D" w:rsidR="000256C6" w:rsidRDefault="000256C6" w:rsidP="000256C6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26E788D2" w14:textId="4EE0CE83" w:rsidR="000256C6" w:rsidRDefault="000256C6" w:rsidP="000256C6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215F564D" w14:textId="77777777" w:rsidR="003F4119" w:rsidRDefault="003F4119" w:rsidP="000256C6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09E4E717" w14:textId="617E923A" w:rsidR="000256C6" w:rsidRDefault="000256C6" w:rsidP="000256C6">
      <w:pPr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o-RO"/>
        </w:rPr>
        <w:t>Funcționare</w:t>
      </w:r>
    </w:p>
    <w:p w14:paraId="3E4DB8D8" w14:textId="4F8E7C2F" w:rsidR="003F4119" w:rsidRDefault="003F4119" w:rsidP="000256C6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o-RO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În ceea ce privește funcționarea ,,bolobocului”, principiul este unul destul de simplu, sunt citite datele de la accelerometru+giroscop, apoi sunt interpretate și transformate pentru a afișa utilizatorului date relevante. Mai exact, se realizează o comincație de tip I2C pentru a putea lua datele de la senzor, inițializând registrii care permit configurarea acestuia(regiștrii specifiați în fișa tehnică a MPU 6050 </w:t>
      </w:r>
      <w:r w:rsidR="00FF44C6">
        <w:rPr>
          <w:rFonts w:ascii="Times New Roman" w:hAnsi="Times New Roman" w:cs="Times New Roman"/>
          <w:sz w:val="28"/>
          <w:szCs w:val="28"/>
          <w:lang w:val="ro-RO"/>
        </w:rPr>
        <w:t>–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FF44C6">
        <w:rPr>
          <w:rFonts w:ascii="Times New Roman" w:hAnsi="Times New Roman" w:cs="Times New Roman"/>
          <w:sz w:val="28"/>
          <w:szCs w:val="28"/>
          <w:lang w:val="ro-RO"/>
        </w:rPr>
        <w:t>inițializând cele 6 axe pe care acesta le are: x,y,z atât pentru accelerometru, cât și pentru giroscop tot cele trei axe</w:t>
      </w:r>
      <w:r>
        <w:rPr>
          <w:rFonts w:ascii="Times New Roman" w:hAnsi="Times New Roman" w:cs="Times New Roman"/>
          <w:sz w:val="28"/>
          <w:szCs w:val="28"/>
          <w:lang w:val="ro-RO"/>
        </w:rPr>
        <w:t>).</w:t>
      </w:r>
      <w:r w:rsidR="00150FEE">
        <w:rPr>
          <w:rFonts w:ascii="Times New Roman" w:hAnsi="Times New Roman" w:cs="Times New Roman"/>
          <w:sz w:val="28"/>
          <w:szCs w:val="28"/>
          <w:lang w:val="ro-RO"/>
        </w:rPr>
        <w:t xml:space="preserve"> Prima oară se realizează calibrarea senzorului pentru a afișa o primă valoare cât mai aproape de realitate. </w:t>
      </w:r>
    </w:p>
    <w:p w14:paraId="3E3E8243" w14:textId="5D867890" w:rsidR="003F4119" w:rsidRDefault="003F4119" w:rsidP="000256C6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Apoi, tot cu ajuorul datasheet-ului se începe citirea de la registrul care dă datele despre măsurătorile realizate de senzor. Deoarece acesta împarte valorile în doua(valori de high _H și low _L în funcție de biți), valoarea pe fiecare axă în parte (x, y și z)</w:t>
      </w:r>
      <w:r w:rsidR="001A16E3">
        <w:rPr>
          <w:rFonts w:ascii="Times New Roman" w:hAnsi="Times New Roman" w:cs="Times New Roman"/>
          <w:sz w:val="28"/>
          <w:szCs w:val="28"/>
          <w:lang w:val="ro-RO"/>
        </w:rPr>
        <w:t xml:space="preserve"> se realizează prin contopirea celor două valori intermediare. Acest lucru însemnă că este necesară shiftarea la stânga a primei valori(_H) și realizarea unei operații de tip OR cu ce</w:t>
      </w:r>
      <w:r w:rsidR="006359A1">
        <w:rPr>
          <w:rFonts w:ascii="Times New Roman" w:hAnsi="Times New Roman" w:cs="Times New Roman"/>
          <w:sz w:val="28"/>
          <w:szCs w:val="28"/>
          <w:lang w:val="ro-RO"/>
        </w:rPr>
        <w:t>a</w:t>
      </w:r>
      <w:r w:rsidR="001A16E3">
        <w:rPr>
          <w:rFonts w:ascii="Times New Roman" w:hAnsi="Times New Roman" w:cs="Times New Roman"/>
          <w:sz w:val="28"/>
          <w:szCs w:val="28"/>
          <w:lang w:val="ro-RO"/>
        </w:rPr>
        <w:t>laltă valoare (_L).</w:t>
      </w:r>
      <w:r w:rsidR="00A0761E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8B70AB">
        <w:rPr>
          <w:rFonts w:ascii="Times New Roman" w:hAnsi="Times New Roman" w:cs="Times New Roman"/>
          <w:sz w:val="28"/>
          <w:szCs w:val="28"/>
          <w:lang w:val="ro-RO"/>
        </w:rPr>
        <w:t xml:space="preserve">Apoi trebuie </w:t>
      </w:r>
      <w:r w:rsidR="00261265">
        <w:rPr>
          <w:rFonts w:ascii="Times New Roman" w:hAnsi="Times New Roman" w:cs="Times New Roman"/>
          <w:sz w:val="28"/>
          <w:szCs w:val="28"/>
          <w:lang w:val="ro-RO"/>
        </w:rPr>
        <w:t>unghiul de înclinare se calculează prin înmulțirea valorii calculate prin înmulțirea cu 0.0000611 care rezultă din 1/(250Hz / 65.5), 250Hz fiind valoarea totală a unui loop 4000us, iar 65.5 reprezinta LSB/g de la 500 dps, date luate din datasheet.</w:t>
      </w:r>
      <w:r w:rsidR="00726C9A">
        <w:rPr>
          <w:rFonts w:ascii="Times New Roman" w:hAnsi="Times New Roman" w:cs="Times New Roman"/>
          <w:sz w:val="28"/>
          <w:szCs w:val="28"/>
          <w:lang w:val="ro-RO"/>
        </w:rPr>
        <w:t xml:space="preserve"> Apoi sunt realizate calcule suplimentare de reprezentare în grade. Până la rezultatul final dorit se realizează un set de calcule, verificând și daca a avut loc o rotire între timp. La final se afișează pe LCD valorile pentru înclinare și rotație.</w:t>
      </w:r>
    </w:p>
    <w:p w14:paraId="0ACC172A" w14:textId="52A15A7B" w:rsidR="00CB3F0F" w:rsidRDefault="00CB3F0F" w:rsidP="000256C6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131911AE" w14:textId="43C7F064" w:rsidR="00CB3F0F" w:rsidRDefault="00CB3F0F" w:rsidP="000256C6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685DFE4C" w14:textId="78F19EDE" w:rsidR="00CB3F0F" w:rsidRDefault="00CB3F0F" w:rsidP="000256C6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6868B51D" w14:textId="13F90D27" w:rsidR="00CB3F0F" w:rsidRDefault="00CB3F0F" w:rsidP="000256C6">
      <w:pPr>
        <w:rPr>
          <w:rFonts w:ascii="Times New Roman" w:hAnsi="Times New Roman" w:cs="Times New Roman"/>
          <w:sz w:val="28"/>
          <w:szCs w:val="28"/>
          <w:lang w:val="ro-RO"/>
        </w:rPr>
      </w:pPr>
    </w:p>
    <w:sdt>
      <w:sdtPr>
        <w:id w:val="-1641421359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0A3C6C52" w14:textId="40885254" w:rsidR="00CB3F0F" w:rsidRDefault="00CB3F0F">
          <w:pPr>
            <w:pStyle w:val="Heading1"/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</w:pPr>
          <w:proofErr w:type="spellStart"/>
          <w:r>
            <w:t>Bibliografie</w:t>
          </w:r>
          <w:proofErr w:type="spellEnd"/>
        </w:p>
      </w:sdtContent>
    </w:sdt>
    <w:p w14:paraId="48CB3BDA" w14:textId="6095E87D" w:rsidR="00CB3F0F" w:rsidRDefault="00CB3F0F" w:rsidP="00CB3F0F">
      <w:r>
        <w:t xml:space="preserve">     </w:t>
      </w:r>
      <w:hyperlink r:id="rId10" w:history="1">
        <w:r w:rsidR="00E52F15" w:rsidRPr="00170842">
          <w:rPr>
            <w:rStyle w:val="Hyperlink"/>
          </w:rPr>
          <w:t>https://invensense.tdk.com/wp-content/uploads/2015/02/MPU-6000-Datasheet1.pdf</w:t>
        </w:r>
      </w:hyperlink>
    </w:p>
    <w:p w14:paraId="1A033511" w14:textId="6AFD03FB" w:rsidR="00E52F15" w:rsidRDefault="00E52F15" w:rsidP="00CB3F0F">
      <w:r>
        <w:t xml:space="preserve">     </w:t>
      </w:r>
      <w:hyperlink r:id="rId11" w:history="1">
        <w:r w:rsidRPr="00170842">
          <w:rPr>
            <w:rStyle w:val="Hyperlink"/>
          </w:rPr>
          <w:t>https://www.youtube.com/watch?v=4BoIE8YQwM8</w:t>
        </w:r>
      </w:hyperlink>
    </w:p>
    <w:p w14:paraId="2E4CD41F" w14:textId="77777777" w:rsidR="00E52F15" w:rsidRPr="00CB3F0F" w:rsidRDefault="00E52F15" w:rsidP="00CB3F0F"/>
    <w:p w14:paraId="73537B76" w14:textId="77777777" w:rsidR="000256C6" w:rsidRPr="000256C6" w:rsidRDefault="000256C6" w:rsidP="000256C6">
      <w:pPr>
        <w:rPr>
          <w:rFonts w:ascii="Times New Roman" w:hAnsi="Times New Roman" w:cs="Times New Roman"/>
          <w:sz w:val="28"/>
          <w:szCs w:val="28"/>
          <w:lang w:val="ro-RO"/>
        </w:rPr>
      </w:pPr>
    </w:p>
    <w:sectPr w:rsidR="000256C6" w:rsidRPr="000256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563DA"/>
    <w:multiLevelType w:val="hybridMultilevel"/>
    <w:tmpl w:val="E1C25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AA5B69"/>
    <w:multiLevelType w:val="hybridMultilevel"/>
    <w:tmpl w:val="B4C0DA50"/>
    <w:lvl w:ilvl="0" w:tplc="8C8443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4492658">
    <w:abstractNumId w:val="1"/>
  </w:num>
  <w:num w:numId="2" w16cid:durableId="40254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2EE"/>
    <w:rsid w:val="000256C6"/>
    <w:rsid w:val="0006067D"/>
    <w:rsid w:val="00083E40"/>
    <w:rsid w:val="00150FEE"/>
    <w:rsid w:val="001A16E3"/>
    <w:rsid w:val="00261265"/>
    <w:rsid w:val="00356993"/>
    <w:rsid w:val="003608F1"/>
    <w:rsid w:val="003B70DD"/>
    <w:rsid w:val="003F4119"/>
    <w:rsid w:val="004B0472"/>
    <w:rsid w:val="0059326F"/>
    <w:rsid w:val="006359A1"/>
    <w:rsid w:val="00726C9A"/>
    <w:rsid w:val="00785B81"/>
    <w:rsid w:val="007A7434"/>
    <w:rsid w:val="007B52EE"/>
    <w:rsid w:val="008B70AB"/>
    <w:rsid w:val="00977147"/>
    <w:rsid w:val="00A0761E"/>
    <w:rsid w:val="00CB3F0F"/>
    <w:rsid w:val="00CB4052"/>
    <w:rsid w:val="00E13E69"/>
    <w:rsid w:val="00E47CED"/>
    <w:rsid w:val="00E52F15"/>
    <w:rsid w:val="00E95B41"/>
    <w:rsid w:val="00FF4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FD203"/>
  <w15:chartTrackingRefBased/>
  <w15:docId w15:val="{1392641B-7850-4F05-AA83-281FE1B87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F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6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56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56C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B3F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este.ro/arduino-uno-r3-diy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cleste.ro/modul-accelerometru-i-giroscop-mpu6050.htm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www.youtube.com/watch?v=4BoIE8YQwM8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invensense.tdk.com/wp-content/uploads/2015/02/MPU-6000-Datasheet1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leste.ro/ecran-lcd-1602-iic-i2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D7EC61B6-1B45-4C8B-92F4-71D2911FA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 Cătălina MANEA (108710)</dc:creator>
  <cp:keywords/>
  <dc:description/>
  <cp:lastModifiedBy>Iulia Cătălina MANEA (108710)</cp:lastModifiedBy>
  <cp:revision>16</cp:revision>
  <dcterms:created xsi:type="dcterms:W3CDTF">2022-05-20T04:59:00Z</dcterms:created>
  <dcterms:modified xsi:type="dcterms:W3CDTF">2022-05-20T07:01:00Z</dcterms:modified>
</cp:coreProperties>
</file>