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836CC" w14:textId="0A1188AC" w:rsidR="001845F9" w:rsidRPr="00893B7B" w:rsidRDefault="00CD4D03" w:rsidP="00CD4D03">
      <w:p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NewRomanPSMT"/>
          <w:sz w:val="22"/>
          <w:szCs w:val="22"/>
          <w:lang w:val="ro-RO"/>
        </w:rPr>
      </w:pPr>
      <w:r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t xml:space="preserve">Student </w:t>
      </w:r>
      <w:proofErr w:type="spellStart"/>
      <w:r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t>propunător</w:t>
      </w:r>
      <w:proofErr w:type="spellEnd"/>
      <w:r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t>: Olaru Laura-Elena     Grupa: 225     Email: laura.elena.olaru@gmail.com</w:t>
      </w:r>
    </w:p>
    <w:p w14:paraId="15F90545" w14:textId="65FF579A" w:rsidR="00CD4D03" w:rsidRPr="00893B7B" w:rsidRDefault="00CD4D03" w:rsidP="00A35603">
      <w:pPr>
        <w:rPr>
          <w:rFonts w:ascii="Times" w:eastAsia="Times New Roman" w:hAnsi="Times" w:cs="Times New Roman"/>
          <w:color w:val="FF0000"/>
          <w:sz w:val="22"/>
          <w:szCs w:val="22"/>
          <w:lang w:val="ro-RO"/>
        </w:rPr>
      </w:pPr>
      <w:r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br/>
        <w:t xml:space="preserve">Ce se </w:t>
      </w:r>
      <w:proofErr w:type="spellStart"/>
      <w:r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t>afișeaza</w:t>
      </w:r>
      <w:proofErr w:type="spellEnd"/>
      <w:r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t>̆ la rularea codului urm</w:t>
      </w:r>
      <w:r w:rsidR="00A35603"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t>ă</w:t>
      </w:r>
      <w:r w:rsidRPr="00893B7B">
        <w:rPr>
          <w:rFonts w:ascii="TimesNewRomanPSMT" w:eastAsia="Times New Roman" w:hAnsi="TimesNewRomanPSMT" w:cs="TimesNewRomanPSMT"/>
          <w:sz w:val="22"/>
          <w:szCs w:val="22"/>
          <w:lang w:val="ro-RO"/>
        </w:rPr>
        <w:t xml:space="preserve">tor? </w:t>
      </w:r>
      <w:r w:rsidR="00A35603" w:rsidRPr="00893B7B">
        <w:rPr>
          <w:rFonts w:ascii="Times" w:eastAsia="Times New Roman" w:hAnsi="Times" w:cs="Times New Roman"/>
          <w:color w:val="FF0000"/>
          <w:sz w:val="22"/>
          <w:szCs w:val="22"/>
          <w:lang w:val="ro-RO"/>
        </w:rPr>
        <w:t xml:space="preserve">(Această grilă este un exemplu în limbajul </w:t>
      </w:r>
      <w:r w:rsidR="0026324C" w:rsidRPr="00893B7B">
        <w:rPr>
          <w:rFonts w:ascii="Times" w:eastAsia="Times New Roman" w:hAnsi="Times" w:cs="Times New Roman"/>
          <w:color w:val="FF0000"/>
          <w:sz w:val="22"/>
          <w:szCs w:val="22"/>
          <w:lang w:val="ro-RO"/>
        </w:rPr>
        <w:t>C#</w:t>
      </w:r>
      <w:r w:rsidR="00A35603" w:rsidRPr="00893B7B">
        <w:rPr>
          <w:rFonts w:ascii="Times" w:eastAsia="Times New Roman" w:hAnsi="Times" w:cs="Times New Roman"/>
          <w:color w:val="FF0000"/>
          <w:sz w:val="22"/>
          <w:szCs w:val="22"/>
          <w:lang w:val="ro-RO"/>
        </w:rPr>
        <w:t>)</w:t>
      </w:r>
    </w:p>
    <w:p w14:paraId="0FD0A077" w14:textId="51A8AFD3" w:rsidR="009D6C70" w:rsidRPr="00893B7B" w:rsidRDefault="009D6C70" w:rsidP="00A35603">
      <w:pPr>
        <w:rPr>
          <w:rFonts w:ascii="Times New Roman" w:eastAsia="Times New Roman" w:hAnsi="Times New Roman" w:cs="Times New Roman"/>
          <w:color w:val="FF0000"/>
          <w:sz w:val="22"/>
          <w:szCs w:val="22"/>
          <w:lang w:val="ro-RO"/>
        </w:rPr>
      </w:pPr>
    </w:p>
    <w:p w14:paraId="482C39B3" w14:textId="0EAC55B4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List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&lt;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int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&gt;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ae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=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new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List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&lt;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int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&gt;();</w:t>
      </w:r>
    </w:p>
    <w:p w14:paraId="63AE5D38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ae.Add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(10);</w:t>
      </w:r>
      <w:bookmarkStart w:id="0" w:name="_GoBack"/>
      <w:bookmarkEnd w:id="0"/>
    </w:p>
    <w:p w14:paraId="333B1B57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ae.Add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(25);</w:t>
      </w:r>
    </w:p>
    <w:p w14:paraId="7D94A4F4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ae.Add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(500);</w:t>
      </w:r>
    </w:p>
    <w:p w14:paraId="4A89285D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</w:p>
    <w:p w14:paraId="0ADE5E37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List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&lt;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String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&gt; e1 =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new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List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&lt;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String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&gt;();</w:t>
      </w:r>
    </w:p>
    <w:p w14:paraId="0FD12313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e1.Add("H");</w:t>
      </w:r>
    </w:p>
    <w:p w14:paraId="653B4121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e1.Add("e");</w:t>
      </w:r>
    </w:p>
    <w:p w14:paraId="2D3E75CB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e1.Add("L");</w:t>
      </w:r>
    </w:p>
    <w:p w14:paraId="5039A850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e1.Add("l");</w:t>
      </w:r>
    </w:p>
    <w:p w14:paraId="4EFAEE69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e1.Add("O");</w:t>
      </w:r>
    </w:p>
    <w:p w14:paraId="0B991AD3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e1.Add(",");</w:t>
      </w:r>
    </w:p>
    <w:p w14:paraId="0BA6BA9E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List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&lt;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String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&gt; e2 =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new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List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&lt;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String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&gt;();</w:t>
      </w:r>
    </w:p>
    <w:p w14:paraId="1651E816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e2.Add("W");</w:t>
      </w:r>
    </w:p>
    <w:p w14:paraId="5F415FAB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e2.Add("o");</w:t>
      </w:r>
    </w:p>
    <w:p w14:paraId="6A000E7E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e2.Add("R");</w:t>
      </w:r>
    </w:p>
    <w:p w14:paraId="1F38DCC7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e2.Add("l");</w:t>
      </w:r>
    </w:p>
    <w:p w14:paraId="637A9270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e2.Add("D");</w:t>
      </w:r>
    </w:p>
    <w:p w14:paraId="7050ABD9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e2.Add("!");</w:t>
      </w:r>
    </w:p>
    <w:p w14:paraId="61DDA9E1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</w:p>
    <w:p w14:paraId="0FCAF4EF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var n1 =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from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e in e1.Where(i =&gt;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char.IsLower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(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char.Parse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(i)))</w:t>
      </w:r>
    </w:p>
    <w:p w14:paraId="78232048" w14:textId="07DE09BF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         </w:t>
      </w: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from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a in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ae</w:t>
      </w:r>
      <w:proofErr w:type="spellEnd"/>
    </w:p>
    <w:p w14:paraId="769A517B" w14:textId="406B5AFC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      </w:t>
      </w: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</w:t>
      </w: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select a;</w:t>
      </w:r>
    </w:p>
    <w:p w14:paraId="1934C81C" w14:textId="77777777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</w:p>
    <w:p w14:paraId="4F6E0D24" w14:textId="18ED875B" w:rsidR="009D6C70" w:rsidRPr="00893B7B" w:rsidRDefault="009D6C70" w:rsidP="009D6C70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</w:pPr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 xml:space="preserve">                    </w:t>
      </w:r>
      <w:proofErr w:type="spellStart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Console.WriteLine</w:t>
      </w:r>
      <w:proofErr w:type="spellEnd"/>
      <w:r w:rsidRPr="00893B7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ro-RO"/>
        </w:rPr>
        <w:t>(n1.Sum());</w:t>
      </w:r>
    </w:p>
    <w:p w14:paraId="180B483E" w14:textId="77777777" w:rsidR="00A35603" w:rsidRPr="00893B7B" w:rsidRDefault="00A35603" w:rsidP="00A35603">
      <w:pPr>
        <w:rPr>
          <w:rFonts w:ascii="Times New Roman" w:eastAsia="Times New Roman" w:hAnsi="Times New Roman" w:cs="Times New Roman"/>
          <w:color w:val="FF0000"/>
          <w:sz w:val="22"/>
          <w:szCs w:val="22"/>
          <w:lang w:val="ro-RO"/>
        </w:rPr>
      </w:pPr>
    </w:p>
    <w:p w14:paraId="4F4F7A4C" w14:textId="0BCB850A" w:rsidR="003F0B55" w:rsidRPr="00893B7B" w:rsidRDefault="00CD4D03" w:rsidP="00C333D4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FF0000"/>
          <w:sz w:val="22"/>
          <w:szCs w:val="22"/>
          <w:lang w:val="ro-RO"/>
        </w:rPr>
      </w:pPr>
      <w:r w:rsidRPr="00893B7B">
        <w:rPr>
          <w:rFonts w:ascii="Calibri" w:eastAsia="Times New Roman" w:hAnsi="Calibri" w:cs="Calibri"/>
          <w:bCs/>
          <w:color w:val="BF0000"/>
          <w:sz w:val="22"/>
          <w:szCs w:val="22"/>
          <w:lang w:val="ro-RO"/>
        </w:rPr>
        <w:t xml:space="preserve">Variante de </w:t>
      </w:r>
      <w:proofErr w:type="spellStart"/>
      <w:r w:rsidRPr="00893B7B">
        <w:rPr>
          <w:rFonts w:ascii="Calibri" w:eastAsia="Times New Roman" w:hAnsi="Calibri" w:cs="Calibri"/>
          <w:bCs/>
          <w:color w:val="BF0000"/>
          <w:sz w:val="22"/>
          <w:szCs w:val="22"/>
          <w:lang w:val="ro-RO"/>
        </w:rPr>
        <w:t>răspuns</w:t>
      </w:r>
      <w:proofErr w:type="spellEnd"/>
      <w:r w:rsidRPr="00893B7B">
        <w:rPr>
          <w:rFonts w:ascii="Calibri" w:eastAsia="Times New Roman" w:hAnsi="Calibri" w:cs="Calibri"/>
          <w:bCs/>
          <w:color w:val="BF0000"/>
          <w:sz w:val="22"/>
          <w:szCs w:val="22"/>
          <w:lang w:val="ro-RO"/>
        </w:rPr>
        <w:t>:</w:t>
      </w:r>
    </w:p>
    <w:p w14:paraId="78B52FFE" w14:textId="0B08E8E2" w:rsidR="00CD4D03" w:rsidRPr="00893B7B" w:rsidRDefault="00A35603" w:rsidP="00CD4D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2"/>
          <w:szCs w:val="22"/>
          <w:lang w:val="ro-RO"/>
        </w:rPr>
      </w:pPr>
      <w:r w:rsidRPr="00893B7B">
        <w:rPr>
          <w:rFonts w:ascii="Consolas" w:eastAsia="Times New Roman" w:hAnsi="Consolas" w:cs="Consolas"/>
          <w:sz w:val="22"/>
          <w:szCs w:val="22"/>
          <w:lang w:val="ro-RO"/>
        </w:rPr>
        <w:tab/>
      </w:r>
      <w:r w:rsidR="00CD4D03" w:rsidRPr="00893B7B">
        <w:rPr>
          <w:rFonts w:ascii="Consolas" w:eastAsia="Times New Roman" w:hAnsi="Consolas" w:cs="Consolas"/>
          <w:sz w:val="22"/>
          <w:szCs w:val="22"/>
          <w:lang w:val="ro-RO"/>
        </w:rPr>
        <w:t xml:space="preserve">a) </w:t>
      </w:r>
      <w:r w:rsidR="009D6C70" w:rsidRPr="00893B7B">
        <w:rPr>
          <w:rFonts w:ascii="Consolas" w:eastAsia="Times New Roman" w:hAnsi="Consolas" w:cs="Consolas"/>
          <w:sz w:val="22"/>
          <w:szCs w:val="22"/>
          <w:lang w:val="ro-RO"/>
        </w:rPr>
        <w:t>510</w:t>
      </w:r>
    </w:p>
    <w:p w14:paraId="59FF1A7C" w14:textId="0BFE768D" w:rsidR="00CD4D03" w:rsidRPr="00893B7B" w:rsidRDefault="00A35603" w:rsidP="00CD4D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2"/>
          <w:szCs w:val="22"/>
          <w:lang w:val="ro-RO"/>
        </w:rPr>
      </w:pPr>
      <w:r w:rsidRPr="00893B7B">
        <w:rPr>
          <w:rFonts w:ascii="Consolas" w:eastAsia="Times New Roman" w:hAnsi="Consolas" w:cs="Consolas"/>
          <w:sz w:val="22"/>
          <w:szCs w:val="22"/>
          <w:lang w:val="ro-RO"/>
        </w:rPr>
        <w:tab/>
      </w:r>
      <w:r w:rsidR="00CD4D03" w:rsidRPr="00893B7B">
        <w:rPr>
          <w:rFonts w:ascii="Consolas" w:eastAsia="Times New Roman" w:hAnsi="Consolas" w:cs="Consolas"/>
          <w:sz w:val="22"/>
          <w:szCs w:val="22"/>
          <w:lang w:val="ro-RO"/>
        </w:rPr>
        <w:t xml:space="preserve">b) </w:t>
      </w:r>
      <w:r w:rsidR="009D6C70" w:rsidRPr="00893B7B">
        <w:rPr>
          <w:rFonts w:ascii="Consolas" w:eastAsia="Times New Roman" w:hAnsi="Consolas" w:cs="Consolas"/>
          <w:sz w:val="22"/>
          <w:szCs w:val="22"/>
          <w:highlight w:val="green"/>
          <w:lang w:val="ro-RO"/>
        </w:rPr>
        <w:t>1070</w:t>
      </w:r>
    </w:p>
    <w:p w14:paraId="2AA7E096" w14:textId="3C16C0EF" w:rsidR="00CD4D03" w:rsidRPr="00893B7B" w:rsidRDefault="00A35603" w:rsidP="00CD4D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2"/>
          <w:szCs w:val="22"/>
          <w:lang w:val="ro-RO"/>
        </w:rPr>
      </w:pPr>
      <w:r w:rsidRPr="00893B7B">
        <w:rPr>
          <w:rFonts w:ascii="Consolas" w:eastAsia="Times New Roman" w:hAnsi="Consolas" w:cs="Consolas"/>
          <w:sz w:val="22"/>
          <w:szCs w:val="22"/>
          <w:lang w:val="ro-RO"/>
        </w:rPr>
        <w:tab/>
      </w:r>
      <w:r w:rsidR="00CD4D03" w:rsidRPr="00893B7B">
        <w:rPr>
          <w:rFonts w:ascii="Consolas" w:eastAsia="Times New Roman" w:hAnsi="Consolas" w:cs="Consolas"/>
          <w:sz w:val="22"/>
          <w:szCs w:val="22"/>
          <w:lang w:val="ro-RO"/>
        </w:rPr>
        <w:t xml:space="preserve">c) </w:t>
      </w:r>
      <w:r w:rsidR="009D6C70" w:rsidRPr="00893B7B">
        <w:rPr>
          <w:rFonts w:ascii="Consolas" w:eastAsia="Times New Roman" w:hAnsi="Consolas" w:cs="Consolas"/>
          <w:sz w:val="22"/>
          <w:szCs w:val="22"/>
          <w:lang w:val="ro-RO"/>
        </w:rPr>
        <w:t>535</w:t>
      </w:r>
    </w:p>
    <w:p w14:paraId="14909C62" w14:textId="1494A40B" w:rsidR="00A35603" w:rsidRPr="00893B7B" w:rsidRDefault="00A35603" w:rsidP="00CD4D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sz w:val="22"/>
          <w:szCs w:val="22"/>
          <w:lang w:val="ro-RO"/>
        </w:rPr>
      </w:pPr>
      <w:r w:rsidRPr="00893B7B">
        <w:rPr>
          <w:rFonts w:ascii="Consolas" w:eastAsia="Times New Roman" w:hAnsi="Consolas" w:cs="Consolas"/>
          <w:sz w:val="22"/>
          <w:szCs w:val="22"/>
          <w:lang w:val="ro-RO"/>
        </w:rPr>
        <w:tab/>
      </w:r>
      <w:r w:rsidR="00CD4D03" w:rsidRPr="00893B7B">
        <w:rPr>
          <w:rFonts w:ascii="Consolas" w:eastAsia="Times New Roman" w:hAnsi="Consolas" w:cs="Consolas"/>
          <w:sz w:val="22"/>
          <w:szCs w:val="22"/>
          <w:lang w:val="ro-RO"/>
        </w:rPr>
        <w:t xml:space="preserve">d) </w:t>
      </w:r>
      <w:r w:rsidR="009D6C70" w:rsidRPr="00893B7B">
        <w:rPr>
          <w:rFonts w:ascii="Consolas" w:eastAsia="Times New Roman" w:hAnsi="Consolas" w:cs="Consolas"/>
          <w:sz w:val="22"/>
          <w:szCs w:val="22"/>
          <w:lang w:val="ro-RO"/>
        </w:rPr>
        <w:t>eroare</w:t>
      </w:r>
    </w:p>
    <w:p w14:paraId="558A27A4" w14:textId="456A5077" w:rsidR="00893B7B" w:rsidRDefault="009C4CF5" w:rsidP="00893B7B">
      <w:pPr>
        <w:pStyle w:val="NormalWeb"/>
        <w:numPr>
          <w:ilvl w:val="0"/>
          <w:numId w:val="2"/>
        </w:numPr>
        <w:shd w:val="clear" w:color="auto" w:fill="FFFFFF"/>
        <w:rPr>
          <w:sz w:val="22"/>
          <w:szCs w:val="22"/>
        </w:rPr>
      </w:pPr>
      <w:r w:rsidRPr="00893B7B">
        <w:rPr>
          <w:rFonts w:ascii="Calibri" w:hAnsi="Calibri" w:cs="Calibri"/>
          <w:bCs/>
          <w:color w:val="BF0000"/>
          <w:sz w:val="22"/>
          <w:szCs w:val="22"/>
        </w:rPr>
        <w:t>Justificare r</w:t>
      </w:r>
      <w:r w:rsidR="00A35603" w:rsidRPr="00893B7B">
        <w:rPr>
          <w:rFonts w:ascii="Calibri" w:hAnsi="Calibri" w:cs="Calibri"/>
          <w:bCs/>
          <w:color w:val="BF0000"/>
          <w:sz w:val="22"/>
          <w:szCs w:val="22"/>
        </w:rPr>
        <w:t>ă</w:t>
      </w:r>
      <w:r w:rsidRPr="00893B7B">
        <w:rPr>
          <w:rFonts w:ascii="Calibri" w:hAnsi="Calibri" w:cs="Calibri"/>
          <w:bCs/>
          <w:color w:val="BF0000"/>
          <w:sz w:val="22"/>
          <w:szCs w:val="22"/>
        </w:rPr>
        <w:t>spuns :</w:t>
      </w:r>
      <w:r w:rsidRPr="00893B7B">
        <w:rPr>
          <w:rFonts w:ascii="Calibri" w:hAnsi="Calibri" w:cs="Calibri"/>
          <w:bCs/>
          <w:color w:val="BF0000"/>
          <w:sz w:val="22"/>
          <w:szCs w:val="22"/>
        </w:rPr>
        <w:br/>
      </w:r>
      <w:r w:rsidR="00893B7B" w:rsidRPr="00893B7B">
        <w:rPr>
          <w:sz w:val="22"/>
          <w:szCs w:val="22"/>
        </w:rPr>
        <w:t xml:space="preserve">Se parcurge vectorul e1 și din acesta se filtrează caracterele </w:t>
      </w:r>
      <w:r w:rsidR="00893B7B" w:rsidRPr="00893B7B">
        <w:rPr>
          <w:sz w:val="22"/>
          <w:szCs w:val="22"/>
          <w:lang w:val="en-US"/>
        </w:rPr>
        <w:t xml:space="preserve">“e” </w:t>
      </w:r>
      <w:r w:rsidR="00893B7B" w:rsidRPr="00893B7B">
        <w:rPr>
          <w:sz w:val="22"/>
          <w:szCs w:val="22"/>
        </w:rPr>
        <w:t>și</w:t>
      </w:r>
      <w:r w:rsidR="00893B7B" w:rsidRPr="00893B7B">
        <w:rPr>
          <w:sz w:val="22"/>
          <w:szCs w:val="22"/>
          <w:lang w:val="en-US"/>
        </w:rPr>
        <w:t xml:space="preserve"> “l” care </w:t>
      </w:r>
      <w:proofErr w:type="spellStart"/>
      <w:r w:rsidR="00893B7B" w:rsidRPr="00893B7B">
        <w:rPr>
          <w:sz w:val="22"/>
          <w:szCs w:val="22"/>
          <w:lang w:val="en-US"/>
        </w:rPr>
        <w:t>îndeplinesc</w:t>
      </w:r>
      <w:proofErr w:type="spellEnd"/>
      <w:r w:rsidR="00893B7B" w:rsidRPr="00893B7B">
        <w:rPr>
          <w:sz w:val="22"/>
          <w:szCs w:val="22"/>
          <w:lang w:val="en-US"/>
        </w:rPr>
        <w:t xml:space="preserve"> </w:t>
      </w:r>
      <w:proofErr w:type="spellStart"/>
      <w:r w:rsidR="00893B7B" w:rsidRPr="00893B7B">
        <w:rPr>
          <w:sz w:val="22"/>
          <w:szCs w:val="22"/>
          <w:lang w:val="en-US"/>
        </w:rPr>
        <w:t>condiția</w:t>
      </w:r>
      <w:proofErr w:type="spellEnd"/>
      <w:r w:rsidR="00893B7B" w:rsidRPr="00893B7B">
        <w:rPr>
          <w:sz w:val="22"/>
          <w:szCs w:val="22"/>
          <w:lang w:val="en-US"/>
        </w:rPr>
        <w:t xml:space="preserve"> de </w:t>
      </w:r>
      <w:proofErr w:type="spellStart"/>
      <w:r w:rsidR="00893B7B" w:rsidRPr="00893B7B">
        <w:rPr>
          <w:sz w:val="22"/>
          <w:szCs w:val="22"/>
          <w:lang w:val="en-US"/>
        </w:rPr>
        <w:t>litere</w:t>
      </w:r>
      <w:proofErr w:type="spellEnd"/>
      <w:r w:rsidR="00893B7B" w:rsidRPr="00893B7B">
        <w:rPr>
          <w:sz w:val="22"/>
          <w:szCs w:val="22"/>
          <w:lang w:val="en-US"/>
        </w:rPr>
        <w:t xml:space="preserve"> </w:t>
      </w:r>
      <w:proofErr w:type="spellStart"/>
      <w:r w:rsidR="00893B7B" w:rsidRPr="00893B7B">
        <w:rPr>
          <w:sz w:val="22"/>
          <w:szCs w:val="22"/>
          <w:lang w:val="en-US"/>
        </w:rPr>
        <w:t>mici</w:t>
      </w:r>
      <w:proofErr w:type="spellEnd"/>
      <w:r w:rsidR="00893B7B" w:rsidRPr="00893B7B">
        <w:rPr>
          <w:sz w:val="22"/>
          <w:szCs w:val="22"/>
          <w:lang w:val="en-US"/>
        </w:rPr>
        <w:t xml:space="preserve">. </w:t>
      </w:r>
      <w:proofErr w:type="spellStart"/>
      <w:r w:rsidR="00893B7B" w:rsidRPr="00893B7B">
        <w:rPr>
          <w:sz w:val="22"/>
          <w:szCs w:val="22"/>
          <w:lang w:val="en-US"/>
        </w:rPr>
        <w:t>Pentru</w:t>
      </w:r>
      <w:proofErr w:type="spellEnd"/>
      <w:r w:rsidR="00893B7B" w:rsidRPr="00893B7B">
        <w:rPr>
          <w:sz w:val="22"/>
          <w:szCs w:val="22"/>
          <w:lang w:val="en-US"/>
        </w:rPr>
        <w:t xml:space="preserve"> </w:t>
      </w:r>
      <w:proofErr w:type="spellStart"/>
      <w:r w:rsidR="00893B7B" w:rsidRPr="00893B7B">
        <w:rPr>
          <w:sz w:val="22"/>
          <w:szCs w:val="22"/>
          <w:lang w:val="en-US"/>
        </w:rPr>
        <w:t>aceste</w:t>
      </w:r>
      <w:proofErr w:type="spellEnd"/>
      <w:r w:rsidR="00893B7B" w:rsidRPr="00893B7B">
        <w:rPr>
          <w:sz w:val="22"/>
          <w:szCs w:val="22"/>
          <w:lang w:val="en-US"/>
        </w:rPr>
        <w:t xml:space="preserve"> 2 </w:t>
      </w:r>
      <w:proofErr w:type="spellStart"/>
      <w:r w:rsidR="00893B7B" w:rsidRPr="00893B7B">
        <w:rPr>
          <w:sz w:val="22"/>
          <w:szCs w:val="22"/>
          <w:lang w:val="en-US"/>
        </w:rPr>
        <w:t>caractere</w:t>
      </w:r>
      <w:proofErr w:type="spellEnd"/>
      <w:r w:rsidR="00893B7B" w:rsidRPr="00893B7B">
        <w:rPr>
          <w:sz w:val="22"/>
          <w:szCs w:val="22"/>
          <w:lang w:val="en-US"/>
        </w:rPr>
        <w:t xml:space="preserve"> se </w:t>
      </w:r>
      <w:proofErr w:type="spellStart"/>
      <w:r w:rsidR="00893B7B" w:rsidRPr="00893B7B">
        <w:rPr>
          <w:sz w:val="22"/>
          <w:szCs w:val="22"/>
          <w:lang w:val="en-US"/>
        </w:rPr>
        <w:t>parcurge</w:t>
      </w:r>
      <w:proofErr w:type="spellEnd"/>
      <w:r w:rsidR="00893B7B" w:rsidRPr="00893B7B">
        <w:rPr>
          <w:sz w:val="22"/>
          <w:szCs w:val="22"/>
          <w:lang w:val="en-US"/>
        </w:rPr>
        <w:t xml:space="preserve"> de 2 </w:t>
      </w:r>
      <w:proofErr w:type="spellStart"/>
      <w:r w:rsidR="00893B7B" w:rsidRPr="00893B7B">
        <w:rPr>
          <w:sz w:val="22"/>
          <w:szCs w:val="22"/>
          <w:lang w:val="en-US"/>
        </w:rPr>
        <w:t>ori</w:t>
      </w:r>
      <w:proofErr w:type="spellEnd"/>
      <w:r w:rsidR="00893B7B" w:rsidRPr="00893B7B">
        <w:rPr>
          <w:sz w:val="22"/>
          <w:szCs w:val="22"/>
          <w:lang w:val="en-US"/>
        </w:rPr>
        <w:t xml:space="preserve"> </w:t>
      </w:r>
      <w:proofErr w:type="spellStart"/>
      <w:r w:rsidR="00893B7B" w:rsidRPr="00893B7B">
        <w:rPr>
          <w:sz w:val="22"/>
          <w:szCs w:val="22"/>
          <w:lang w:val="en-US"/>
        </w:rPr>
        <w:t>vectorul</w:t>
      </w:r>
      <w:proofErr w:type="spellEnd"/>
      <w:r w:rsidR="00893B7B" w:rsidRPr="00893B7B">
        <w:rPr>
          <w:sz w:val="22"/>
          <w:szCs w:val="22"/>
          <w:lang w:val="en-US"/>
        </w:rPr>
        <w:t xml:space="preserve"> ae </w:t>
      </w:r>
      <w:proofErr w:type="spellStart"/>
      <w:r w:rsidR="00893B7B" w:rsidRPr="00893B7B">
        <w:rPr>
          <w:sz w:val="22"/>
          <w:szCs w:val="22"/>
          <w:lang w:val="en-US"/>
        </w:rPr>
        <w:t>și</w:t>
      </w:r>
      <w:proofErr w:type="spellEnd"/>
      <w:r w:rsidR="00893B7B" w:rsidRPr="00893B7B">
        <w:rPr>
          <w:sz w:val="22"/>
          <w:szCs w:val="22"/>
          <w:lang w:val="en-US"/>
        </w:rPr>
        <w:t xml:space="preserve"> </w:t>
      </w:r>
      <w:proofErr w:type="spellStart"/>
      <w:r w:rsidR="00893B7B" w:rsidRPr="00893B7B">
        <w:rPr>
          <w:sz w:val="22"/>
          <w:szCs w:val="22"/>
          <w:lang w:val="en-US"/>
        </w:rPr>
        <w:t>în</w:t>
      </w:r>
      <w:proofErr w:type="spellEnd"/>
      <w:r w:rsidR="00893B7B" w:rsidRPr="00893B7B">
        <w:rPr>
          <w:sz w:val="22"/>
          <w:szCs w:val="22"/>
          <w:lang w:val="en-US"/>
        </w:rPr>
        <w:t xml:space="preserve"> final </w:t>
      </w:r>
      <w:proofErr w:type="spellStart"/>
      <w:r w:rsidR="00893B7B" w:rsidRPr="00893B7B">
        <w:rPr>
          <w:sz w:val="22"/>
          <w:szCs w:val="22"/>
          <w:lang w:val="en-US"/>
        </w:rPr>
        <w:t>rezultă</w:t>
      </w:r>
      <w:proofErr w:type="spellEnd"/>
      <w:r w:rsidR="00893B7B" w:rsidRPr="00893B7B">
        <w:rPr>
          <w:sz w:val="22"/>
          <w:szCs w:val="22"/>
          <w:lang w:val="en-US"/>
        </w:rPr>
        <w:t xml:space="preserve"> </w:t>
      </w:r>
      <w:proofErr w:type="spellStart"/>
      <w:r w:rsidR="00893B7B" w:rsidRPr="00893B7B">
        <w:rPr>
          <w:sz w:val="22"/>
          <w:szCs w:val="22"/>
          <w:lang w:val="en-US"/>
        </w:rPr>
        <w:t>vectorul</w:t>
      </w:r>
      <w:proofErr w:type="spellEnd"/>
      <w:r w:rsidR="00893B7B" w:rsidRPr="00893B7B">
        <w:rPr>
          <w:sz w:val="22"/>
          <w:szCs w:val="22"/>
          <w:lang w:val="en-US"/>
        </w:rPr>
        <w:t xml:space="preserve"> [10, 25, 500, 10, 25, 500], a c</w:t>
      </w:r>
      <w:proofErr w:type="spellStart"/>
      <w:r w:rsidR="00893B7B" w:rsidRPr="00893B7B">
        <w:rPr>
          <w:sz w:val="22"/>
          <w:szCs w:val="22"/>
        </w:rPr>
        <w:t>ărui</w:t>
      </w:r>
      <w:proofErr w:type="spellEnd"/>
      <w:r w:rsidR="00893B7B" w:rsidRPr="00893B7B">
        <w:rPr>
          <w:sz w:val="22"/>
          <w:szCs w:val="22"/>
        </w:rPr>
        <w:t xml:space="preserve"> elemente se însumează și se afișează această sumă.</w:t>
      </w:r>
    </w:p>
    <w:p w14:paraId="1A9DD002" w14:textId="77777777" w:rsidR="00893B7B" w:rsidRPr="00893B7B" w:rsidRDefault="00893B7B" w:rsidP="00893B7B">
      <w:pPr>
        <w:pStyle w:val="NormalWeb"/>
        <w:shd w:val="clear" w:color="auto" w:fill="FFFFFF"/>
        <w:ind w:left="720"/>
        <w:rPr>
          <w:sz w:val="22"/>
          <w:szCs w:val="22"/>
        </w:rPr>
      </w:pPr>
    </w:p>
    <w:p w14:paraId="7106D5A8" w14:textId="2C91D094" w:rsidR="009C0F1D" w:rsidRPr="00893B7B" w:rsidRDefault="009C4CF5" w:rsidP="00A35603">
      <w:pPr>
        <w:pStyle w:val="NormalWeb"/>
        <w:numPr>
          <w:ilvl w:val="0"/>
          <w:numId w:val="2"/>
        </w:numPr>
        <w:shd w:val="clear" w:color="auto" w:fill="FFFFFF"/>
        <w:rPr>
          <w:rFonts w:ascii="SymbolMT" w:hAnsi="SymbolMT"/>
          <w:sz w:val="22"/>
          <w:szCs w:val="22"/>
        </w:rPr>
      </w:pPr>
      <w:r w:rsidRPr="00893B7B">
        <w:rPr>
          <w:rFonts w:ascii="Calibri" w:hAnsi="Calibri" w:cs="Calibri"/>
          <w:bCs/>
          <w:color w:val="BF0000"/>
          <w:sz w:val="22"/>
          <w:szCs w:val="22"/>
        </w:rPr>
        <w:t>Referin</w:t>
      </w:r>
      <w:r w:rsidR="00A35603" w:rsidRPr="00893B7B">
        <w:rPr>
          <w:rFonts w:ascii="Calibri" w:hAnsi="Calibri" w:cs="Calibri"/>
          <w:bCs/>
          <w:color w:val="BF0000"/>
          <w:sz w:val="22"/>
          <w:szCs w:val="22"/>
        </w:rPr>
        <w:t>ț</w:t>
      </w:r>
      <w:r w:rsidRPr="00893B7B">
        <w:rPr>
          <w:rFonts w:ascii="Calibri" w:hAnsi="Calibri" w:cs="Calibri"/>
          <w:bCs/>
          <w:color w:val="BF0000"/>
          <w:sz w:val="22"/>
          <w:szCs w:val="22"/>
        </w:rPr>
        <w:t xml:space="preserve">e web: </w:t>
      </w:r>
    </w:p>
    <w:p w14:paraId="70FB998D" w14:textId="314782AA" w:rsidR="00893B7B" w:rsidRPr="00893B7B" w:rsidRDefault="00893B7B" w:rsidP="00893B7B">
      <w:pPr>
        <w:pStyle w:val="NormalWeb"/>
        <w:shd w:val="clear" w:color="auto" w:fill="FFFFFF"/>
        <w:ind w:left="720"/>
        <w:rPr>
          <w:rFonts w:ascii="SymbolMT" w:hAnsi="SymbolMT"/>
          <w:sz w:val="22"/>
          <w:szCs w:val="22"/>
        </w:rPr>
      </w:pPr>
      <w:hyperlink r:id="rId5" w:history="1">
        <w:r w:rsidRPr="00893B7B">
          <w:rPr>
            <w:rStyle w:val="Hyperlink"/>
            <w:rFonts w:ascii="SymbolMT" w:hAnsi="SymbolMT"/>
            <w:sz w:val="22"/>
            <w:szCs w:val="22"/>
          </w:rPr>
          <w:t>https://docs.microsoft.com/en-us/dotnet/csharp/tutorials/working-with-linq</w:t>
        </w:r>
      </w:hyperlink>
    </w:p>
    <w:p w14:paraId="3D5947C3" w14:textId="5AE77B82" w:rsidR="00893B7B" w:rsidRPr="00893B7B" w:rsidRDefault="00893B7B" w:rsidP="00893B7B">
      <w:pPr>
        <w:pStyle w:val="NormalWeb"/>
        <w:shd w:val="clear" w:color="auto" w:fill="FFFFFF"/>
        <w:ind w:left="720"/>
        <w:rPr>
          <w:rFonts w:ascii="SymbolMT" w:hAnsi="SymbolMT"/>
          <w:sz w:val="22"/>
          <w:szCs w:val="22"/>
        </w:rPr>
      </w:pPr>
      <w:hyperlink r:id="rId6" w:history="1">
        <w:r w:rsidRPr="00893B7B">
          <w:rPr>
            <w:rStyle w:val="Hyperlink"/>
            <w:rFonts w:ascii="SymbolMT" w:hAnsi="SymbolMT"/>
            <w:sz w:val="22"/>
            <w:szCs w:val="22"/>
          </w:rPr>
          <w:t>https://docs.microsoft.com/en-us/dotnet/api/system.char.islower?view=net-5.0</w:t>
        </w:r>
      </w:hyperlink>
    </w:p>
    <w:p w14:paraId="1D64CA16" w14:textId="615CEFD9" w:rsidR="00893B7B" w:rsidRPr="00893B7B" w:rsidRDefault="00893B7B" w:rsidP="00893B7B">
      <w:pPr>
        <w:pStyle w:val="NormalWeb"/>
        <w:shd w:val="clear" w:color="auto" w:fill="FFFFFF"/>
        <w:ind w:left="720"/>
        <w:rPr>
          <w:rFonts w:ascii="SymbolMT" w:hAnsi="SymbolMT"/>
          <w:sz w:val="22"/>
          <w:szCs w:val="22"/>
        </w:rPr>
      </w:pPr>
      <w:hyperlink r:id="rId7" w:history="1">
        <w:r w:rsidRPr="00893B7B">
          <w:rPr>
            <w:rStyle w:val="Hyperlink"/>
            <w:rFonts w:ascii="SymbolMT" w:hAnsi="SymbolMT"/>
            <w:sz w:val="22"/>
            <w:szCs w:val="22"/>
          </w:rPr>
          <w:t>https://www.csharp-examples.net/linq-sum/</w:t>
        </w:r>
      </w:hyperlink>
    </w:p>
    <w:p w14:paraId="7F9ECF87" w14:textId="2D53480D" w:rsidR="002E728F" w:rsidRPr="00893B7B" w:rsidRDefault="009C4CF5" w:rsidP="00A35603">
      <w:pPr>
        <w:pStyle w:val="NormalWeb"/>
        <w:numPr>
          <w:ilvl w:val="0"/>
          <w:numId w:val="2"/>
        </w:numPr>
        <w:shd w:val="clear" w:color="auto" w:fill="FFFFFF"/>
        <w:rPr>
          <w:rFonts w:ascii="SymbolMT" w:hAnsi="SymbolMT"/>
          <w:sz w:val="22"/>
          <w:szCs w:val="22"/>
        </w:rPr>
      </w:pPr>
      <w:r w:rsidRPr="00893B7B">
        <w:rPr>
          <w:rFonts w:ascii="Calibri" w:hAnsi="Calibri" w:cs="Calibri"/>
          <w:color w:val="BF0000"/>
          <w:sz w:val="22"/>
          <w:szCs w:val="22"/>
        </w:rPr>
        <w:t xml:space="preserve">Dificultate: </w:t>
      </w:r>
      <w:r w:rsidRPr="00893B7B">
        <w:rPr>
          <w:rFonts w:ascii="Calibri" w:hAnsi="Calibri" w:cs="Calibri"/>
          <w:sz w:val="22"/>
          <w:szCs w:val="22"/>
        </w:rPr>
        <w:t>(</w:t>
      </w:r>
      <w:proofErr w:type="spellStart"/>
      <w:r w:rsidRPr="00893B7B">
        <w:rPr>
          <w:rFonts w:ascii="Calibri" w:hAnsi="Calibri" w:cs="Calibri"/>
          <w:sz w:val="22"/>
          <w:szCs w:val="22"/>
        </w:rPr>
        <w:t>Easy</w:t>
      </w:r>
      <w:proofErr w:type="spellEnd"/>
      <w:r w:rsidRPr="00893B7B">
        <w:rPr>
          <w:rFonts w:ascii="Calibri" w:hAnsi="Calibri" w:cs="Calibri"/>
          <w:sz w:val="22"/>
          <w:szCs w:val="22"/>
        </w:rPr>
        <w:t xml:space="preserve">, </w:t>
      </w:r>
      <w:r w:rsidRPr="00893B7B">
        <w:rPr>
          <w:rFonts w:ascii="Calibri" w:hAnsi="Calibri" w:cs="Calibri"/>
          <w:bCs/>
          <w:sz w:val="22"/>
          <w:szCs w:val="22"/>
        </w:rPr>
        <w:t>Medium</w:t>
      </w:r>
      <w:r w:rsidRPr="00893B7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893B7B">
        <w:rPr>
          <w:rFonts w:ascii="Calibri" w:hAnsi="Calibri" w:cs="Calibri"/>
          <w:sz w:val="22"/>
          <w:szCs w:val="22"/>
          <w:highlight w:val="green"/>
        </w:rPr>
        <w:t>Difficult</w:t>
      </w:r>
      <w:proofErr w:type="spellEnd"/>
      <w:r w:rsidRPr="00893B7B">
        <w:rPr>
          <w:rFonts w:ascii="Calibri" w:hAnsi="Calibri" w:cs="Calibri"/>
          <w:sz w:val="22"/>
          <w:szCs w:val="22"/>
        </w:rPr>
        <w:t xml:space="preserve">) </w:t>
      </w:r>
    </w:p>
    <w:sectPr w:rsidR="002E728F" w:rsidRPr="00893B7B" w:rsidSect="00974C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B1894"/>
    <w:multiLevelType w:val="hybridMultilevel"/>
    <w:tmpl w:val="234C6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2D00F6"/>
    <w:multiLevelType w:val="hybridMultilevel"/>
    <w:tmpl w:val="6B00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D877D0"/>
    <w:multiLevelType w:val="multilevel"/>
    <w:tmpl w:val="816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03"/>
    <w:rsid w:val="00065B80"/>
    <w:rsid w:val="001845F9"/>
    <w:rsid w:val="0026324C"/>
    <w:rsid w:val="002762B3"/>
    <w:rsid w:val="002E728F"/>
    <w:rsid w:val="003F0B55"/>
    <w:rsid w:val="005278C2"/>
    <w:rsid w:val="00663401"/>
    <w:rsid w:val="00744219"/>
    <w:rsid w:val="00893B7B"/>
    <w:rsid w:val="00974CCD"/>
    <w:rsid w:val="009C0F1D"/>
    <w:rsid w:val="009C4CF5"/>
    <w:rsid w:val="009D4DEF"/>
    <w:rsid w:val="009D6C70"/>
    <w:rsid w:val="00A35603"/>
    <w:rsid w:val="00BC483B"/>
    <w:rsid w:val="00C25A0C"/>
    <w:rsid w:val="00C333D4"/>
    <w:rsid w:val="00CD4D03"/>
    <w:rsid w:val="00E259A6"/>
    <w:rsid w:val="00F9644E"/>
    <w:rsid w:val="00F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5CF969"/>
  <w15:chartTrackingRefBased/>
  <w15:docId w15:val="{54305C46-BF1E-9A4E-B131-CFF58B5B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4D0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o-R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D03"/>
    <w:rPr>
      <w:rFonts w:ascii="Courier New" w:eastAsia="Times New Roman" w:hAnsi="Courier New" w:cs="Courier New"/>
      <w:sz w:val="20"/>
      <w:szCs w:val="20"/>
      <w:lang w:val="ro-RO"/>
    </w:rPr>
  </w:style>
  <w:style w:type="character" w:styleId="Hyperlink">
    <w:name w:val="Hyperlink"/>
    <w:basedOn w:val="DefaultParagraphFont"/>
    <w:uiPriority w:val="99"/>
    <w:unhideWhenUsed/>
    <w:rsid w:val="009C0F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C0F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5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0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75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00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73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17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3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9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57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995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3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32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0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0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sharp-examples.net/linq-s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dotnet/api/system.char.islower?view=net-5.0" TargetMode="External"/><Relationship Id="rId5" Type="http://schemas.openxmlformats.org/officeDocument/2006/relationships/hyperlink" Target="https://docs.microsoft.com/en-us/dotnet/csharp/tutorials/working-with-lin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2020-11-04T16:21:00Z</dcterms:created>
  <dcterms:modified xsi:type="dcterms:W3CDTF">2021-01-05T19:12:00Z</dcterms:modified>
</cp:coreProperties>
</file>