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de lucru nr. 2 - Hardware și software</w:t>
      </w:r>
    </w:p>
    <w:p>
      <w:r>
        <w:t>Clasa: V</w:t>
      </w:r>
    </w:p>
    <w:p>
      <w:r>
        <w:t>Obiective:</w:t>
      </w:r>
    </w:p>
    <w:p>
      <w:r>
        <w:t>- Consolidarea cunoștințelor la informatică</w:t>
      </w:r>
    </w:p>
    <w:p>
      <w:r>
        <w:t>- Dezvoltarea gândirii logice și a abilităților de programare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Nr. crt.</w:t>
            </w:r>
          </w:p>
        </w:tc>
        <w:tc>
          <w:tcPr>
            <w:tcW w:type="dxa" w:w="4320"/>
          </w:tcPr>
          <w:p>
            <w:r>
              <w:t>Item / Întrebare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Ce este un programator?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Ce înseamnă limbaj de programare?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Diferența dintre hardware și software.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Scrieți exemple de software educațional.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Ce este un calculator și componentele sale de bază.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Descrieți rolul tastaturii și al mouse-ului.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Cum se salvează un fișier pe computer?</w:t>
            </w:r>
          </w:p>
        </w:tc>
      </w:tr>
    </w:tbl>
    <w:p>
      <w:r>
        <w:br/>
        <w:t>Descriptorii de performanță:</w:t>
      </w:r>
    </w:p>
    <w:p>
      <w:r>
        <w:t>1. Definire corectă a programatorului.</w:t>
      </w:r>
    </w:p>
    <w:p>
      <w:r>
        <w:t>2. Explicarea limbajului de programare cu exemplu.</w:t>
      </w:r>
    </w:p>
    <w:p>
      <w:r>
        <w:t>3. Identificarea corectă a diferențelor.</w:t>
      </w:r>
    </w:p>
    <w:p>
      <w:r>
        <w:t>4. Exemple corecte și relevante.</w:t>
      </w:r>
    </w:p>
    <w:p>
      <w:r>
        <w:t>5. Descriere corectă a calculatorului și componentelor.</w:t>
      </w:r>
    </w:p>
    <w:p>
      <w:r>
        <w:t>6. Funcții corect identificate pentru periferice.</w:t>
      </w:r>
    </w:p>
    <w:p>
      <w:r>
        <w:t>7. Explicarea corectă a salvării fișierului.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