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728C79" w14:textId="77777777" w:rsidR="00A32C8E" w:rsidRPr="00A32C8E" w:rsidRDefault="00A32C8E" w:rsidP="00A32C8E">
      <w:pPr>
        <w:shd w:val="clear" w:color="auto" w:fill="FFFFFF"/>
        <w:spacing w:after="0" w:line="240" w:lineRule="auto"/>
        <w:ind w:right="120"/>
        <w:rPr>
          <w:rFonts w:ascii="inherit" w:eastAsia="Times New Roman" w:hAnsi="inherit" w:cs="Helvetica"/>
          <w:color w:val="385898"/>
          <w:sz w:val="18"/>
          <w:szCs w:val="18"/>
        </w:rPr>
      </w:pPr>
      <w:r w:rsidRPr="00A32C8E">
        <w:rPr>
          <w:rFonts w:ascii="inherit" w:eastAsia="Times New Roman" w:hAnsi="inherit" w:cs="Helvetica"/>
          <w:color w:val="1D2129"/>
          <w:sz w:val="18"/>
          <w:szCs w:val="18"/>
        </w:rPr>
        <w:fldChar w:fldCharType="begin"/>
      </w:r>
      <w:r w:rsidRPr="00A32C8E">
        <w:rPr>
          <w:rFonts w:ascii="inherit" w:eastAsia="Times New Roman" w:hAnsi="inherit" w:cs="Helvetica"/>
          <w:color w:val="1D2129"/>
          <w:sz w:val="18"/>
          <w:szCs w:val="18"/>
        </w:rPr>
        <w:instrText xml:space="preserve"> HYPERLINK "https://www.facebook.com/MyPlusThis/?ref=nf&amp;__tn__=%3C-R&amp;eid=ARDnD4juaL4lTkJFZoEifWqSmaRrNKEkA6hEgnkjjk5YgOUzz495TXdnj4012jLS-mLj7lLY9GC22nvdpi_-fSw0A6_PGSWRjLmd9LDOtsz94Rl1fvjNZHVNr8SkLUu7Ce1xdkXy1HErfIrjyMmOc1y6viznB7V7pAqIamg3DPumiQtLCg&amp;hc_ref=ARSFh7DNHS51c6xxSgptaVXsAKgGEDEh-uKUVvH3kzy24duq49kHJFPKMQtvpmO-M-I&amp;__xts__%5B0%5D=68.ARDu4k9c9n9qL1D0drJwFQ2ob6n-_470-iCwE-dvMkZn40mVpoe3gzx9wMDCan44ccR7Nu-hOaM_MEUSaGzOH_IT7sb1fp5MOrxUM2vIuW_A_hqOeQ20nDOH9pem44gXD94RkKCgnUHIrzU-DlvvNruk0sfmRiLwpH61tOO61grYOWqqzgkA4VdzOdkNZRyg5UKxnJvmjaXhrayFrdUF2hnviFj3scEjwlRk4VlYHuHQK4Gza-vrPgyiznK3mn_Hb8Biv3Byy-sxk9iR5uBIGE2iQIdwmygzaAmS" \t "" </w:instrText>
      </w:r>
      <w:r w:rsidRPr="00A32C8E">
        <w:rPr>
          <w:rFonts w:ascii="inherit" w:eastAsia="Times New Roman" w:hAnsi="inherit" w:cs="Helvetica"/>
          <w:color w:val="1D2129"/>
          <w:sz w:val="18"/>
          <w:szCs w:val="18"/>
        </w:rPr>
        <w:fldChar w:fldCharType="separate"/>
      </w:r>
    </w:p>
    <w:p w14:paraId="3683B1CF" w14:textId="77777777" w:rsidR="00A32C8E" w:rsidRPr="00A32C8E" w:rsidRDefault="00A32C8E" w:rsidP="00A32C8E">
      <w:pPr>
        <w:shd w:val="clear" w:color="auto" w:fill="FFFFFF"/>
        <w:spacing w:after="0" w:line="240" w:lineRule="auto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75492059" w14:textId="77777777" w:rsidR="00A32C8E" w:rsidRPr="00A32C8E" w:rsidRDefault="00A32C8E" w:rsidP="00A32C8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1D2129"/>
          <w:sz w:val="18"/>
          <w:szCs w:val="18"/>
        </w:rPr>
      </w:pPr>
      <w:r w:rsidRPr="00A32C8E">
        <w:rPr>
          <w:rFonts w:ascii="inherit" w:eastAsia="Times New Roman" w:hAnsi="inherit" w:cs="Helvetica"/>
          <w:color w:val="1D2129"/>
          <w:sz w:val="18"/>
          <w:szCs w:val="18"/>
        </w:rPr>
        <w:fldChar w:fldCharType="end"/>
      </w:r>
    </w:p>
    <w:p w14:paraId="116AE17C" w14:textId="77777777" w:rsidR="00A32C8E" w:rsidRPr="00A32C8E" w:rsidRDefault="00A32C8E" w:rsidP="00A32C8E">
      <w:pPr>
        <w:shd w:val="clear" w:color="auto" w:fill="FFFFFF"/>
        <w:spacing w:after="30" w:line="240" w:lineRule="auto"/>
        <w:textAlignment w:val="center"/>
        <w:outlineLvl w:val="4"/>
        <w:rPr>
          <w:rFonts w:ascii="inherit" w:eastAsia="Times New Roman" w:hAnsi="inherit" w:cs="Helvetica"/>
          <w:color w:val="1C1E21"/>
          <w:sz w:val="21"/>
          <w:szCs w:val="21"/>
        </w:rPr>
      </w:pPr>
      <w:hyperlink r:id="rId4" w:history="1">
        <w:r w:rsidRPr="00A32C8E">
          <w:rPr>
            <w:rFonts w:ascii="inherit" w:eastAsia="Times New Roman" w:hAnsi="inherit" w:cs="Helvetica"/>
            <w:b/>
            <w:bCs/>
            <w:color w:val="385898"/>
            <w:sz w:val="21"/>
            <w:szCs w:val="21"/>
          </w:rPr>
          <w:t>PlusThis</w:t>
        </w:r>
      </w:hyperlink>
    </w:p>
    <w:p w14:paraId="4C58FBEE" w14:textId="77777777" w:rsidR="00A32C8E" w:rsidRPr="00A32C8E" w:rsidRDefault="00A32C8E" w:rsidP="00A32C8E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Helvetica"/>
          <w:color w:val="616770"/>
          <w:sz w:val="18"/>
          <w:szCs w:val="18"/>
        </w:rPr>
      </w:pPr>
      <w:r w:rsidRPr="00A32C8E">
        <w:rPr>
          <w:rFonts w:ascii="inherit" w:eastAsia="Times New Roman" w:hAnsi="inherit" w:cs="Helvetica"/>
          <w:color w:val="616770"/>
          <w:sz w:val="18"/>
          <w:szCs w:val="18"/>
        </w:rPr>
        <w:t> · </w:t>
      </w:r>
    </w:p>
    <w:p w14:paraId="0CC5C7E9" w14:textId="77777777" w:rsidR="00A32C8E" w:rsidRPr="00A32C8E" w:rsidRDefault="00A32C8E" w:rsidP="00A32C8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🎨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 “Picasso had a saying -- ‘Good artists copy; great artists steal’ -- and we have always been shameless about stealing great ideas.” - Steve Jobs</w:t>
      </w:r>
    </w:p>
    <w:p w14:paraId="1A92DF15" w14:textId="77777777" w:rsidR="00A32C8E" w:rsidRPr="00A32C8E" w:rsidRDefault="00A32C8E" w:rsidP="00A32C8E">
      <w:pPr>
        <w:shd w:val="clear" w:color="auto" w:fill="FFFFFF"/>
        <w:spacing w:before="90" w:after="9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While the campaigns we’re sharing in this 395 page PDF were all shared willingly for others to steal, copy, or innovate on, the saying still applies.</w:t>
      </w:r>
    </w:p>
    <w:p w14:paraId="0F84ED44" w14:textId="77777777" w:rsidR="00A32C8E" w:rsidRPr="00A32C8E" w:rsidRDefault="00A32C8E" w:rsidP="00A32C8E">
      <w:pPr>
        <w:shd w:val="clear" w:color="auto" w:fill="FFFFFF"/>
        <w:spacing w:before="90" w:after="9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Look under the hood of most businesses and you’ll see a pattern...they all use the same handful of campaigns.</w:t>
      </w:r>
    </w:p>
    <w:p w14:paraId="798F0BDD" w14:textId="77777777" w:rsidR="00A32C8E" w:rsidRPr="00A32C8E" w:rsidRDefault="00A32C8E" w:rsidP="00A32C8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Webinar campaign....check </w:t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✔️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  <w:t>Limited time offer campaign...check </w:t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✔️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  <w:t>Quiz funnel...check </w:t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✔️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  <w:t>One-click upsell...check </w:t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✔️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  <w:t>Auto webinar...check</w:t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✔️</w:t>
      </w:r>
    </w:p>
    <w:p w14:paraId="7FC70608" w14:textId="77777777" w:rsidR="00A32C8E" w:rsidRPr="00A32C8E" w:rsidRDefault="00A32C8E" w:rsidP="00A32C8E">
      <w:pPr>
        <w:shd w:val="clear" w:color="auto" w:fill="FFFFFF"/>
        <w:spacing w:before="90" w:after="9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Building these campaigns isn’t terribly difficult...if you’ve done it before.</w:t>
      </w:r>
    </w:p>
    <w:p w14:paraId="113F5EB7" w14:textId="77777777" w:rsidR="00A32C8E" w:rsidRPr="00A32C8E" w:rsidRDefault="00A32C8E" w:rsidP="00A32C8E">
      <w:pPr>
        <w:shd w:val="clear" w:color="auto" w:fill="FFFFFF"/>
        <w:spacing w:before="90" w:after="9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The difficult part is starting. Learning how to create these foundational campaigns in the first place.</w:t>
      </w:r>
    </w:p>
    <w:p w14:paraId="4721450F" w14:textId="77777777" w:rsidR="00A32C8E" w:rsidRPr="00A32C8E" w:rsidRDefault="00A32C8E" w:rsidP="00A32C8E">
      <w:pPr>
        <w:shd w:val="clear" w:color="auto" w:fill="FFFFFF"/>
        <w:spacing w:before="90" w:after="9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We’ve worked in the Infusionsoft and marketing automation space for over 7 years. We’ve seen a lot of gurus come and go in that time. The titans included in Campaigns of the Titans are no lightweights.</w:t>
      </w:r>
    </w:p>
    <w:p w14:paraId="62631B3A" w14:textId="77777777" w:rsidR="00A32C8E" w:rsidRPr="00A32C8E" w:rsidRDefault="00A32C8E" w:rsidP="00A32C8E">
      <w:pPr>
        <w:shd w:val="clear" w:color="auto" w:fill="FFFFFF"/>
        <w:spacing w:before="90" w:after="9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Titans like Frank Kern, Greg Jenkins, Amanda Bond, Tyler Garns, and Brad Martineau have been growing their own million-dollar businesses while teaching others to do the same.</w:t>
      </w:r>
    </w:p>
    <w:p w14:paraId="0F18648D" w14:textId="77777777" w:rsidR="00A32C8E" w:rsidRPr="00A32C8E" w:rsidRDefault="00A32C8E" w:rsidP="00A32C8E">
      <w:pPr>
        <w:shd w:val="clear" w:color="auto" w:fill="FFFFFF"/>
        <w:spacing w:before="90" w:after="9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They’ve been generous to work with us, showing their favorite campaigns and how they work.</w:t>
      </w:r>
    </w:p>
    <w:p w14:paraId="35D63EF4" w14:textId="77777777" w:rsidR="00A32C8E" w:rsidRPr="00A32C8E" w:rsidRDefault="00A32C8E" w:rsidP="00A32C8E">
      <w:pPr>
        <w:shd w:val="clear" w:color="auto" w:fill="FFFFFF"/>
        <w:spacing w:before="90" w:after="9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We’ve compiled 17 detailed campaign walkthroughs from 16 marketing titans.</w:t>
      </w:r>
    </w:p>
    <w:p w14:paraId="7739E649" w14:textId="77777777" w:rsidR="00A32C8E" w:rsidRPr="00A32C8E" w:rsidRDefault="00A32C8E" w:rsidP="00A32C8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You’ll find campaigns covering…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✨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Four day cash machines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✨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Membership sites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✨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Quote sending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✨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Webinars (Live and Automated)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✨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Quiz funnels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✨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Facebook retargeting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✨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Smart surveys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✨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Flash sales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✨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Split testing</w:t>
      </w: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br/>
        <w:t>And more...</w:t>
      </w:r>
    </w:p>
    <w:p w14:paraId="034481F3" w14:textId="77777777" w:rsidR="00A32C8E" w:rsidRPr="00A32C8E" w:rsidRDefault="00A32C8E" w:rsidP="00A32C8E">
      <w:pPr>
        <w:shd w:val="clear" w:color="auto" w:fill="FFFFFF"/>
        <w:spacing w:before="90" w:after="9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The PDF is free to download today.</w:t>
      </w:r>
    </w:p>
    <w:p w14:paraId="7639EB77" w14:textId="77777777" w:rsidR="00A32C8E" w:rsidRPr="00A32C8E" w:rsidRDefault="00A32C8E" w:rsidP="00A32C8E">
      <w:pPr>
        <w:shd w:val="clear" w:color="auto" w:fill="FFFFFF"/>
        <w:spacing w:before="90" w:after="9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In addition, we’re giving away physical copies to anyone that takes action afterward, by starting a free trial of PlusThis (the tool that links all of these titans campaigns).</w:t>
      </w:r>
    </w:p>
    <w:p w14:paraId="270B2A2C" w14:textId="77777777" w:rsidR="00A32C8E" w:rsidRPr="00A32C8E" w:rsidRDefault="00A32C8E" w:rsidP="00A32C8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r w:rsidRPr="00A32C8E">
        <w:rPr>
          <w:rFonts w:ascii="inherit" w:eastAsia="Times New Roman" w:hAnsi="inherit" w:cs="Helvetica"/>
          <w:color w:val="1D2129"/>
          <w:sz w:val="21"/>
          <w:szCs w:val="21"/>
        </w:rPr>
        <w:t>Hope you enjoy. </w:t>
      </w:r>
      <w:r w:rsidRPr="00A32C8E">
        <w:rPr>
          <w:rFonts w:ascii="Segoe UI Emoji" w:eastAsia="Times New Roman" w:hAnsi="Segoe UI Emoji" w:cs="Segoe UI Emoji"/>
          <w:color w:val="1D2129"/>
          <w:sz w:val="24"/>
          <w:szCs w:val="24"/>
        </w:rPr>
        <w:t>👍</w:t>
      </w:r>
    </w:p>
    <w:p w14:paraId="574A7698" w14:textId="77777777" w:rsidR="00B35171" w:rsidRDefault="00B35171">
      <w:bookmarkStart w:id="0" w:name="_GoBack"/>
      <w:bookmarkEnd w:id="0"/>
    </w:p>
    <w:sectPr w:rsidR="00B35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71"/>
    <w:rsid w:val="00A32C8E"/>
    <w:rsid w:val="00B3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A0818B-49D8-462C-A4DB-F56C9566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A32C8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A32C8E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32C8E"/>
    <w:rPr>
      <w:color w:val="0000FF"/>
      <w:u w:val="single"/>
    </w:rPr>
  </w:style>
  <w:style w:type="character" w:customStyle="1" w:styleId="fwb">
    <w:name w:val="fwb"/>
    <w:basedOn w:val="DefaultParagraphFont"/>
    <w:rsid w:val="00A32C8E"/>
  </w:style>
  <w:style w:type="character" w:customStyle="1" w:styleId="6spk">
    <w:name w:val="_6spk"/>
    <w:basedOn w:val="DefaultParagraphFont"/>
    <w:rsid w:val="00A32C8E"/>
  </w:style>
  <w:style w:type="paragraph" w:styleId="NormalWeb">
    <w:name w:val="Normal (Web)"/>
    <w:basedOn w:val="Normal"/>
    <w:uiPriority w:val="99"/>
    <w:semiHidden/>
    <w:unhideWhenUsed/>
    <w:rsid w:val="00A32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6qdm">
    <w:name w:val="_6qdm"/>
    <w:basedOn w:val="DefaultParagraphFont"/>
    <w:rsid w:val="00A32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1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5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56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9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46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96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83483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acebook.com/MyPlusThis/?__tn__=kC-R&amp;eid=ARDkrU_akQHlB_Ie-N_10lZuCnQM9bqVeLotWhuqozUIgpUA8fMVhfxCABPhiE5oZ6DbnmfIop1z3WyozhWIHFwPdY-AlaatCQGVs3UhH3AbM__miC-h3D4q4Hlw2Y53IwOvzZIO17nVLJXY05BlYEWsgcSY5yyk7x8NliIHJIvFqW_PSQ&amp;hc_ref=ARQalx9NP_eN17U_FvdxdvItjGmBwgS0d97ghfcUEpIqVfMmTwrzVow1BQkD6XnxS3o&amp;fref=nf&amp;__xts__%5B0%5D=68.ARDu4k9c9n9qL1D0drJwFQ2ob6n-_470-iCwE-dvMkZn40mVpoe3gzx9wMDCan44ccR7Nu-hOaM_MEUSaGzOH_IT7sb1fp5MOrxUM2vIuW_A_hqOeQ20nDOH9pem44gXD94RkKCgnUHIrzU-DlvvNruk0sfmRiLwpH61tOO61grYOWqqzgkA4VdzOdkNZRyg5UKxnJvmjaXhrayFrdUF2hnviFj3scEjwlRk4VlYHuHQK4Gza-vrPgyiznK3mn_Hb8Biv3Byy-sxk9iR5uBIGE2iQIdwmygzaAmS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A728F4475B64FAE7BE56CCFC1E1D7" ma:contentTypeVersion="9" ma:contentTypeDescription="Create a new document." ma:contentTypeScope="" ma:versionID="00ebafb4aed932d86e8291784b257201">
  <xsd:schema xmlns:xsd="http://www.w3.org/2001/XMLSchema" xmlns:xs="http://www.w3.org/2001/XMLSchema" xmlns:p="http://schemas.microsoft.com/office/2006/metadata/properties" xmlns:ns2="812bfcf5-1bf7-4881-a96e-f50f8b9c44b3" xmlns:ns3="be948af3-6719-4c6b-b6f3-8ad6f6208448" targetNamespace="http://schemas.microsoft.com/office/2006/metadata/properties" ma:root="true" ma:fieldsID="bda00a6ba88fafa8ff9f3a3cc73ab2aa" ns2:_="" ns3:_="">
    <xsd:import namespace="812bfcf5-1bf7-4881-a96e-f50f8b9c44b3"/>
    <xsd:import namespace="be948af3-6719-4c6b-b6f3-8ad6f620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bfcf5-1bf7-4881-a96e-f50f8b9c4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8af3-6719-4c6b-b6f3-8ad6f620844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17a299b-d50a-4993-89e3-dd6d34cfd197}" ma:internalName="TaxCatchAll" ma:showField="CatchAllData" ma:web="be948af3-6719-4c6b-b6f3-8ad6f6208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948af3-6719-4c6b-b6f3-8ad6f6208448" xsi:nil="true"/>
    <lcf76f155ced4ddcb4097134ff3c332f xmlns="812bfcf5-1bf7-4881-a96e-f50f8b9c44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D5B9BE-5E3B-472D-9C38-A836436EF32A}"/>
</file>

<file path=customXml/itemProps2.xml><?xml version="1.0" encoding="utf-8"?>
<ds:datastoreItem xmlns:ds="http://schemas.openxmlformats.org/officeDocument/2006/customXml" ds:itemID="{ACDECA4C-7C6D-4B92-9E06-BA29E5096FDB}"/>
</file>

<file path=customXml/itemProps3.xml><?xml version="1.0" encoding="utf-8"?>
<ds:datastoreItem xmlns:ds="http://schemas.openxmlformats.org/officeDocument/2006/customXml" ds:itemID="{5B1EDFF8-C895-4D45-ADAE-757F636982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2</cp:revision>
  <dcterms:created xsi:type="dcterms:W3CDTF">2019-09-06T12:45:00Z</dcterms:created>
  <dcterms:modified xsi:type="dcterms:W3CDTF">2019-09-06T12:45:00Z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0x01010055AA728F4475B64FAE7BE56CCFC1E1D7</vt:lpwstr>
  </property>
</Properties>
</file>