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6FBAC" w14:textId="2B197FB6" w:rsidR="00A8796B" w:rsidRPr="00410A22" w:rsidRDefault="00837605" w:rsidP="00410A22">
      <w:pPr>
        <w:spacing w:after="0" w:line="360" w:lineRule="auto"/>
        <w:jc w:val="center"/>
        <w:rPr>
          <w:rFonts w:ascii="Calibri" w:hAnsi="Calibri" w:cs="Calibri"/>
          <w:b/>
          <w:bCs/>
        </w:rPr>
      </w:pPr>
      <w:r w:rsidRPr="00410A22">
        <w:rPr>
          <w:rFonts w:ascii="Calibri" w:hAnsi="Calibri" w:cs="Calibri"/>
          <w:b/>
          <w:bCs/>
        </w:rPr>
        <w:t xml:space="preserve">An Overview of </w:t>
      </w:r>
      <w:r w:rsidR="00CB63DD" w:rsidRPr="00410A22">
        <w:rPr>
          <w:rFonts w:ascii="Calibri" w:hAnsi="Calibri" w:cs="Calibri"/>
          <w:b/>
          <w:bCs/>
        </w:rPr>
        <w:t xml:space="preserve">Radiation </w:t>
      </w:r>
      <w:r w:rsidR="00A8796B" w:rsidRPr="00410A22">
        <w:rPr>
          <w:rFonts w:ascii="Calibri" w:hAnsi="Calibri" w:cs="Calibri"/>
          <w:b/>
          <w:bCs/>
        </w:rPr>
        <w:t>Safety</w:t>
      </w:r>
      <w:r w:rsidRPr="00410A22">
        <w:rPr>
          <w:rFonts w:ascii="Calibri" w:hAnsi="Calibri" w:cs="Calibri"/>
          <w:b/>
          <w:bCs/>
        </w:rPr>
        <w:t>:</w:t>
      </w:r>
    </w:p>
    <w:p w14:paraId="290567AA" w14:textId="3EF08D66" w:rsidR="001971D0" w:rsidRPr="00410A22" w:rsidRDefault="001971D0" w:rsidP="00410A22">
      <w:pPr>
        <w:spacing w:after="0" w:line="360" w:lineRule="auto"/>
        <w:jc w:val="center"/>
        <w:rPr>
          <w:rFonts w:ascii="Calibri" w:hAnsi="Calibri" w:cs="Calibri"/>
          <w:b/>
          <w:bCs/>
        </w:rPr>
      </w:pPr>
      <w:r w:rsidRPr="00410A22">
        <w:rPr>
          <w:rFonts w:ascii="Calibri" w:hAnsi="Calibri" w:cs="Calibri"/>
          <w:b/>
          <w:bCs/>
        </w:rPr>
        <w:t>Radiation Physics and Radiobiology</w:t>
      </w:r>
    </w:p>
    <w:p w14:paraId="5FCDBD68" w14:textId="2243616F" w:rsidR="00BC4D0A" w:rsidRPr="00410A22" w:rsidRDefault="00FF3ED0" w:rsidP="00410A22">
      <w:pPr>
        <w:spacing w:after="0" w:line="360" w:lineRule="auto"/>
        <w:jc w:val="center"/>
        <w:rPr>
          <w:rStyle w:val="normaltextrun"/>
          <w:rFonts w:ascii="Calibri" w:hAnsi="Calibri" w:cs="Calibri"/>
          <w:color w:val="000000"/>
          <w:shd w:val="clear" w:color="auto" w:fill="FFFFFF"/>
        </w:rPr>
      </w:pPr>
      <w:r w:rsidRPr="00410A22">
        <w:rPr>
          <w:rStyle w:val="normaltextrun"/>
          <w:rFonts w:ascii="Calibri" w:hAnsi="Calibri" w:cs="Calibri"/>
          <w:color w:val="000000"/>
          <w:shd w:val="clear" w:color="auto" w:fill="FFFFFF"/>
        </w:rPr>
        <w:t>Quiz Questions for Safety</w:t>
      </w:r>
    </w:p>
    <w:p w14:paraId="4FD2DC9D" w14:textId="38C650E0" w:rsidR="002F569D" w:rsidRPr="00410A22" w:rsidRDefault="00C6237F" w:rsidP="00410A22">
      <w:pPr>
        <w:spacing w:after="0" w:line="360" w:lineRule="auto"/>
        <w:jc w:val="center"/>
        <w:rPr>
          <w:rFonts w:ascii="Calibri" w:hAnsi="Calibri" w:cs="Calibri"/>
          <w:color w:val="000000"/>
          <w:shd w:val="clear" w:color="auto" w:fill="FFFFFF"/>
        </w:rPr>
      </w:pPr>
      <w:r w:rsidRPr="00410A22">
        <w:rPr>
          <w:rStyle w:val="normaltextrun"/>
          <w:rFonts w:ascii="Calibri" w:hAnsi="Calibri" w:cs="Calibri"/>
          <w:color w:val="000000"/>
          <w:shd w:val="clear" w:color="auto" w:fill="FFFFFF"/>
        </w:rPr>
        <w:t>Kelli Welch Haynes, Ed.D., RT(R), FASRT, FAEIRS</w:t>
      </w:r>
    </w:p>
    <w:p w14:paraId="04D6F66D" w14:textId="77777777" w:rsidR="00894D39" w:rsidRPr="00410A22" w:rsidRDefault="00894D39" w:rsidP="00410A22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rFonts w:ascii="Calibri" w:hAnsi="Calibri" w:cs="Calibri"/>
          <w:color w:val="000000"/>
          <w:sz w:val="22"/>
          <w:szCs w:val="22"/>
        </w:rPr>
      </w:pPr>
      <w:r w:rsidRPr="00410A22">
        <w:rPr>
          <w:rFonts w:ascii="Calibri" w:hAnsi="Calibri" w:cs="Calibri"/>
          <w:color w:val="000000"/>
          <w:sz w:val="22"/>
          <w:szCs w:val="22"/>
        </w:rPr>
        <w:t>What process occurs when the energy of an x-ray is transferred to the atoms of biologic matter?</w:t>
      </w:r>
    </w:p>
    <w:p w14:paraId="701B21AF" w14:textId="31CA79E5" w:rsidR="00894D39" w:rsidRPr="00410A22" w:rsidRDefault="00894D39" w:rsidP="00410A22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rPr>
          <w:rFonts w:ascii="Calibri" w:hAnsi="Calibri" w:cs="Calibri"/>
          <w:color w:val="000000"/>
          <w:sz w:val="22"/>
          <w:szCs w:val="22"/>
        </w:rPr>
      </w:pPr>
      <w:r w:rsidRPr="00410A22">
        <w:rPr>
          <w:rFonts w:ascii="Calibri" w:hAnsi="Calibri" w:cs="Calibri"/>
          <w:color w:val="000000"/>
          <w:sz w:val="22"/>
          <w:szCs w:val="22"/>
        </w:rPr>
        <w:t>Biologic damage</w:t>
      </w:r>
    </w:p>
    <w:p w14:paraId="4E31B741" w14:textId="42ABD7DB" w:rsidR="00894D39" w:rsidRPr="00410A22" w:rsidRDefault="00894D39" w:rsidP="00410A22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rPr>
          <w:rFonts w:ascii="Calibri" w:hAnsi="Calibri" w:cs="Calibri"/>
          <w:color w:val="000000"/>
          <w:sz w:val="22"/>
          <w:szCs w:val="22"/>
        </w:rPr>
      </w:pPr>
      <w:r w:rsidRPr="00410A22">
        <w:rPr>
          <w:rFonts w:ascii="Calibri" w:hAnsi="Calibri" w:cs="Calibri"/>
          <w:color w:val="000000"/>
          <w:sz w:val="22"/>
          <w:szCs w:val="22"/>
        </w:rPr>
        <w:t>Uniform lightening of the radiographic image</w:t>
      </w:r>
    </w:p>
    <w:p w14:paraId="64502136" w14:textId="2B6D3269" w:rsidR="00894D39" w:rsidRPr="00410A22" w:rsidRDefault="00894D39" w:rsidP="00410A22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rPr>
          <w:rFonts w:ascii="Calibri" w:hAnsi="Calibri" w:cs="Calibri"/>
          <w:color w:val="000000"/>
          <w:sz w:val="22"/>
          <w:szCs w:val="22"/>
          <w:highlight w:val="green"/>
        </w:rPr>
      </w:pPr>
      <w:r w:rsidRPr="00410A22">
        <w:rPr>
          <w:rFonts w:ascii="Calibri" w:hAnsi="Calibri" w:cs="Calibri"/>
          <w:color w:val="000000"/>
          <w:sz w:val="22"/>
          <w:szCs w:val="22"/>
          <w:highlight w:val="green"/>
        </w:rPr>
        <w:t>Absorption</w:t>
      </w:r>
    </w:p>
    <w:p w14:paraId="6F4B03B6" w14:textId="5FED3D8C" w:rsidR="00F16036" w:rsidRPr="00410A22" w:rsidRDefault="00837605" w:rsidP="00410A22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rPr>
          <w:rFonts w:ascii="Calibri" w:hAnsi="Calibri" w:cs="Calibri"/>
          <w:color w:val="000000"/>
          <w:sz w:val="22"/>
          <w:szCs w:val="22"/>
        </w:rPr>
      </w:pPr>
      <w:r w:rsidRPr="00410A22">
        <w:rPr>
          <w:rFonts w:ascii="Calibri" w:hAnsi="Calibri" w:cs="Calibri"/>
          <w:color w:val="000000"/>
          <w:sz w:val="22"/>
          <w:szCs w:val="22"/>
        </w:rPr>
        <w:t>Attenuation</w:t>
      </w:r>
    </w:p>
    <w:p w14:paraId="17D65AAD" w14:textId="77777777" w:rsidR="002F569D" w:rsidRPr="00410A22" w:rsidRDefault="002F569D" w:rsidP="00410A22">
      <w:pPr>
        <w:pStyle w:val="NormalWeb"/>
        <w:spacing w:before="0" w:beforeAutospacing="0" w:after="0" w:afterAutospacing="0" w:line="360" w:lineRule="auto"/>
        <w:ind w:left="720"/>
        <w:rPr>
          <w:rFonts w:ascii="Calibri" w:hAnsi="Calibri" w:cs="Calibri"/>
          <w:color w:val="000000"/>
          <w:sz w:val="22"/>
          <w:szCs w:val="22"/>
        </w:rPr>
      </w:pPr>
    </w:p>
    <w:p w14:paraId="4B770ED1" w14:textId="360F620D" w:rsidR="00444218" w:rsidRPr="00410A22" w:rsidRDefault="00444218" w:rsidP="00410A22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rFonts w:ascii="Calibri" w:hAnsi="Calibri" w:cs="Calibri"/>
          <w:color w:val="000000"/>
          <w:sz w:val="22"/>
          <w:szCs w:val="22"/>
        </w:rPr>
      </w:pPr>
      <w:r w:rsidRPr="00410A22">
        <w:rPr>
          <w:rFonts w:ascii="Calibri" w:hAnsi="Calibri" w:cs="Calibri"/>
          <w:color w:val="000000"/>
          <w:sz w:val="22"/>
          <w:szCs w:val="22"/>
        </w:rPr>
        <w:t>Which factors affect differential attenuation?</w:t>
      </w:r>
    </w:p>
    <w:p w14:paraId="30EEE90B" w14:textId="2B5F0891" w:rsidR="00444218" w:rsidRPr="00410A22" w:rsidRDefault="00444218" w:rsidP="00410A22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rPr>
          <w:rFonts w:ascii="Calibri" w:hAnsi="Calibri" w:cs="Calibri"/>
          <w:color w:val="000000"/>
          <w:sz w:val="22"/>
          <w:szCs w:val="22"/>
        </w:rPr>
      </w:pPr>
      <w:r w:rsidRPr="00410A22">
        <w:rPr>
          <w:rFonts w:ascii="Calibri" w:hAnsi="Calibri" w:cs="Calibri"/>
          <w:color w:val="000000"/>
          <w:sz w:val="22"/>
          <w:szCs w:val="22"/>
        </w:rPr>
        <w:t>radiosensitivity and thickness of the body part</w:t>
      </w:r>
    </w:p>
    <w:p w14:paraId="32976E97" w14:textId="0EF61EF8" w:rsidR="00444218" w:rsidRPr="00410A22" w:rsidRDefault="00444218" w:rsidP="00410A22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rPr>
          <w:rFonts w:ascii="Calibri" w:hAnsi="Calibri" w:cs="Calibri"/>
          <w:color w:val="000000"/>
          <w:sz w:val="22"/>
          <w:szCs w:val="22"/>
        </w:rPr>
      </w:pPr>
      <w:r w:rsidRPr="00410A22">
        <w:rPr>
          <w:rFonts w:ascii="Calibri" w:hAnsi="Calibri" w:cs="Calibri"/>
          <w:color w:val="000000"/>
          <w:sz w:val="22"/>
          <w:szCs w:val="22"/>
        </w:rPr>
        <w:t>atomic number of the body part and radiosensitivity</w:t>
      </w:r>
    </w:p>
    <w:p w14:paraId="1F61B799" w14:textId="130ED6D4" w:rsidR="00444218" w:rsidRPr="00410A22" w:rsidRDefault="00444218" w:rsidP="00410A22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rPr>
          <w:rFonts w:ascii="Calibri" w:hAnsi="Calibri" w:cs="Calibri"/>
          <w:color w:val="000000"/>
          <w:sz w:val="22"/>
          <w:szCs w:val="22"/>
          <w:highlight w:val="green"/>
        </w:rPr>
      </w:pPr>
      <w:r w:rsidRPr="00410A22">
        <w:rPr>
          <w:rFonts w:ascii="Calibri" w:hAnsi="Calibri" w:cs="Calibri"/>
          <w:color w:val="000000"/>
          <w:sz w:val="22"/>
          <w:szCs w:val="22"/>
          <w:highlight w:val="green"/>
        </w:rPr>
        <w:t xml:space="preserve">thickness of the body part and its atomic number </w:t>
      </w:r>
    </w:p>
    <w:p w14:paraId="5DCD427D" w14:textId="3B54487A" w:rsidR="00444218" w:rsidRPr="00410A22" w:rsidRDefault="00444218" w:rsidP="00410A22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rPr>
          <w:rFonts w:ascii="Calibri" w:hAnsi="Calibri" w:cs="Calibri"/>
          <w:color w:val="000000"/>
          <w:sz w:val="22"/>
          <w:szCs w:val="22"/>
        </w:rPr>
      </w:pPr>
      <w:r w:rsidRPr="00410A22">
        <w:rPr>
          <w:rFonts w:ascii="Calibri" w:hAnsi="Calibri" w:cs="Calibri"/>
          <w:color w:val="000000"/>
          <w:sz w:val="22"/>
          <w:szCs w:val="22"/>
        </w:rPr>
        <w:t>quality and quantity of the x-ray beam</w:t>
      </w:r>
    </w:p>
    <w:p w14:paraId="3BCB638E" w14:textId="77777777" w:rsidR="00444218" w:rsidRPr="00410A22" w:rsidRDefault="00444218" w:rsidP="00410A22">
      <w:pPr>
        <w:pStyle w:val="NormalWeb"/>
        <w:spacing w:before="0" w:beforeAutospacing="0" w:after="0" w:afterAutospacing="0" w:line="360" w:lineRule="auto"/>
        <w:ind w:left="720"/>
        <w:rPr>
          <w:rFonts w:ascii="Calibri" w:hAnsi="Calibri" w:cs="Calibri"/>
          <w:color w:val="000000"/>
          <w:sz w:val="22"/>
          <w:szCs w:val="22"/>
        </w:rPr>
      </w:pPr>
    </w:p>
    <w:p w14:paraId="5A91A327" w14:textId="2645AAFD" w:rsidR="007E06CA" w:rsidRPr="00410A22" w:rsidRDefault="007E06CA" w:rsidP="00410A22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rFonts w:ascii="Calibri" w:hAnsi="Calibri" w:cs="Calibri"/>
          <w:color w:val="000000"/>
          <w:sz w:val="22"/>
          <w:szCs w:val="22"/>
        </w:rPr>
      </w:pPr>
      <w:r w:rsidRPr="00410A22">
        <w:rPr>
          <w:rFonts w:ascii="Calibri" w:hAnsi="Calibri" w:cs="Calibri"/>
          <w:color w:val="000000"/>
          <w:sz w:val="22"/>
          <w:szCs w:val="22"/>
        </w:rPr>
        <w:t xml:space="preserve">Most of the scattered radiation produced during radiographic procedures results from </w:t>
      </w:r>
      <w:r w:rsidR="00837605" w:rsidRPr="00410A22">
        <w:rPr>
          <w:rFonts w:ascii="Calibri" w:hAnsi="Calibri" w:cs="Calibri"/>
          <w:color w:val="000000"/>
          <w:sz w:val="22"/>
          <w:szCs w:val="22"/>
        </w:rPr>
        <w:t>which</w:t>
      </w:r>
      <w:r w:rsidRPr="00410A22">
        <w:rPr>
          <w:rFonts w:ascii="Calibri" w:hAnsi="Calibri" w:cs="Calibri"/>
          <w:color w:val="000000"/>
          <w:sz w:val="22"/>
          <w:szCs w:val="22"/>
        </w:rPr>
        <w:t xml:space="preserve"> interaction?</w:t>
      </w:r>
    </w:p>
    <w:p w14:paraId="4CBD5D5C" w14:textId="4225DF90" w:rsidR="007E06CA" w:rsidRPr="00410A22" w:rsidRDefault="007E06CA" w:rsidP="00410A22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rPr>
          <w:rFonts w:ascii="Calibri" w:hAnsi="Calibri" w:cs="Calibri"/>
          <w:color w:val="000000"/>
          <w:sz w:val="22"/>
          <w:szCs w:val="22"/>
        </w:rPr>
      </w:pPr>
      <w:r w:rsidRPr="00410A22">
        <w:rPr>
          <w:rFonts w:ascii="Calibri" w:hAnsi="Calibri" w:cs="Calibri"/>
          <w:color w:val="000000"/>
          <w:sz w:val="22"/>
          <w:szCs w:val="22"/>
        </w:rPr>
        <w:t xml:space="preserve">Pair Production </w:t>
      </w:r>
    </w:p>
    <w:p w14:paraId="202D0110" w14:textId="41FE757F" w:rsidR="007E06CA" w:rsidRPr="00410A22" w:rsidRDefault="007E06CA" w:rsidP="00410A22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rPr>
          <w:rFonts w:ascii="Calibri" w:hAnsi="Calibri" w:cs="Calibri"/>
          <w:color w:val="000000"/>
          <w:sz w:val="22"/>
          <w:szCs w:val="22"/>
        </w:rPr>
      </w:pPr>
      <w:r w:rsidRPr="00410A22">
        <w:rPr>
          <w:rFonts w:ascii="Calibri" w:hAnsi="Calibri" w:cs="Calibri"/>
          <w:color w:val="000000"/>
          <w:sz w:val="22"/>
          <w:szCs w:val="22"/>
        </w:rPr>
        <w:t>Coherent scattering</w:t>
      </w:r>
    </w:p>
    <w:p w14:paraId="78D69B06" w14:textId="59EE6F56" w:rsidR="007E06CA" w:rsidRPr="00410A22" w:rsidRDefault="007E06CA" w:rsidP="00410A22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rPr>
          <w:rFonts w:ascii="Calibri" w:hAnsi="Calibri" w:cs="Calibri"/>
          <w:color w:val="000000"/>
          <w:sz w:val="22"/>
          <w:szCs w:val="22"/>
          <w:highlight w:val="green"/>
        </w:rPr>
      </w:pPr>
      <w:r w:rsidRPr="00410A22">
        <w:rPr>
          <w:rFonts w:ascii="Calibri" w:hAnsi="Calibri" w:cs="Calibri"/>
          <w:color w:val="000000"/>
          <w:sz w:val="22"/>
          <w:szCs w:val="22"/>
          <w:highlight w:val="green"/>
        </w:rPr>
        <w:t xml:space="preserve">Compton Scattering </w:t>
      </w:r>
    </w:p>
    <w:p w14:paraId="798E79E2" w14:textId="2B322D28" w:rsidR="007E06CA" w:rsidRPr="00410A22" w:rsidRDefault="007E06CA" w:rsidP="00410A22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rPr>
          <w:rFonts w:ascii="Calibri" w:hAnsi="Calibri" w:cs="Calibri"/>
          <w:color w:val="000000"/>
          <w:sz w:val="22"/>
          <w:szCs w:val="22"/>
        </w:rPr>
      </w:pPr>
      <w:r w:rsidRPr="00410A22">
        <w:rPr>
          <w:rFonts w:ascii="Calibri" w:hAnsi="Calibri" w:cs="Calibri"/>
          <w:color w:val="000000"/>
          <w:sz w:val="22"/>
          <w:szCs w:val="22"/>
        </w:rPr>
        <w:t>Photodisintegration</w:t>
      </w:r>
    </w:p>
    <w:p w14:paraId="753DE270" w14:textId="3EFB151F" w:rsidR="00CB4FF2" w:rsidRPr="00410A22" w:rsidRDefault="007E06CA" w:rsidP="00410A22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rPr>
          <w:rFonts w:ascii="Calibri" w:hAnsi="Calibri" w:cs="Calibri"/>
          <w:color w:val="000000"/>
          <w:sz w:val="22"/>
          <w:szCs w:val="22"/>
        </w:rPr>
      </w:pPr>
      <w:r w:rsidRPr="00410A22">
        <w:rPr>
          <w:rFonts w:ascii="Calibri" w:hAnsi="Calibri" w:cs="Calibri"/>
          <w:color w:val="000000"/>
          <w:sz w:val="22"/>
          <w:szCs w:val="22"/>
        </w:rPr>
        <w:t>Photoelectric absorption</w:t>
      </w:r>
    </w:p>
    <w:p w14:paraId="0916E42E" w14:textId="77777777" w:rsidR="002F569D" w:rsidRPr="00410A22" w:rsidRDefault="002F569D" w:rsidP="00410A22">
      <w:pPr>
        <w:pStyle w:val="NormalWeb"/>
        <w:spacing w:before="0" w:beforeAutospacing="0" w:after="0" w:afterAutospacing="0" w:line="360" w:lineRule="auto"/>
        <w:ind w:left="720"/>
        <w:rPr>
          <w:rFonts w:ascii="Calibri" w:hAnsi="Calibri" w:cs="Calibri"/>
          <w:color w:val="000000"/>
          <w:sz w:val="22"/>
          <w:szCs w:val="22"/>
        </w:rPr>
      </w:pPr>
    </w:p>
    <w:p w14:paraId="450C116B" w14:textId="547D6F05" w:rsidR="007E06CA" w:rsidRPr="00410A22" w:rsidRDefault="007E06CA" w:rsidP="00410A22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rFonts w:ascii="Calibri" w:hAnsi="Calibri" w:cs="Calibri"/>
          <w:color w:val="000000"/>
          <w:sz w:val="22"/>
          <w:szCs w:val="22"/>
        </w:rPr>
      </w:pPr>
      <w:r w:rsidRPr="00410A22">
        <w:rPr>
          <w:rFonts w:ascii="Calibri" w:hAnsi="Calibri" w:cs="Calibri"/>
          <w:color w:val="000000"/>
          <w:sz w:val="22"/>
          <w:szCs w:val="22"/>
        </w:rPr>
        <w:t>Wh</w:t>
      </w:r>
      <w:r w:rsidR="002F569D" w:rsidRPr="00410A22">
        <w:rPr>
          <w:rFonts w:ascii="Calibri" w:hAnsi="Calibri" w:cs="Calibri"/>
          <w:color w:val="000000"/>
          <w:sz w:val="22"/>
          <w:szCs w:val="22"/>
        </w:rPr>
        <w:t xml:space="preserve">ich interaction, that takes place in the target, </w:t>
      </w:r>
      <w:r w:rsidR="00444218" w:rsidRPr="00410A22">
        <w:rPr>
          <w:rFonts w:ascii="Calibri" w:hAnsi="Calibri" w:cs="Calibri"/>
          <w:color w:val="000000"/>
          <w:sz w:val="22"/>
          <w:szCs w:val="22"/>
        </w:rPr>
        <w:t xml:space="preserve">is responsible for the poly-energetic nature of the x-ray </w:t>
      </w:r>
      <w:proofErr w:type="gramStart"/>
      <w:r w:rsidR="00444218" w:rsidRPr="00410A22">
        <w:rPr>
          <w:rFonts w:ascii="Calibri" w:hAnsi="Calibri" w:cs="Calibri"/>
          <w:color w:val="000000"/>
          <w:sz w:val="22"/>
          <w:szCs w:val="22"/>
        </w:rPr>
        <w:t>beam</w:t>
      </w:r>
      <w:proofErr w:type="gramEnd"/>
      <w:r w:rsidR="00444218" w:rsidRPr="00410A22">
        <w:rPr>
          <w:rFonts w:ascii="Calibri" w:hAnsi="Calibri" w:cs="Calibri"/>
          <w:color w:val="000000"/>
          <w:sz w:val="22"/>
          <w:szCs w:val="22"/>
        </w:rPr>
        <w:t>?</w:t>
      </w:r>
    </w:p>
    <w:p w14:paraId="5ADA8D81" w14:textId="41662BF1" w:rsidR="007E06CA" w:rsidRPr="00410A22" w:rsidRDefault="002F569D" w:rsidP="00410A22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rPr>
          <w:rFonts w:ascii="Calibri" w:hAnsi="Calibri" w:cs="Calibri"/>
          <w:color w:val="000000"/>
          <w:sz w:val="22"/>
          <w:szCs w:val="22"/>
          <w:highlight w:val="green"/>
        </w:rPr>
      </w:pPr>
      <w:r w:rsidRPr="00410A22">
        <w:rPr>
          <w:rFonts w:ascii="Calibri" w:hAnsi="Calibri" w:cs="Calibri"/>
          <w:color w:val="000000"/>
          <w:sz w:val="22"/>
          <w:szCs w:val="22"/>
          <w:highlight w:val="green"/>
        </w:rPr>
        <w:t>bremsstrahlung</w:t>
      </w:r>
      <w:r w:rsidR="007E06CA" w:rsidRPr="00410A22">
        <w:rPr>
          <w:rFonts w:ascii="Calibri" w:hAnsi="Calibri" w:cs="Calibri"/>
          <w:color w:val="000000"/>
          <w:sz w:val="22"/>
          <w:szCs w:val="22"/>
          <w:highlight w:val="green"/>
        </w:rPr>
        <w:t xml:space="preserve"> </w:t>
      </w:r>
    </w:p>
    <w:p w14:paraId="7B0512A1" w14:textId="07B082B0" w:rsidR="007E06CA" w:rsidRPr="00410A22" w:rsidRDefault="002F569D" w:rsidP="00410A22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rPr>
          <w:rFonts w:ascii="Calibri" w:hAnsi="Calibri" w:cs="Calibri"/>
          <w:color w:val="000000"/>
          <w:sz w:val="22"/>
          <w:szCs w:val="22"/>
        </w:rPr>
      </w:pPr>
      <w:r w:rsidRPr="00410A22">
        <w:rPr>
          <w:rFonts w:ascii="Calibri" w:hAnsi="Calibri" w:cs="Calibri"/>
          <w:color w:val="000000"/>
          <w:sz w:val="22"/>
          <w:szCs w:val="22"/>
        </w:rPr>
        <w:t>photoelectric</w:t>
      </w:r>
    </w:p>
    <w:p w14:paraId="39AAD51B" w14:textId="19924E04" w:rsidR="007E06CA" w:rsidRPr="00410A22" w:rsidRDefault="002F569D" w:rsidP="00410A22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410A22">
        <w:rPr>
          <w:rFonts w:ascii="Calibri" w:hAnsi="Calibri" w:cs="Calibri"/>
          <w:color w:val="000000"/>
          <w:sz w:val="22"/>
          <w:szCs w:val="22"/>
        </w:rPr>
        <w:t>compton</w:t>
      </w:r>
      <w:proofErr w:type="spellEnd"/>
      <w:r w:rsidR="007E06CA" w:rsidRPr="00410A22">
        <w:rPr>
          <w:rFonts w:ascii="Calibri" w:hAnsi="Calibri" w:cs="Calibri"/>
          <w:color w:val="000000"/>
          <w:sz w:val="22"/>
          <w:szCs w:val="22"/>
        </w:rPr>
        <w:t xml:space="preserve"> </w:t>
      </w:r>
    </w:p>
    <w:p w14:paraId="74D53B60" w14:textId="1CC7AC26" w:rsidR="009479BB" w:rsidRPr="00410A22" w:rsidRDefault="002F569D" w:rsidP="00410A22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rPr>
          <w:rFonts w:ascii="Calibri" w:hAnsi="Calibri" w:cs="Calibri"/>
          <w:color w:val="000000"/>
          <w:sz w:val="22"/>
          <w:szCs w:val="22"/>
        </w:rPr>
      </w:pPr>
      <w:r w:rsidRPr="00410A22">
        <w:rPr>
          <w:rFonts w:ascii="Calibri" w:hAnsi="Calibri" w:cs="Calibri"/>
          <w:color w:val="000000"/>
          <w:sz w:val="22"/>
          <w:szCs w:val="22"/>
        </w:rPr>
        <w:t>characteristic</w:t>
      </w:r>
    </w:p>
    <w:p w14:paraId="609DBC04" w14:textId="3B8AB71A" w:rsidR="002F569D" w:rsidRPr="00410A22" w:rsidRDefault="002F569D" w:rsidP="00410A22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rFonts w:ascii="Calibri" w:hAnsi="Calibri" w:cs="Calibri"/>
          <w:color w:val="000000"/>
          <w:sz w:val="22"/>
          <w:szCs w:val="22"/>
        </w:rPr>
      </w:pPr>
      <w:r w:rsidRPr="00410A22">
        <w:rPr>
          <w:rFonts w:ascii="Calibri" w:hAnsi="Calibri" w:cs="Calibri"/>
          <w:color w:val="000000"/>
          <w:sz w:val="22"/>
          <w:szCs w:val="22"/>
        </w:rPr>
        <w:t>Which interaction, that takes place in tissue, takes place with a projectile electron and an orbital electron?</w:t>
      </w:r>
    </w:p>
    <w:p w14:paraId="1E42C00B" w14:textId="3323E63A" w:rsidR="002F569D" w:rsidRPr="00410A22" w:rsidRDefault="002F569D" w:rsidP="00410A22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rPr>
          <w:rFonts w:ascii="Calibri" w:hAnsi="Calibri" w:cs="Calibri"/>
          <w:color w:val="000000"/>
          <w:sz w:val="22"/>
          <w:szCs w:val="22"/>
        </w:rPr>
      </w:pPr>
      <w:r w:rsidRPr="00410A22">
        <w:rPr>
          <w:rFonts w:ascii="Calibri" w:hAnsi="Calibri" w:cs="Calibri"/>
          <w:color w:val="000000"/>
          <w:sz w:val="22"/>
          <w:szCs w:val="22"/>
        </w:rPr>
        <w:lastRenderedPageBreak/>
        <w:t xml:space="preserve">bremsstrahlung </w:t>
      </w:r>
    </w:p>
    <w:p w14:paraId="01CE30A1" w14:textId="0344104C" w:rsidR="002F569D" w:rsidRPr="00410A22" w:rsidRDefault="002F569D" w:rsidP="00410A22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rPr>
          <w:rFonts w:ascii="Calibri" w:hAnsi="Calibri" w:cs="Calibri"/>
          <w:color w:val="000000"/>
          <w:sz w:val="22"/>
          <w:szCs w:val="22"/>
        </w:rPr>
      </w:pPr>
      <w:r w:rsidRPr="00410A22">
        <w:rPr>
          <w:rFonts w:ascii="Calibri" w:hAnsi="Calibri" w:cs="Calibri"/>
          <w:color w:val="000000"/>
          <w:sz w:val="22"/>
          <w:szCs w:val="22"/>
        </w:rPr>
        <w:t>photoelectric</w:t>
      </w:r>
    </w:p>
    <w:p w14:paraId="5E2C40AA" w14:textId="6531E330" w:rsidR="002F569D" w:rsidRPr="00410A22" w:rsidRDefault="002F569D" w:rsidP="00410A22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410A22">
        <w:rPr>
          <w:rFonts w:ascii="Calibri" w:hAnsi="Calibri" w:cs="Calibri"/>
          <w:color w:val="000000"/>
          <w:sz w:val="22"/>
          <w:szCs w:val="22"/>
        </w:rPr>
        <w:t>compton</w:t>
      </w:r>
      <w:proofErr w:type="spellEnd"/>
      <w:r w:rsidRPr="00410A22">
        <w:rPr>
          <w:rFonts w:ascii="Calibri" w:hAnsi="Calibri" w:cs="Calibri"/>
          <w:color w:val="000000"/>
          <w:sz w:val="22"/>
          <w:szCs w:val="22"/>
        </w:rPr>
        <w:t xml:space="preserve"> </w:t>
      </w:r>
    </w:p>
    <w:p w14:paraId="08184540" w14:textId="45E58F64" w:rsidR="003D08BA" w:rsidRPr="00410A22" w:rsidRDefault="002F569D" w:rsidP="00410A22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rPr>
          <w:rFonts w:ascii="Calibri" w:hAnsi="Calibri" w:cs="Calibri"/>
          <w:color w:val="000000"/>
          <w:sz w:val="22"/>
          <w:szCs w:val="22"/>
          <w:highlight w:val="green"/>
        </w:rPr>
      </w:pPr>
      <w:r w:rsidRPr="00410A22">
        <w:rPr>
          <w:rFonts w:ascii="Calibri" w:hAnsi="Calibri" w:cs="Calibri"/>
          <w:color w:val="000000"/>
          <w:sz w:val="22"/>
          <w:szCs w:val="22"/>
          <w:highlight w:val="green"/>
        </w:rPr>
        <w:t>characteristic</w:t>
      </w:r>
    </w:p>
    <w:p w14:paraId="41E7FC3A" w14:textId="77777777" w:rsidR="002F569D" w:rsidRPr="00410A22" w:rsidRDefault="002F569D" w:rsidP="00410A22">
      <w:pPr>
        <w:pStyle w:val="NormalWeb"/>
        <w:spacing w:before="0" w:beforeAutospacing="0" w:after="0" w:afterAutospacing="0" w:line="360" w:lineRule="auto"/>
        <w:ind w:left="720"/>
        <w:rPr>
          <w:rFonts w:ascii="Calibri" w:hAnsi="Calibri" w:cs="Calibri"/>
          <w:color w:val="000000"/>
          <w:sz w:val="22"/>
          <w:szCs w:val="22"/>
        </w:rPr>
      </w:pPr>
    </w:p>
    <w:p w14:paraId="2115E433" w14:textId="77777777" w:rsidR="007E06CA" w:rsidRPr="00410A22" w:rsidRDefault="007E06CA" w:rsidP="00410A22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rFonts w:ascii="Calibri" w:hAnsi="Calibri" w:cs="Calibri"/>
          <w:color w:val="000000"/>
          <w:sz w:val="22"/>
          <w:szCs w:val="22"/>
        </w:rPr>
      </w:pPr>
      <w:r w:rsidRPr="00410A22">
        <w:rPr>
          <w:rFonts w:ascii="Calibri" w:hAnsi="Calibri" w:cs="Calibri"/>
          <w:color w:val="000000"/>
          <w:sz w:val="22"/>
          <w:szCs w:val="22"/>
        </w:rPr>
        <w:t>Which of the following groups of cells are most radiosensitive?</w:t>
      </w:r>
    </w:p>
    <w:p w14:paraId="5FE04D1F" w14:textId="12BACFD7" w:rsidR="007E06CA" w:rsidRPr="00410A22" w:rsidRDefault="007E06CA" w:rsidP="00410A22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rPr>
          <w:rFonts w:ascii="Calibri" w:hAnsi="Calibri" w:cs="Calibri"/>
          <w:color w:val="000000"/>
          <w:sz w:val="22"/>
          <w:szCs w:val="22"/>
          <w:highlight w:val="green"/>
        </w:rPr>
      </w:pPr>
      <w:r w:rsidRPr="00410A22">
        <w:rPr>
          <w:rFonts w:ascii="Calibri" w:hAnsi="Calibri" w:cs="Calibri"/>
          <w:color w:val="000000"/>
          <w:sz w:val="22"/>
          <w:szCs w:val="22"/>
          <w:highlight w:val="green"/>
        </w:rPr>
        <w:t>lymphocytes</w:t>
      </w:r>
    </w:p>
    <w:p w14:paraId="3AFB7AE0" w14:textId="23C41CC9" w:rsidR="007E06CA" w:rsidRPr="00410A22" w:rsidRDefault="007E06CA" w:rsidP="00410A22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rPr>
          <w:rFonts w:ascii="Calibri" w:hAnsi="Calibri" w:cs="Calibri"/>
          <w:color w:val="000000"/>
          <w:sz w:val="22"/>
          <w:szCs w:val="22"/>
        </w:rPr>
      </w:pPr>
      <w:r w:rsidRPr="00410A22">
        <w:rPr>
          <w:rFonts w:ascii="Calibri" w:hAnsi="Calibri" w:cs="Calibri"/>
          <w:color w:val="000000"/>
          <w:sz w:val="22"/>
          <w:szCs w:val="22"/>
        </w:rPr>
        <w:t>adult nerve cells</w:t>
      </w:r>
    </w:p>
    <w:p w14:paraId="5CA5AA55" w14:textId="35910EE8" w:rsidR="007E06CA" w:rsidRPr="00410A22" w:rsidRDefault="007E06CA" w:rsidP="00410A22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rPr>
          <w:rFonts w:ascii="Calibri" w:hAnsi="Calibri" w:cs="Calibri"/>
          <w:color w:val="000000"/>
          <w:sz w:val="22"/>
          <w:szCs w:val="22"/>
        </w:rPr>
      </w:pPr>
      <w:r w:rsidRPr="00410A22">
        <w:rPr>
          <w:rFonts w:ascii="Calibri" w:hAnsi="Calibri" w:cs="Calibri"/>
          <w:color w:val="000000"/>
          <w:sz w:val="22"/>
          <w:szCs w:val="22"/>
        </w:rPr>
        <w:t>erythrocytes</w:t>
      </w:r>
    </w:p>
    <w:p w14:paraId="6D461071" w14:textId="18F5A37D" w:rsidR="003D08BA" w:rsidRPr="00410A22" w:rsidRDefault="007E06CA" w:rsidP="00410A22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rPr>
          <w:rFonts w:ascii="Calibri" w:hAnsi="Calibri" w:cs="Calibri"/>
          <w:color w:val="000000"/>
          <w:sz w:val="22"/>
          <w:szCs w:val="22"/>
        </w:rPr>
      </w:pPr>
      <w:r w:rsidRPr="00410A22">
        <w:rPr>
          <w:rFonts w:ascii="Calibri" w:hAnsi="Calibri" w:cs="Calibri"/>
          <w:color w:val="000000"/>
          <w:sz w:val="22"/>
          <w:szCs w:val="22"/>
        </w:rPr>
        <w:t>muscle cells</w:t>
      </w:r>
    </w:p>
    <w:p w14:paraId="2B652931" w14:textId="77777777" w:rsidR="002F569D" w:rsidRPr="00410A22" w:rsidRDefault="002F569D" w:rsidP="00410A22">
      <w:pPr>
        <w:pStyle w:val="NormalWeb"/>
        <w:spacing w:before="0" w:beforeAutospacing="0" w:after="0" w:afterAutospacing="0" w:line="360" w:lineRule="auto"/>
        <w:ind w:left="720"/>
        <w:rPr>
          <w:rFonts w:ascii="Calibri" w:hAnsi="Calibri" w:cs="Calibri"/>
          <w:color w:val="000000"/>
          <w:sz w:val="22"/>
          <w:szCs w:val="22"/>
        </w:rPr>
      </w:pPr>
    </w:p>
    <w:p w14:paraId="22607B9D" w14:textId="072627DE" w:rsidR="007E06CA" w:rsidRPr="00410A22" w:rsidRDefault="007E06CA" w:rsidP="00410A22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rFonts w:ascii="Calibri" w:hAnsi="Calibri" w:cs="Calibri"/>
          <w:color w:val="000000"/>
          <w:sz w:val="22"/>
          <w:szCs w:val="22"/>
        </w:rPr>
      </w:pPr>
      <w:r w:rsidRPr="00410A22">
        <w:rPr>
          <w:rFonts w:ascii="Calibri" w:hAnsi="Calibri" w:cs="Calibri"/>
          <w:color w:val="000000"/>
          <w:sz w:val="22"/>
          <w:szCs w:val="22"/>
        </w:rPr>
        <w:t xml:space="preserve">Which </w:t>
      </w:r>
      <w:r w:rsidR="00234886" w:rsidRPr="00410A22">
        <w:rPr>
          <w:rFonts w:ascii="Calibri" w:hAnsi="Calibri" w:cs="Calibri"/>
          <w:color w:val="000000"/>
          <w:sz w:val="22"/>
          <w:szCs w:val="22"/>
        </w:rPr>
        <w:t>of the following is the unit for effective dose?</w:t>
      </w:r>
    </w:p>
    <w:p w14:paraId="6A72F293" w14:textId="228DB7A5" w:rsidR="007E06CA" w:rsidRPr="00410A22" w:rsidRDefault="00234886" w:rsidP="00410A22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rPr>
          <w:rFonts w:ascii="Calibri" w:hAnsi="Calibri" w:cs="Calibri"/>
          <w:color w:val="000000"/>
          <w:sz w:val="22"/>
          <w:szCs w:val="22"/>
        </w:rPr>
      </w:pPr>
      <w:r w:rsidRPr="00410A22">
        <w:rPr>
          <w:rFonts w:ascii="Calibri" w:hAnsi="Calibri" w:cs="Calibri"/>
          <w:color w:val="000000"/>
          <w:sz w:val="22"/>
          <w:szCs w:val="22"/>
        </w:rPr>
        <w:t>Gray</w:t>
      </w:r>
    </w:p>
    <w:p w14:paraId="56D0E89D" w14:textId="31CB087D" w:rsidR="007E06CA" w:rsidRPr="00410A22" w:rsidRDefault="00234886" w:rsidP="00410A22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rPr>
          <w:rFonts w:ascii="Calibri" w:hAnsi="Calibri" w:cs="Calibri"/>
          <w:color w:val="000000"/>
          <w:sz w:val="22"/>
          <w:szCs w:val="22"/>
        </w:rPr>
      </w:pPr>
      <w:r w:rsidRPr="00410A22">
        <w:rPr>
          <w:rFonts w:ascii="Calibri" w:hAnsi="Calibri" w:cs="Calibri"/>
          <w:color w:val="000000"/>
          <w:sz w:val="22"/>
          <w:szCs w:val="22"/>
        </w:rPr>
        <w:t>Coulomb/kilogram</w:t>
      </w:r>
    </w:p>
    <w:p w14:paraId="2778A880" w14:textId="55116B31" w:rsidR="007E06CA" w:rsidRPr="00410A22" w:rsidRDefault="006023AA" w:rsidP="00410A22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rPr>
          <w:rFonts w:ascii="Calibri" w:hAnsi="Calibri" w:cs="Calibri"/>
          <w:color w:val="000000"/>
          <w:sz w:val="22"/>
          <w:szCs w:val="22"/>
        </w:rPr>
      </w:pPr>
      <w:r w:rsidRPr="00410A22">
        <w:rPr>
          <w:rFonts w:ascii="Calibri" w:hAnsi="Calibri" w:cs="Calibri"/>
          <w:color w:val="000000"/>
          <w:sz w:val="22"/>
          <w:szCs w:val="22"/>
        </w:rPr>
        <w:t xml:space="preserve">Ampere </w:t>
      </w:r>
    </w:p>
    <w:p w14:paraId="24FBC5B9" w14:textId="184A1118" w:rsidR="00D73AFC" w:rsidRPr="00410A22" w:rsidRDefault="00444218" w:rsidP="00410A22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rPr>
          <w:rFonts w:ascii="Calibri" w:hAnsi="Calibri" w:cs="Calibri"/>
          <w:color w:val="000000"/>
          <w:sz w:val="22"/>
          <w:szCs w:val="22"/>
          <w:highlight w:val="green"/>
        </w:rPr>
      </w:pPr>
      <w:r w:rsidRPr="00410A22">
        <w:rPr>
          <w:rFonts w:ascii="Calibri" w:hAnsi="Calibri" w:cs="Calibri"/>
          <w:color w:val="000000"/>
          <w:sz w:val="22"/>
          <w:szCs w:val="22"/>
          <w:highlight w:val="green"/>
        </w:rPr>
        <w:t>Millis</w:t>
      </w:r>
      <w:r w:rsidR="00234886" w:rsidRPr="00410A22">
        <w:rPr>
          <w:rFonts w:ascii="Calibri" w:hAnsi="Calibri" w:cs="Calibri"/>
          <w:color w:val="000000"/>
          <w:sz w:val="22"/>
          <w:szCs w:val="22"/>
          <w:highlight w:val="green"/>
        </w:rPr>
        <w:t>ievert</w:t>
      </w:r>
      <w:r w:rsidRPr="00410A22">
        <w:rPr>
          <w:rFonts w:ascii="Calibri" w:hAnsi="Calibri" w:cs="Calibri"/>
          <w:color w:val="000000"/>
          <w:sz w:val="22"/>
          <w:szCs w:val="22"/>
          <w:highlight w:val="green"/>
        </w:rPr>
        <w:t>s</w:t>
      </w:r>
    </w:p>
    <w:p w14:paraId="45AD8EB4" w14:textId="77777777" w:rsidR="002F569D" w:rsidRPr="00410A22" w:rsidRDefault="002F569D" w:rsidP="00410A22">
      <w:pPr>
        <w:pStyle w:val="NormalWeb"/>
        <w:spacing w:before="0" w:beforeAutospacing="0" w:after="0" w:afterAutospacing="0" w:line="360" w:lineRule="auto"/>
        <w:ind w:left="720"/>
        <w:rPr>
          <w:rFonts w:ascii="Calibri" w:hAnsi="Calibri" w:cs="Calibri"/>
          <w:color w:val="000000"/>
          <w:sz w:val="22"/>
          <w:szCs w:val="22"/>
        </w:rPr>
      </w:pPr>
    </w:p>
    <w:p w14:paraId="0D3202BC" w14:textId="77777777" w:rsidR="00735C9F" w:rsidRPr="00410A22" w:rsidRDefault="00735C9F" w:rsidP="00410A22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rFonts w:ascii="Calibri" w:hAnsi="Calibri" w:cs="Calibri"/>
          <w:color w:val="000000"/>
          <w:sz w:val="22"/>
          <w:szCs w:val="22"/>
        </w:rPr>
      </w:pPr>
      <w:r w:rsidRPr="00410A22">
        <w:rPr>
          <w:rFonts w:ascii="Calibri" w:hAnsi="Calibri" w:cs="Calibri"/>
          <w:color w:val="000000"/>
          <w:sz w:val="22"/>
          <w:szCs w:val="22"/>
        </w:rPr>
        <w:t>What do basal cells of the skin, intestinal crypt cells, and reproductive cells have in common?</w:t>
      </w:r>
    </w:p>
    <w:p w14:paraId="529F94FA" w14:textId="6C7E7479" w:rsidR="00735C9F" w:rsidRPr="00410A22" w:rsidRDefault="00735C9F" w:rsidP="00410A22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rPr>
          <w:rFonts w:ascii="Calibri" w:hAnsi="Calibri" w:cs="Calibri"/>
          <w:color w:val="000000"/>
          <w:sz w:val="22"/>
          <w:szCs w:val="22"/>
        </w:rPr>
      </w:pPr>
      <w:r w:rsidRPr="00410A22">
        <w:rPr>
          <w:rFonts w:ascii="Calibri" w:hAnsi="Calibri" w:cs="Calibri"/>
          <w:color w:val="000000"/>
          <w:sz w:val="22"/>
          <w:szCs w:val="22"/>
        </w:rPr>
        <w:t>All cells are hypoxic</w:t>
      </w:r>
    </w:p>
    <w:p w14:paraId="4F231AE1" w14:textId="4A472CFC" w:rsidR="00735C9F" w:rsidRPr="00410A22" w:rsidRDefault="00735C9F" w:rsidP="00410A22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rPr>
          <w:rFonts w:ascii="Calibri" w:hAnsi="Calibri" w:cs="Calibri"/>
          <w:color w:val="000000"/>
          <w:sz w:val="22"/>
          <w:szCs w:val="22"/>
        </w:rPr>
      </w:pPr>
      <w:r w:rsidRPr="00410A22">
        <w:rPr>
          <w:rFonts w:ascii="Calibri" w:hAnsi="Calibri" w:cs="Calibri"/>
          <w:color w:val="000000"/>
          <w:sz w:val="22"/>
          <w:szCs w:val="22"/>
        </w:rPr>
        <w:t>All cells are premalignant</w:t>
      </w:r>
    </w:p>
    <w:p w14:paraId="10CAFE56" w14:textId="27959019" w:rsidR="00735C9F" w:rsidRPr="00410A22" w:rsidRDefault="00735C9F" w:rsidP="00410A22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rPr>
          <w:rFonts w:ascii="Calibri" w:hAnsi="Calibri" w:cs="Calibri"/>
          <w:color w:val="000000"/>
          <w:sz w:val="22"/>
          <w:szCs w:val="22"/>
        </w:rPr>
      </w:pPr>
      <w:r w:rsidRPr="00410A22">
        <w:rPr>
          <w:rFonts w:ascii="Calibri" w:hAnsi="Calibri" w:cs="Calibri"/>
          <w:color w:val="000000"/>
          <w:sz w:val="22"/>
          <w:szCs w:val="22"/>
        </w:rPr>
        <w:t xml:space="preserve">All cells are </w:t>
      </w:r>
      <w:proofErr w:type="spellStart"/>
      <w:r w:rsidRPr="00410A22">
        <w:rPr>
          <w:rFonts w:ascii="Calibri" w:hAnsi="Calibri" w:cs="Calibri"/>
          <w:color w:val="000000"/>
          <w:sz w:val="22"/>
          <w:szCs w:val="22"/>
        </w:rPr>
        <w:t>radioinsensitive</w:t>
      </w:r>
      <w:proofErr w:type="spellEnd"/>
    </w:p>
    <w:p w14:paraId="33268A73" w14:textId="2FC5CCAD" w:rsidR="006023AA" w:rsidRPr="00410A22" w:rsidRDefault="00735C9F" w:rsidP="00410A22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rPr>
          <w:rFonts w:ascii="Calibri" w:hAnsi="Calibri" w:cs="Calibri"/>
          <w:color w:val="000000"/>
          <w:sz w:val="22"/>
          <w:szCs w:val="22"/>
          <w:highlight w:val="green"/>
        </w:rPr>
      </w:pPr>
      <w:r w:rsidRPr="00410A22">
        <w:rPr>
          <w:rFonts w:ascii="Calibri" w:hAnsi="Calibri" w:cs="Calibri"/>
          <w:color w:val="000000"/>
          <w:sz w:val="22"/>
          <w:szCs w:val="22"/>
          <w:highlight w:val="green"/>
        </w:rPr>
        <w:t>All cells are radiosensitive</w:t>
      </w:r>
    </w:p>
    <w:sectPr w:rsidR="006023AA" w:rsidRPr="00410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40A57"/>
    <w:multiLevelType w:val="hybridMultilevel"/>
    <w:tmpl w:val="6D7812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DFBE2AE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14FF7"/>
    <w:multiLevelType w:val="multilevel"/>
    <w:tmpl w:val="0D1C479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91632B"/>
    <w:multiLevelType w:val="multilevel"/>
    <w:tmpl w:val="586223E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C33903"/>
    <w:multiLevelType w:val="hybridMultilevel"/>
    <w:tmpl w:val="BD447F32"/>
    <w:lvl w:ilvl="0" w:tplc="0B3422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749F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84CB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16ED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406C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2E50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E68C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B1AFF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7065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F4443E8"/>
    <w:multiLevelType w:val="multilevel"/>
    <w:tmpl w:val="D0725688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AC5604"/>
    <w:multiLevelType w:val="multilevel"/>
    <w:tmpl w:val="5238C912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AB53D6"/>
    <w:multiLevelType w:val="multilevel"/>
    <w:tmpl w:val="F6827F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0243B5"/>
    <w:multiLevelType w:val="hybridMultilevel"/>
    <w:tmpl w:val="1332E9A8"/>
    <w:lvl w:ilvl="0" w:tplc="4440CF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9049450">
    <w:abstractNumId w:val="7"/>
  </w:num>
  <w:num w:numId="2" w16cid:durableId="2065978820">
    <w:abstractNumId w:val="6"/>
  </w:num>
  <w:num w:numId="3" w16cid:durableId="1981105035">
    <w:abstractNumId w:val="2"/>
  </w:num>
  <w:num w:numId="4" w16cid:durableId="2032025272">
    <w:abstractNumId w:val="1"/>
  </w:num>
  <w:num w:numId="5" w16cid:durableId="1339306284">
    <w:abstractNumId w:val="5"/>
  </w:num>
  <w:num w:numId="6" w16cid:durableId="750851475">
    <w:abstractNumId w:val="4"/>
  </w:num>
  <w:num w:numId="7" w16cid:durableId="1599947344">
    <w:abstractNumId w:val="3"/>
  </w:num>
  <w:num w:numId="8" w16cid:durableId="2074548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AwMTKxtLQ0srQwMzdV0lEKTi0uzszPAykwrwUAiUQFXSwAAAA="/>
  </w:docVars>
  <w:rsids>
    <w:rsidRoot w:val="00C6237F"/>
    <w:rsid w:val="000825BA"/>
    <w:rsid w:val="001218AC"/>
    <w:rsid w:val="001971D0"/>
    <w:rsid w:val="00234886"/>
    <w:rsid w:val="002C0030"/>
    <w:rsid w:val="002F569D"/>
    <w:rsid w:val="003D08BA"/>
    <w:rsid w:val="00410A22"/>
    <w:rsid w:val="00444218"/>
    <w:rsid w:val="005F3BD9"/>
    <w:rsid w:val="006023AA"/>
    <w:rsid w:val="00613684"/>
    <w:rsid w:val="006802F1"/>
    <w:rsid w:val="006B2B48"/>
    <w:rsid w:val="007134CF"/>
    <w:rsid w:val="00735C9F"/>
    <w:rsid w:val="007E06CA"/>
    <w:rsid w:val="00837605"/>
    <w:rsid w:val="00894D39"/>
    <w:rsid w:val="008A41EE"/>
    <w:rsid w:val="009479BB"/>
    <w:rsid w:val="009E4EB0"/>
    <w:rsid w:val="009E7506"/>
    <w:rsid w:val="00A34D6C"/>
    <w:rsid w:val="00A8796B"/>
    <w:rsid w:val="00B11316"/>
    <w:rsid w:val="00B77BDD"/>
    <w:rsid w:val="00BD3D79"/>
    <w:rsid w:val="00C6237F"/>
    <w:rsid w:val="00C742BA"/>
    <w:rsid w:val="00C95C8B"/>
    <w:rsid w:val="00CB4FF2"/>
    <w:rsid w:val="00CB63DD"/>
    <w:rsid w:val="00CD7174"/>
    <w:rsid w:val="00D62BDC"/>
    <w:rsid w:val="00D73AFC"/>
    <w:rsid w:val="00E60899"/>
    <w:rsid w:val="00EC4EA0"/>
    <w:rsid w:val="00F05629"/>
    <w:rsid w:val="00F16036"/>
    <w:rsid w:val="00FF3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3D197"/>
  <w15:chartTrackingRefBased/>
  <w15:docId w15:val="{407F8913-03D8-4FE6-8C93-D19DB80E8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C6237F"/>
  </w:style>
  <w:style w:type="paragraph" w:styleId="ListParagraph">
    <w:name w:val="List Paragraph"/>
    <w:basedOn w:val="Normal"/>
    <w:uiPriority w:val="34"/>
    <w:qFormat/>
    <w:rsid w:val="00C6237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94D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735C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735C9F"/>
  </w:style>
  <w:style w:type="character" w:styleId="Hyperlink">
    <w:name w:val="Hyperlink"/>
    <w:basedOn w:val="DefaultParagraphFont"/>
    <w:uiPriority w:val="99"/>
    <w:unhideWhenUsed/>
    <w:rsid w:val="00A8796B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825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825B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825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25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25BA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3760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3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5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5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39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9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9" ma:contentTypeDescription="Create a new document." ma:contentTypeScope="" ma:versionID="5e7cced1577b7d6dad2c7900841512cb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a0c3e46a38820bff09c21f2e7e66f358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EC6382D-8410-4B38-B152-4ED2C98A7B5B}"/>
</file>

<file path=customXml/itemProps2.xml><?xml version="1.0" encoding="utf-8"?>
<ds:datastoreItem xmlns:ds="http://schemas.openxmlformats.org/officeDocument/2006/customXml" ds:itemID="{A2709E45-69CE-4319-B41D-94B0AD6BE1C4}"/>
</file>

<file path=customXml/itemProps3.xml><?xml version="1.0" encoding="utf-8"?>
<ds:datastoreItem xmlns:ds="http://schemas.openxmlformats.org/officeDocument/2006/customXml" ds:itemID="{6B520F44-41D4-42D5-A159-C5D673B74AB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Kelli Haynes</dc:creator>
  <cp:keywords/>
  <dc:description/>
  <cp:lastModifiedBy>Jessica Marshall</cp:lastModifiedBy>
  <cp:revision>2</cp:revision>
  <dcterms:created xsi:type="dcterms:W3CDTF">2023-07-05T14:59:00Z</dcterms:created>
  <dcterms:modified xsi:type="dcterms:W3CDTF">2023-07-05T14:59:00Z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a1339c1d9026451457b5c2cd55efec7cc301d769107800be64b0c804f1a94f75</vt:lpwstr>
  </property>
  <property fmtid="{D5CDD505-2E9C-101B-9397-08002B2CF9AE}" pid="3" name="ContentTypeId">
    <vt:lpwstr>0x0101005F51824C2CE6A3498D635343E4B44909</vt:lpwstr>
  </property>
</Properties>
</file>