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4EB6" w14:textId="4DF0CC15" w:rsidR="00DE0D41" w:rsidRPr="001E306F" w:rsidRDefault="001E306F" w:rsidP="001E306F">
      <w:pPr>
        <w:jc w:val="center"/>
        <w:rPr>
          <w:b/>
          <w:bCs/>
        </w:rPr>
      </w:pPr>
      <w:r w:rsidRPr="001E306F">
        <w:rPr>
          <w:b/>
          <w:bCs/>
        </w:rPr>
        <w:t>Image reference list for prostate MRI course</w:t>
      </w:r>
      <w:r>
        <w:rPr>
          <w:b/>
          <w:bCs/>
        </w:rPr>
        <w:br/>
      </w:r>
    </w:p>
    <w:p w14:paraId="378E3A5B" w14:textId="6DDDB669" w:rsidR="001E306F" w:rsidRDefault="001E306F">
      <w:pPr>
        <w:rPr>
          <w:b/>
          <w:bCs/>
        </w:rPr>
      </w:pPr>
      <w:r w:rsidRPr="00CE62C9">
        <w:rPr>
          <w:b/>
          <w:bCs/>
        </w:rPr>
        <w:t>Figure 1</w:t>
      </w:r>
      <w:r w:rsidR="00CE62C9" w:rsidRPr="00CE62C9">
        <w:rPr>
          <w:b/>
          <w:bCs/>
        </w:rPr>
        <w:t xml:space="preserve">: </w:t>
      </w:r>
      <w:r w:rsidRPr="00CE62C9">
        <w:rPr>
          <w:rFonts w:ascii="Calibri" w:hAnsi="Calibri" w:cs="Calibri"/>
          <w:b/>
          <w:bCs/>
          <w:sz w:val="18"/>
          <w:szCs w:val="18"/>
        </w:rPr>
        <w:t xml:space="preserve"> </w:t>
      </w:r>
      <w:hyperlink r:id="rId4" w:history="1">
        <w:r w:rsidR="00CE62C9" w:rsidRPr="00CE62C9">
          <w:rPr>
            <w:rStyle w:val="Hyperlink"/>
            <w:b/>
            <w:bCs/>
          </w:rPr>
          <w:t>https://radiopaedia.org/cases/93412</w:t>
        </w:r>
      </w:hyperlink>
    </w:p>
    <w:p w14:paraId="6672B83C" w14:textId="7EAB2AC4" w:rsidR="00CE62C9" w:rsidRDefault="001E306F">
      <w:r w:rsidRPr="00CE62C9">
        <w:rPr>
          <w:b/>
          <w:bCs/>
        </w:rPr>
        <w:t>Figure 2</w:t>
      </w:r>
      <w:r w:rsidR="00CE62C9">
        <w:rPr>
          <w:b/>
          <w:bCs/>
        </w:rPr>
        <w:t xml:space="preserve">: </w:t>
      </w:r>
      <w:r w:rsidR="00CE62C9" w:rsidRPr="00CE62C9">
        <w:t xml:space="preserve"> </w:t>
      </w:r>
      <w:hyperlink r:id="rId5" w:history="1">
        <w:r w:rsidR="00CE62C9" w:rsidRPr="0042536F">
          <w:rPr>
            <w:rStyle w:val="Hyperlink"/>
          </w:rPr>
          <w:t>https://radiopaedia.org/cases/29986</w:t>
        </w:r>
      </w:hyperlink>
    </w:p>
    <w:p w14:paraId="663BEBF6" w14:textId="78E6A981" w:rsidR="001E306F" w:rsidRPr="00CE62C9" w:rsidRDefault="001E306F">
      <w:r w:rsidRPr="00CE62C9">
        <w:rPr>
          <w:b/>
          <w:bCs/>
        </w:rPr>
        <w:t>Figure</w:t>
      </w:r>
      <w:r w:rsidR="00CE62C9">
        <w:rPr>
          <w:b/>
          <w:bCs/>
        </w:rPr>
        <w:t>s</w:t>
      </w:r>
      <w:r w:rsidRPr="00CE62C9">
        <w:rPr>
          <w:b/>
          <w:bCs/>
        </w:rPr>
        <w:t xml:space="preserve"> 3</w:t>
      </w:r>
      <w:r w:rsidR="00CE62C9">
        <w:rPr>
          <w:b/>
          <w:bCs/>
        </w:rPr>
        <w:t xml:space="preserve">, 5 and 6: </w:t>
      </w:r>
      <w:r w:rsidR="00CE62C9">
        <w:t>Li H, et al. 2022</w:t>
      </w:r>
    </w:p>
    <w:p w14:paraId="5B93F9A6" w14:textId="3A8CCE12" w:rsidR="001E306F" w:rsidRDefault="001E306F">
      <w:r w:rsidRPr="00CE62C9">
        <w:rPr>
          <w:b/>
          <w:bCs/>
        </w:rPr>
        <w:t>Figure 4</w:t>
      </w:r>
      <w:r w:rsidR="00CE62C9">
        <w:rPr>
          <w:b/>
          <w:bCs/>
        </w:rPr>
        <w:t xml:space="preserve">: </w:t>
      </w:r>
      <w:hyperlink r:id="rId6" w:history="1">
        <w:r w:rsidR="00CE62C9" w:rsidRPr="0042536F">
          <w:rPr>
            <w:rStyle w:val="Hyperlink"/>
          </w:rPr>
          <w:t>https://visualsonline.cancer.gov/details.cfm?imageid=4346</w:t>
        </w:r>
      </w:hyperlink>
    </w:p>
    <w:p w14:paraId="3D77448E" w14:textId="04AFBDE8" w:rsidR="001E306F" w:rsidRPr="00CE62C9" w:rsidRDefault="001E306F">
      <w:pPr>
        <w:rPr>
          <w:b/>
          <w:bCs/>
        </w:rPr>
      </w:pPr>
      <w:r w:rsidRPr="00CE62C9">
        <w:rPr>
          <w:b/>
          <w:bCs/>
        </w:rPr>
        <w:t>Figure 7</w:t>
      </w:r>
      <w:r w:rsidR="00CE62C9">
        <w:rPr>
          <w:b/>
          <w:bCs/>
        </w:rPr>
        <w:t xml:space="preserve">: </w:t>
      </w:r>
      <w:r w:rsidR="00CE62C9" w:rsidRPr="00CE62C9">
        <w:t>Ullrich et al. 2020</w:t>
      </w:r>
    </w:p>
    <w:p w14:paraId="79BE1D43" w14:textId="43F1ABBB" w:rsidR="001E306F" w:rsidRPr="00CE62C9" w:rsidRDefault="001E306F">
      <w:pPr>
        <w:rPr>
          <w:b/>
          <w:bCs/>
        </w:rPr>
      </w:pPr>
      <w:r w:rsidRPr="00CE62C9">
        <w:rPr>
          <w:b/>
          <w:bCs/>
        </w:rPr>
        <w:t>Figure 8</w:t>
      </w:r>
      <w:r w:rsidR="00CE62C9">
        <w:rPr>
          <w:b/>
          <w:bCs/>
        </w:rPr>
        <w:t xml:space="preserve">: </w:t>
      </w:r>
      <w:proofErr w:type="spellStart"/>
      <w:r w:rsidR="00CE62C9" w:rsidRPr="00CE62C9">
        <w:t>Hodler</w:t>
      </w:r>
      <w:proofErr w:type="spellEnd"/>
      <w:r w:rsidR="00CE62C9" w:rsidRPr="00CE62C9">
        <w:t xml:space="preserve"> et al. 2023</w:t>
      </w:r>
      <w:r w:rsidR="00C82865">
        <w:t xml:space="preserve"> (open access info on page 5)</w:t>
      </w:r>
    </w:p>
    <w:p w14:paraId="45BF5930" w14:textId="2216BD1F" w:rsidR="001E306F" w:rsidRPr="00CE62C9" w:rsidRDefault="001E306F">
      <w:pPr>
        <w:rPr>
          <w:b/>
          <w:bCs/>
        </w:rPr>
      </w:pPr>
      <w:r w:rsidRPr="00CE62C9">
        <w:rPr>
          <w:b/>
          <w:bCs/>
        </w:rPr>
        <w:t>Figure 9</w:t>
      </w:r>
      <w:r w:rsidR="00CE62C9">
        <w:rPr>
          <w:b/>
          <w:bCs/>
        </w:rPr>
        <w:t xml:space="preserve">: </w:t>
      </w:r>
      <w:r w:rsidR="00CE62C9" w:rsidRPr="00CE62C9">
        <w:t>Midiri et al. 2021</w:t>
      </w:r>
    </w:p>
    <w:p w14:paraId="2AAD1D38" w14:textId="0E867D3B" w:rsidR="001E306F" w:rsidRDefault="001E306F">
      <w:r w:rsidRPr="00CE62C9">
        <w:rPr>
          <w:b/>
          <w:bCs/>
        </w:rPr>
        <w:t>Figure</w:t>
      </w:r>
      <w:r w:rsidR="00BE4040">
        <w:rPr>
          <w:b/>
          <w:bCs/>
        </w:rPr>
        <w:t>s</w:t>
      </w:r>
      <w:r w:rsidRPr="00CE62C9">
        <w:rPr>
          <w:b/>
          <w:bCs/>
        </w:rPr>
        <w:t xml:space="preserve"> 10</w:t>
      </w:r>
      <w:r w:rsidR="00BE4040">
        <w:rPr>
          <w:b/>
          <w:bCs/>
        </w:rPr>
        <w:t xml:space="preserve">, </w:t>
      </w:r>
      <w:r w:rsidR="00FD028D">
        <w:rPr>
          <w:b/>
          <w:bCs/>
        </w:rPr>
        <w:t xml:space="preserve">11, 12, </w:t>
      </w:r>
      <w:r w:rsidR="00BE4040">
        <w:rPr>
          <w:b/>
          <w:bCs/>
        </w:rPr>
        <w:t>1</w:t>
      </w:r>
      <w:r w:rsidR="003335CF">
        <w:rPr>
          <w:b/>
          <w:bCs/>
        </w:rPr>
        <w:t>5</w:t>
      </w:r>
      <w:r w:rsidR="00BE4040">
        <w:rPr>
          <w:b/>
          <w:bCs/>
        </w:rPr>
        <w:t xml:space="preserve"> and 1</w:t>
      </w:r>
      <w:r w:rsidR="003335CF">
        <w:rPr>
          <w:b/>
          <w:bCs/>
        </w:rPr>
        <w:t>6</w:t>
      </w:r>
      <w:r w:rsidR="00CE62C9">
        <w:rPr>
          <w:b/>
          <w:bCs/>
        </w:rPr>
        <w:t>:</w:t>
      </w:r>
      <w:r w:rsidR="00BE4040">
        <w:rPr>
          <w:b/>
          <w:bCs/>
        </w:rPr>
        <w:t xml:space="preserve"> </w:t>
      </w:r>
      <w:r w:rsidR="00BE4040" w:rsidRPr="00BE4040">
        <w:t xml:space="preserve">Giganti </w:t>
      </w:r>
      <w:r w:rsidR="00FD028D">
        <w:t>et al. 2021</w:t>
      </w:r>
    </w:p>
    <w:p w14:paraId="477B9C53" w14:textId="23075AEF" w:rsidR="003335CF" w:rsidRDefault="003335CF">
      <w:r w:rsidRPr="005E35CC">
        <w:rPr>
          <w:b/>
          <w:bCs/>
        </w:rPr>
        <w:t>Figure 13</w:t>
      </w:r>
      <w:r w:rsidR="005E35CC">
        <w:t xml:space="preserve">: </w:t>
      </w:r>
      <w:hyperlink r:id="rId7" w:history="1">
        <w:r w:rsidR="005E35CC" w:rsidRPr="0042536F">
          <w:rPr>
            <w:rStyle w:val="Hyperlink"/>
          </w:rPr>
          <w:t>https://radiopaedia.org/cases/72546</w:t>
        </w:r>
      </w:hyperlink>
    </w:p>
    <w:p w14:paraId="1D13040A" w14:textId="16543228" w:rsidR="001E306F" w:rsidRPr="00CE62C9" w:rsidRDefault="001E306F">
      <w:pPr>
        <w:rPr>
          <w:b/>
          <w:bCs/>
        </w:rPr>
      </w:pPr>
      <w:r w:rsidRPr="00CE62C9">
        <w:rPr>
          <w:b/>
          <w:bCs/>
        </w:rPr>
        <w:t>Figure 1</w:t>
      </w:r>
      <w:r w:rsidR="003335CF">
        <w:rPr>
          <w:b/>
          <w:bCs/>
        </w:rPr>
        <w:t>4</w:t>
      </w:r>
      <w:r w:rsidR="00CE62C9">
        <w:rPr>
          <w:b/>
          <w:bCs/>
        </w:rPr>
        <w:t>:</w:t>
      </w:r>
      <w:r w:rsidR="00BE4040">
        <w:rPr>
          <w:b/>
          <w:bCs/>
        </w:rPr>
        <w:t xml:space="preserve"> </w:t>
      </w:r>
      <w:r w:rsidR="00BE4040">
        <w:t>Hötker et al 2022</w:t>
      </w:r>
    </w:p>
    <w:p w14:paraId="3277E8C5" w14:textId="1754DADB" w:rsidR="001E306F" w:rsidRPr="00BE4040" w:rsidRDefault="001E306F">
      <w:r w:rsidRPr="00CE62C9">
        <w:rPr>
          <w:b/>
          <w:bCs/>
        </w:rPr>
        <w:t>Figure 1</w:t>
      </w:r>
      <w:r w:rsidR="003335CF">
        <w:rPr>
          <w:b/>
          <w:bCs/>
        </w:rPr>
        <w:t>7</w:t>
      </w:r>
      <w:r w:rsidR="00CE62C9">
        <w:rPr>
          <w:b/>
          <w:bCs/>
        </w:rPr>
        <w:t>:</w:t>
      </w:r>
      <w:r w:rsidR="00BE4040">
        <w:rPr>
          <w:b/>
          <w:bCs/>
        </w:rPr>
        <w:t xml:space="preserve"> </w:t>
      </w:r>
      <w:r w:rsidR="00BE4040" w:rsidRPr="00BE4040">
        <w:t xml:space="preserve">Belue and </w:t>
      </w:r>
      <w:proofErr w:type="spellStart"/>
      <w:r w:rsidR="00BE4040" w:rsidRPr="00BE4040">
        <w:t>Turkbey</w:t>
      </w:r>
      <w:proofErr w:type="spellEnd"/>
      <w:r w:rsidR="00BE4040" w:rsidRPr="00BE4040">
        <w:t>, 2022</w:t>
      </w:r>
    </w:p>
    <w:p w14:paraId="23509370" w14:textId="49C6FF84" w:rsidR="001E306F" w:rsidRDefault="001E306F">
      <w:r w:rsidRPr="00CE62C9">
        <w:rPr>
          <w:b/>
          <w:bCs/>
        </w:rPr>
        <w:t>Table 1</w:t>
      </w:r>
      <w:r w:rsidR="00CE62C9">
        <w:rPr>
          <w:b/>
          <w:bCs/>
        </w:rPr>
        <w:t>:</w:t>
      </w:r>
      <w:r w:rsidR="00BE4040">
        <w:rPr>
          <w:b/>
          <w:bCs/>
        </w:rPr>
        <w:t xml:space="preserve"> </w:t>
      </w:r>
      <w:hyperlink r:id="rId8" w:history="1">
        <w:r w:rsidR="00BE4040" w:rsidRPr="00BE4040">
          <w:rPr>
            <w:rStyle w:val="Hyperlink"/>
          </w:rPr>
          <w:t>https://www.acr.org/Clinical-Resources/Reporting-and-Data-Systems/PI-RADS</w:t>
        </w:r>
      </w:hyperlink>
    </w:p>
    <w:p w14:paraId="4E2C5795" w14:textId="42892504" w:rsidR="001E306F" w:rsidRDefault="001E306F">
      <w:pPr>
        <w:rPr>
          <w:b/>
          <w:bCs/>
        </w:rPr>
      </w:pPr>
      <w:r w:rsidRPr="00CE62C9">
        <w:rPr>
          <w:b/>
          <w:bCs/>
        </w:rPr>
        <w:t>Table 2</w:t>
      </w:r>
      <w:r w:rsidR="00CE62C9">
        <w:rPr>
          <w:b/>
          <w:bCs/>
        </w:rPr>
        <w:t>:</w:t>
      </w:r>
      <w:r w:rsidR="00BE4040">
        <w:rPr>
          <w:b/>
          <w:bCs/>
        </w:rPr>
        <w:t xml:space="preserve"> </w:t>
      </w:r>
      <w:r w:rsidR="00BE4040" w:rsidRPr="00BE4040">
        <w:t>Giganti et al. 2022</w:t>
      </w:r>
    </w:p>
    <w:p w14:paraId="0F4C81E5" w14:textId="5F8024BC" w:rsidR="00CE62C9" w:rsidRPr="00CE62C9" w:rsidRDefault="00CE62C9">
      <w:pPr>
        <w:rPr>
          <w:b/>
          <w:bCs/>
        </w:rPr>
      </w:pPr>
    </w:p>
    <w:sectPr w:rsidR="00CE62C9" w:rsidRPr="00CE6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06F"/>
    <w:rsid w:val="001E306F"/>
    <w:rsid w:val="003335CF"/>
    <w:rsid w:val="00452AA6"/>
    <w:rsid w:val="005A58DA"/>
    <w:rsid w:val="005E35CC"/>
    <w:rsid w:val="006024B9"/>
    <w:rsid w:val="00930DEA"/>
    <w:rsid w:val="00BE4040"/>
    <w:rsid w:val="00C82865"/>
    <w:rsid w:val="00CE62C9"/>
    <w:rsid w:val="00DE0D41"/>
    <w:rsid w:val="00FD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A08A5"/>
  <w15:chartTrackingRefBased/>
  <w15:docId w15:val="{8E47C4B6-62B8-4722-994F-BEBD1D53F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ibliography">
    <w:name w:val="Bibliography"/>
    <w:basedOn w:val="Normal"/>
    <w:next w:val="Normal"/>
    <w:uiPriority w:val="37"/>
    <w:semiHidden/>
    <w:unhideWhenUsed/>
    <w:rsid w:val="001E306F"/>
  </w:style>
  <w:style w:type="character" w:styleId="Hyperlink">
    <w:name w:val="Hyperlink"/>
    <w:basedOn w:val="DefaultParagraphFont"/>
    <w:uiPriority w:val="99"/>
    <w:unhideWhenUsed/>
    <w:rsid w:val="001E30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0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62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r.org/Clinical-Resources/Reporting-and-Data-Systems/PI-RADS" TargetMode="Externa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https://radiopaedia.org/cases/72546" TargetMode="Externa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isualsonline.cancer.gov/details.cfm?imageid=4346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radiopaedia.org/cases/29986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radiopaedia.org/cases/93412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B5B0DA-F914-4A7B-91A1-0B26814B33DE}"/>
</file>

<file path=customXml/itemProps2.xml><?xml version="1.0" encoding="utf-8"?>
<ds:datastoreItem xmlns:ds="http://schemas.openxmlformats.org/officeDocument/2006/customXml" ds:itemID="{4FB26B17-315E-42A3-9992-29162720DDA8}"/>
</file>

<file path=customXml/itemProps3.xml><?xml version="1.0" encoding="utf-8"?>
<ds:datastoreItem xmlns:ds="http://schemas.openxmlformats.org/officeDocument/2006/customXml" ds:itemID="{67D2F4EE-FF94-4829-9E8C-A069F1638A8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653</TotalTime>
  <Pages>1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6</cp:revision>
  <dcterms:created xsi:type="dcterms:W3CDTF">2023-08-12T16:59:00Z</dcterms:created>
  <dcterms:modified xsi:type="dcterms:W3CDTF">2023-08-15T04:33:00Z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32f3220e-66f2-43d4-a5bb-a0a8a9d31ede</vt:lpwstr>
  </property>
  <property fmtid="{D5CDD505-2E9C-101B-9397-08002B2CF9AE}" pid="3" name="ContentTypeId">
    <vt:lpwstr>0x0101005F51824C2CE6A3498D635343E4B44909</vt:lpwstr>
  </property>
</Properties>
</file>