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EF9CE" w14:textId="34A60EC7" w:rsidR="00DE0D41" w:rsidRDefault="0055382E" w:rsidP="00E73F2E">
      <w:pPr>
        <w:jc w:val="center"/>
        <w:rPr>
          <w:b/>
          <w:bCs/>
        </w:rPr>
      </w:pPr>
      <w:r w:rsidRPr="00E73F2E">
        <w:rPr>
          <w:b/>
          <w:bCs/>
        </w:rPr>
        <w:t>Chest Radiography Image References</w:t>
      </w:r>
    </w:p>
    <w:p w14:paraId="334CA574" w14:textId="77777777" w:rsidR="00E73F2E" w:rsidRPr="00E73F2E" w:rsidRDefault="00E73F2E" w:rsidP="00E73F2E">
      <w:pPr>
        <w:jc w:val="center"/>
        <w:rPr>
          <w:b/>
          <w:bCs/>
        </w:rPr>
      </w:pPr>
    </w:p>
    <w:p w14:paraId="300241D3" w14:textId="4073966F" w:rsidR="0055382E" w:rsidRDefault="0055382E">
      <w:r w:rsidRPr="0055382E">
        <w:rPr>
          <w:b/>
          <w:bCs/>
        </w:rPr>
        <w:t>Figure 1</w:t>
      </w:r>
      <w:r>
        <w:t xml:space="preserve">: </w:t>
      </w:r>
      <w:r w:rsidRPr="0055382E">
        <w:rPr>
          <w:rFonts w:ascii="Calibri" w:hAnsi="Calibri" w:cs="Calibri"/>
          <w:sz w:val="20"/>
          <w:szCs w:val="20"/>
        </w:rPr>
        <w:t xml:space="preserve"> </w:t>
      </w:r>
      <w:r w:rsidRPr="0055382E">
        <w:t xml:space="preserve">Betts JG, Desaix P, Johnson E, et al. Anatomy and Physiology | OpenStax. </w:t>
      </w:r>
      <w:r w:rsidR="00E73F2E">
        <w:t>(</w:t>
      </w:r>
      <w:r w:rsidRPr="0055382E">
        <w:t>Accessed Jan 20, 2024</w:t>
      </w:r>
      <w:r w:rsidR="00E73F2E">
        <w:t>)</w:t>
      </w:r>
      <w:r w:rsidRPr="0055382E">
        <w:t xml:space="preserve">. </w:t>
      </w:r>
      <w:hyperlink r:id="rId4" w:history="1">
        <w:r w:rsidRPr="0055382E">
          <w:rPr>
            <w:rStyle w:val="Hyperlink"/>
          </w:rPr>
          <w:t>https://openstax.org/books/anatomy-and-physiology</w:t>
        </w:r>
      </w:hyperlink>
    </w:p>
    <w:p w14:paraId="012CFA20" w14:textId="3294F718" w:rsidR="0055382E" w:rsidRDefault="0055382E">
      <w:pPr>
        <w:rPr>
          <w:u w:val="single"/>
        </w:rPr>
      </w:pPr>
      <w:r w:rsidRPr="00D7055D">
        <w:rPr>
          <w:b/>
          <w:bCs/>
        </w:rPr>
        <w:t>Figures 2 and 3:</w:t>
      </w:r>
      <w:r w:rsidR="00D7055D" w:rsidRPr="00D7055D">
        <w:rPr>
          <w:rFonts w:ascii="Calibri" w:hAnsi="Calibri" w:cs="Calibri"/>
          <w:sz w:val="20"/>
        </w:rPr>
        <w:t xml:space="preserve"> </w:t>
      </w:r>
      <w:r w:rsidR="00D7055D" w:rsidRPr="00D7055D">
        <w:t xml:space="preserve">Hacking C. Normal CXR and lateral. Case study, Radiopaedia.org. (Accessed Feb 03, 2024). </w:t>
      </w:r>
      <w:hyperlink r:id="rId5" w:history="1">
        <w:r w:rsidR="00D7055D" w:rsidRPr="005E76E6">
          <w:rPr>
            <w:rStyle w:val="Hyperlink"/>
          </w:rPr>
          <w:t>https://radiopaedia.org/cases/40794</w:t>
        </w:r>
      </w:hyperlink>
    </w:p>
    <w:p w14:paraId="02314DA5" w14:textId="17597E4C" w:rsidR="00D7055D" w:rsidRDefault="0055382E">
      <w:pPr>
        <w:rPr>
          <w:u w:val="single"/>
        </w:rPr>
      </w:pPr>
      <w:r w:rsidRPr="00D7055D">
        <w:rPr>
          <w:b/>
          <w:bCs/>
        </w:rPr>
        <w:t>Figure 4</w:t>
      </w:r>
      <w:r w:rsidR="00D7055D">
        <w:t xml:space="preserve">: </w:t>
      </w:r>
      <w:r w:rsidR="00D7055D" w:rsidRPr="00D7055D">
        <w:t xml:space="preserve">Botz B. Chest x-ray (expiration and inspiration views). Case study, Radiopaedia.org. (Accessed Feb 03, 2024). </w:t>
      </w:r>
      <w:hyperlink r:id="rId6" w:history="1">
        <w:r w:rsidR="00D7055D" w:rsidRPr="005E76E6">
          <w:rPr>
            <w:rStyle w:val="Hyperlink"/>
          </w:rPr>
          <w:t>https://radiopaedia.org/cases/55560</w:t>
        </w:r>
      </w:hyperlink>
    </w:p>
    <w:p w14:paraId="127A94AB" w14:textId="183543A9" w:rsidR="0055382E" w:rsidRDefault="0055382E">
      <w:r w:rsidRPr="00D7055D">
        <w:rPr>
          <w:b/>
          <w:bCs/>
        </w:rPr>
        <w:t>Figure 5</w:t>
      </w:r>
      <w:r w:rsidR="00D7055D">
        <w:t xml:space="preserve">: </w:t>
      </w:r>
      <w:r w:rsidR="00D7055D" w:rsidRPr="00D7055D">
        <w:t xml:space="preserve">Rujirachun P, Sangwongwanich J, Chayakulkeeree M. Triple infection with Cryptococcus, varicella-zoster virus, and Mycobacterium abscessus in a patient with anti-interferon-gamma autoantibodies: a case report. </w:t>
      </w:r>
      <w:r w:rsidR="00D7055D" w:rsidRPr="00D7055D">
        <w:rPr>
          <w:i/>
          <w:iCs/>
        </w:rPr>
        <w:t>BMC Infect Dis</w:t>
      </w:r>
      <w:r w:rsidR="00D7055D" w:rsidRPr="00D7055D">
        <w:t>. 2020;20:232.</w:t>
      </w:r>
    </w:p>
    <w:p w14:paraId="092BDF5D" w14:textId="4151D1F0" w:rsidR="0055382E" w:rsidRDefault="0055382E">
      <w:r w:rsidRPr="00D7055D">
        <w:rPr>
          <w:b/>
          <w:bCs/>
        </w:rPr>
        <w:t>Figure 6</w:t>
      </w:r>
      <w:r w:rsidR="00D7055D" w:rsidRPr="00D7055D">
        <w:rPr>
          <w:b/>
          <w:bCs/>
        </w:rPr>
        <w:t>:</w:t>
      </w:r>
      <w:r w:rsidR="00D7055D">
        <w:t xml:space="preserve"> </w:t>
      </w:r>
      <w:r w:rsidR="00D7055D" w:rsidRPr="00D7055D">
        <w:t xml:space="preserve">Bickle I. Normal lordotic chest radiograph. Case study, Radiopaedia.org. (Accessed Feb 03, 2024). </w:t>
      </w:r>
      <w:hyperlink r:id="rId7" w:history="1">
        <w:r w:rsidR="00D7055D" w:rsidRPr="00D7055D">
          <w:rPr>
            <w:rStyle w:val="Hyperlink"/>
          </w:rPr>
          <w:t>https://radiopaedia.org/cases/77350</w:t>
        </w:r>
      </w:hyperlink>
    </w:p>
    <w:p w14:paraId="6A3ACB89" w14:textId="7D6A4153" w:rsidR="00D7055D" w:rsidRDefault="0055382E" w:rsidP="00D7055D">
      <w:pPr>
        <w:rPr>
          <w:u w:val="single"/>
        </w:rPr>
      </w:pPr>
      <w:r w:rsidRPr="00D7055D">
        <w:rPr>
          <w:b/>
          <w:bCs/>
        </w:rPr>
        <w:t>Figure 7</w:t>
      </w:r>
      <w:r w:rsidR="00D7055D">
        <w:t xml:space="preserve">: </w:t>
      </w:r>
      <w:r w:rsidR="00D7055D" w:rsidRPr="00D7055D">
        <w:t xml:space="preserve">Chansiongpen D. Neonatal clavicle fracture. Case study, Radiopaedia.org. (Accessed Feb 29, 2024). </w:t>
      </w:r>
      <w:hyperlink r:id="rId8" w:history="1">
        <w:r w:rsidR="00D7055D" w:rsidRPr="005E76E6">
          <w:rPr>
            <w:rStyle w:val="Hyperlink"/>
          </w:rPr>
          <w:t>https://radiopaedia.org/cases/40213</w:t>
        </w:r>
      </w:hyperlink>
    </w:p>
    <w:p w14:paraId="1835FB23" w14:textId="6F7341BE" w:rsidR="00D7055D" w:rsidRDefault="0055382E" w:rsidP="00D7055D">
      <w:pPr>
        <w:rPr>
          <w:u w:val="single"/>
        </w:rPr>
      </w:pPr>
      <w:r w:rsidRPr="00D7055D">
        <w:rPr>
          <w:b/>
          <w:bCs/>
        </w:rPr>
        <w:t>Figure 8</w:t>
      </w:r>
      <w:r w:rsidR="00D7055D">
        <w:t xml:space="preserve">: </w:t>
      </w:r>
      <w:r w:rsidR="00D7055D" w:rsidRPr="00D7055D">
        <w:t xml:space="preserve">Bickle I. Normal chest radiograph - pediatric. Case study, Radiopaedia.org. (Accessed Feb 29, 2024) </w:t>
      </w:r>
      <w:hyperlink r:id="rId9" w:history="1">
        <w:r w:rsidR="00D7055D" w:rsidRPr="005E76E6">
          <w:rPr>
            <w:rStyle w:val="Hyperlink"/>
          </w:rPr>
          <w:t>https://radiopaedia.org/cases/46490</w:t>
        </w:r>
      </w:hyperlink>
    </w:p>
    <w:p w14:paraId="3EF3ECE0" w14:textId="240711BA" w:rsidR="0055382E" w:rsidRDefault="0055382E">
      <w:r w:rsidRPr="00D7055D">
        <w:rPr>
          <w:b/>
          <w:bCs/>
        </w:rPr>
        <w:t>Figure 9</w:t>
      </w:r>
      <w:r w:rsidR="00D7055D" w:rsidRPr="00D7055D">
        <w:rPr>
          <w:b/>
          <w:bCs/>
        </w:rPr>
        <w:t>:</w:t>
      </w:r>
      <w:r w:rsidR="00D7055D">
        <w:t xml:space="preserve"> </w:t>
      </w:r>
      <w:r w:rsidR="00D7055D" w:rsidRPr="00D7055D">
        <w:t xml:space="preserve">Smith C. Community acquired methicillin resistant staphylococcus aureus pneumonia. Case study, Radiopaedia.org. (Accessed Feb 03, 2024). </w:t>
      </w:r>
      <w:hyperlink r:id="rId10" w:history="1">
        <w:r w:rsidR="00D7055D" w:rsidRPr="00D7055D">
          <w:rPr>
            <w:rStyle w:val="Hyperlink"/>
          </w:rPr>
          <w:t>https://radiopaedia.org/cases/54686</w:t>
        </w:r>
      </w:hyperlink>
    </w:p>
    <w:p w14:paraId="6A25C7E8" w14:textId="1ED5F0EF" w:rsidR="0055382E" w:rsidRDefault="0055382E">
      <w:r w:rsidRPr="00D7055D">
        <w:rPr>
          <w:b/>
          <w:bCs/>
        </w:rPr>
        <w:t>Figure 10</w:t>
      </w:r>
      <w:r w:rsidR="00D7055D" w:rsidRPr="00D7055D">
        <w:rPr>
          <w:b/>
          <w:bCs/>
        </w:rPr>
        <w:t>:</w:t>
      </w:r>
      <w:r w:rsidR="00D7055D">
        <w:t xml:space="preserve"> </w:t>
      </w:r>
      <w:r w:rsidR="00D7055D" w:rsidRPr="00D7055D">
        <w:t xml:space="preserve">Larici AR, Cicchetti G, Marano R, et al. COVID-19 pneumonia: current evidence of chest imaging features, evolution and prognosis. </w:t>
      </w:r>
      <w:r w:rsidR="00D7055D" w:rsidRPr="00D7055D">
        <w:rPr>
          <w:i/>
          <w:iCs/>
        </w:rPr>
        <w:t>Chin J Acad Radiol</w:t>
      </w:r>
      <w:r w:rsidR="00D7055D" w:rsidRPr="00D7055D">
        <w:t>. 2021;4(4):229-240.</w:t>
      </w:r>
    </w:p>
    <w:p w14:paraId="33D5A52E" w14:textId="2E9B5736" w:rsidR="0055382E" w:rsidRDefault="0055382E">
      <w:r w:rsidRPr="00B82B0F">
        <w:rPr>
          <w:b/>
          <w:bCs/>
        </w:rPr>
        <w:t>Figure 11</w:t>
      </w:r>
      <w:r w:rsidR="00B82B0F">
        <w:t xml:space="preserve">: </w:t>
      </w:r>
      <w:r w:rsidR="00B82B0F" w:rsidRPr="00B82B0F">
        <w:t xml:space="preserve">Feyisa DW, Ayano YM, Debelee TG, et al. Weak Localization of Radiographic Manifestations in Pulmonary Tuberculosis from Chest X-ray: A Systematic Review. </w:t>
      </w:r>
      <w:r w:rsidR="00B82B0F" w:rsidRPr="00B82B0F">
        <w:rPr>
          <w:i/>
          <w:iCs/>
        </w:rPr>
        <w:t>Sensors (Basel)</w:t>
      </w:r>
      <w:r w:rsidR="00B82B0F" w:rsidRPr="00B82B0F">
        <w:t>. 2023;23(15):6781.</w:t>
      </w:r>
    </w:p>
    <w:p w14:paraId="7BDAF0AA" w14:textId="299D0567" w:rsidR="0055382E" w:rsidRDefault="0055382E">
      <w:r w:rsidRPr="00B82B0F">
        <w:rPr>
          <w:b/>
          <w:bCs/>
        </w:rPr>
        <w:t>Figure 12</w:t>
      </w:r>
      <w:r w:rsidR="00B82B0F" w:rsidRPr="00B82B0F">
        <w:rPr>
          <w:b/>
          <w:bCs/>
        </w:rPr>
        <w:t>:</w:t>
      </w:r>
      <w:r w:rsidR="00B82B0F">
        <w:t xml:space="preserve"> </w:t>
      </w:r>
      <w:r w:rsidR="00B82B0F" w:rsidRPr="00B82B0F">
        <w:t xml:space="preserve">Smyth RJ, Fabre A, Dodd JD, et al. Pulmonary blastoma: a case report and review of the literature. </w:t>
      </w:r>
      <w:r w:rsidR="00B82B0F" w:rsidRPr="00B82B0F">
        <w:rPr>
          <w:i/>
          <w:iCs/>
        </w:rPr>
        <w:t>BMC Res Notes</w:t>
      </w:r>
      <w:r w:rsidR="00B82B0F" w:rsidRPr="00B82B0F">
        <w:t>. 2014;7:294.</w:t>
      </w:r>
    </w:p>
    <w:p w14:paraId="2E04B1AA" w14:textId="390D3123" w:rsidR="0055382E" w:rsidRDefault="0055382E">
      <w:r w:rsidRPr="00B82B0F">
        <w:rPr>
          <w:b/>
          <w:bCs/>
        </w:rPr>
        <w:t>Figure 13</w:t>
      </w:r>
      <w:r w:rsidR="00B82B0F">
        <w:t>:</w:t>
      </w:r>
      <w:r w:rsidR="00B82B0F" w:rsidRPr="00B82B0F">
        <w:rPr>
          <w:rFonts w:ascii="Calibri" w:hAnsi="Calibri" w:cs="Calibri"/>
          <w:sz w:val="20"/>
        </w:rPr>
        <w:t xml:space="preserve"> </w:t>
      </w:r>
      <w:r w:rsidR="00B82B0F" w:rsidRPr="00B82B0F">
        <w:t xml:space="preserve">Feng H, Wang J, Guo P, et al. C3 Vertebral Metastases From Tongue Adenoid Cystic Carcinoma: A Rare Case Report. </w:t>
      </w:r>
      <w:r w:rsidR="00B82B0F" w:rsidRPr="00B82B0F">
        <w:rPr>
          <w:i/>
          <w:iCs/>
        </w:rPr>
        <w:t>Medicine (Baltimore)</w:t>
      </w:r>
      <w:r w:rsidR="00B82B0F" w:rsidRPr="00B82B0F">
        <w:t>. 2015;94(27):e1135.</w:t>
      </w:r>
    </w:p>
    <w:p w14:paraId="4ACD1D79" w14:textId="1C1192FB" w:rsidR="0055382E" w:rsidRDefault="0055382E">
      <w:pPr>
        <w:rPr>
          <w:u w:val="single"/>
        </w:rPr>
      </w:pPr>
      <w:r w:rsidRPr="00B82B0F">
        <w:rPr>
          <w:b/>
          <w:bCs/>
        </w:rPr>
        <w:t>Figure 14</w:t>
      </w:r>
      <w:r w:rsidR="00B82B0F">
        <w:t xml:space="preserve">: </w:t>
      </w:r>
      <w:r w:rsidR="00B82B0F" w:rsidRPr="00B82B0F">
        <w:t xml:space="preserve">Bickle I. Severe pulmonary emphysema. Case study, Radiopaedia.org. (Accessed Mar 04, 2024). </w:t>
      </w:r>
      <w:hyperlink r:id="rId11" w:history="1">
        <w:r w:rsidR="003344C1" w:rsidRPr="005E76E6">
          <w:rPr>
            <w:rStyle w:val="Hyperlink"/>
          </w:rPr>
          <w:t>https://radiopaedia.org/cases/89350</w:t>
        </w:r>
      </w:hyperlink>
    </w:p>
    <w:p w14:paraId="0CB392C9" w14:textId="54382DF8" w:rsidR="0055382E" w:rsidRDefault="0055382E">
      <w:r w:rsidRPr="00B82B0F">
        <w:rPr>
          <w:b/>
          <w:bCs/>
        </w:rPr>
        <w:t>Figure 15</w:t>
      </w:r>
      <w:r w:rsidR="00B82B0F">
        <w:t xml:space="preserve">: </w:t>
      </w:r>
      <w:r w:rsidR="00B82B0F" w:rsidRPr="00B82B0F">
        <w:t xml:space="preserve">Bickle I. Pneumonectomy. Reference Article, Radiopaedia.org. (Accessed Feb 03, 2024). </w:t>
      </w:r>
      <w:hyperlink r:id="rId12" w:history="1">
        <w:r w:rsidR="00B82B0F" w:rsidRPr="00B82B0F">
          <w:rPr>
            <w:rStyle w:val="Hyperlink"/>
          </w:rPr>
          <w:t>https://radiopaedia.org/articles/26490</w:t>
        </w:r>
      </w:hyperlink>
    </w:p>
    <w:p w14:paraId="36903FFC" w14:textId="3A42F8EC" w:rsidR="0055382E" w:rsidRDefault="0055382E">
      <w:r w:rsidRPr="00B82B0F">
        <w:rPr>
          <w:b/>
          <w:bCs/>
        </w:rPr>
        <w:t>Figure 16</w:t>
      </w:r>
      <w:r w:rsidR="00B82B0F">
        <w:t xml:space="preserve">: </w:t>
      </w:r>
      <w:r w:rsidR="00B82B0F" w:rsidRPr="00B82B0F">
        <w:t xml:space="preserve">Lee SN, Lee JH, Lee EJ, et al. Anesthetic course and complications that were encountered during endoscopic thyroidectomy -A case report-. </w:t>
      </w:r>
      <w:r w:rsidR="00B82B0F" w:rsidRPr="00B82B0F">
        <w:rPr>
          <w:i/>
          <w:iCs/>
        </w:rPr>
        <w:t>Korean J Anesthesiol</w:t>
      </w:r>
      <w:r w:rsidR="00B82B0F" w:rsidRPr="00B82B0F">
        <w:t>. 2012;63(4):363-367.</w:t>
      </w:r>
    </w:p>
    <w:p w14:paraId="7C29527A" w14:textId="69B7E7E7" w:rsidR="0055382E" w:rsidRDefault="0055382E">
      <w:r w:rsidRPr="00B82B0F">
        <w:rPr>
          <w:b/>
          <w:bCs/>
        </w:rPr>
        <w:t>Figure 17</w:t>
      </w:r>
      <w:r w:rsidR="00B82B0F">
        <w:t>:</w:t>
      </w:r>
      <w:r w:rsidR="00B82B0F" w:rsidRPr="00B82B0F">
        <w:rPr>
          <w:rFonts w:ascii="Calibri" w:hAnsi="Calibri" w:cs="Calibri"/>
          <w:sz w:val="20"/>
        </w:rPr>
        <w:t xml:space="preserve"> </w:t>
      </w:r>
      <w:r w:rsidR="00B82B0F" w:rsidRPr="00B82B0F">
        <w:t xml:space="preserve">Sandhu M, Bernshteyn M, Banerjee S, et al. Rapidly Accumulating Pleural Effusion: A Sequela of Chronic Pancreatitis. </w:t>
      </w:r>
      <w:r w:rsidR="00B82B0F" w:rsidRPr="00B82B0F">
        <w:rPr>
          <w:i/>
          <w:iCs/>
        </w:rPr>
        <w:t>J Investig Med High Impact Case Rep</w:t>
      </w:r>
      <w:r w:rsidR="00B82B0F" w:rsidRPr="00B82B0F">
        <w:t>. 2022;10:23247096221099269.</w:t>
      </w:r>
    </w:p>
    <w:p w14:paraId="73B752B2" w14:textId="68632440" w:rsidR="0055382E" w:rsidRDefault="0055382E">
      <w:r w:rsidRPr="00B82B0F">
        <w:rPr>
          <w:b/>
          <w:bCs/>
        </w:rPr>
        <w:lastRenderedPageBreak/>
        <w:t>Figure 18</w:t>
      </w:r>
      <w:r w:rsidR="00B82B0F">
        <w:t>:</w:t>
      </w:r>
      <w:r w:rsidR="00B82B0F" w:rsidRPr="00B82B0F">
        <w:rPr>
          <w:rFonts w:ascii="Calibri" w:hAnsi="Calibri" w:cs="Calibri"/>
          <w:sz w:val="20"/>
        </w:rPr>
        <w:t xml:space="preserve"> </w:t>
      </w:r>
      <w:r w:rsidR="00B82B0F" w:rsidRPr="00B82B0F">
        <w:t xml:space="preserve">Ibebuogu UN, Thornton JW, Reed GL. An unusual case of peripartum cardiomyopathy manifesting with multiple thrombo-embolic phenomena. </w:t>
      </w:r>
      <w:r w:rsidR="00B82B0F" w:rsidRPr="00B82B0F">
        <w:rPr>
          <w:i/>
          <w:iCs/>
        </w:rPr>
        <w:t>Thromb J</w:t>
      </w:r>
      <w:r w:rsidR="00B82B0F" w:rsidRPr="00B82B0F">
        <w:t>. 2007;5:18.</w:t>
      </w:r>
    </w:p>
    <w:p w14:paraId="22B40B68" w14:textId="1C2165EF" w:rsidR="0055382E" w:rsidRDefault="0055382E">
      <w:r w:rsidRPr="00B82B0F">
        <w:rPr>
          <w:b/>
          <w:bCs/>
        </w:rPr>
        <w:t>Figure 19</w:t>
      </w:r>
      <w:r w:rsidR="00B82B0F">
        <w:t>:</w:t>
      </w:r>
      <w:r w:rsidR="00CB6C97" w:rsidRPr="00CB6C97">
        <w:rPr>
          <w:sz w:val="20"/>
          <w:szCs w:val="20"/>
        </w:rPr>
        <w:t xml:space="preserve"> </w:t>
      </w:r>
      <w:r w:rsidR="00000000" w:rsidRPr="001F637D">
        <w:t xml:space="preserve">Pandharikar N, Sachdev A, Gupta N, </w:t>
      </w:r>
      <w:r w:rsidR="00CB6C97" w:rsidRPr="00CB6C97">
        <w:t>et al</w:t>
      </w:r>
      <w:r w:rsidR="00000000" w:rsidRPr="001F637D">
        <w:t xml:space="preserve">. Chest trauma: A case for single lung ventilation. </w:t>
      </w:r>
      <w:r w:rsidR="00000000" w:rsidRPr="001F637D">
        <w:rPr>
          <w:i/>
          <w:iCs/>
        </w:rPr>
        <w:t>Indian J Crit Care Med</w:t>
      </w:r>
      <w:r w:rsidR="00000000" w:rsidRPr="001F637D">
        <w:t>. 2016;20(4):248-250.</w:t>
      </w:r>
    </w:p>
    <w:p w14:paraId="415B7E03" w14:textId="3FF77ABE" w:rsidR="00CB6C97" w:rsidRDefault="0055382E" w:rsidP="00CB6C97">
      <w:pPr>
        <w:rPr>
          <w:u w:val="single"/>
        </w:rPr>
      </w:pPr>
      <w:r w:rsidRPr="00B82B0F">
        <w:rPr>
          <w:b/>
          <w:bCs/>
        </w:rPr>
        <w:t>Figure 20</w:t>
      </w:r>
      <w:r w:rsidR="00B82B0F">
        <w:t>:</w:t>
      </w:r>
      <w:r w:rsidR="00CB6C97" w:rsidRPr="00CB6C97">
        <w:rPr>
          <w:rFonts w:ascii="Calibri" w:hAnsi="Calibri" w:cs="Calibri"/>
          <w:sz w:val="20"/>
        </w:rPr>
        <w:t xml:space="preserve"> </w:t>
      </w:r>
      <w:r w:rsidR="00CB6C97" w:rsidRPr="00CB6C97">
        <w:t xml:space="preserve">Jones J. Inhaled foreign body. Case study, Radiopaedia.org. (Accessed Feb 04, 2024). </w:t>
      </w:r>
      <w:r w:rsidR="00CB6C97" w:rsidRPr="00CB6C97">
        <w:br/>
      </w:r>
      <w:hyperlink r:id="rId13" w:history="1">
        <w:r w:rsidR="00CB6C97" w:rsidRPr="005E76E6">
          <w:rPr>
            <w:rStyle w:val="Hyperlink"/>
          </w:rPr>
          <w:t>https://radiopaedia.org/cases/26866</w:t>
        </w:r>
      </w:hyperlink>
    </w:p>
    <w:p w14:paraId="7B98DC27" w14:textId="4F13B679" w:rsidR="0055382E" w:rsidRDefault="0055382E">
      <w:r w:rsidRPr="00B82B0F">
        <w:rPr>
          <w:b/>
          <w:bCs/>
        </w:rPr>
        <w:t>Figure</w:t>
      </w:r>
      <w:r w:rsidR="00E73F2E">
        <w:rPr>
          <w:b/>
          <w:bCs/>
        </w:rPr>
        <w:t xml:space="preserve">s </w:t>
      </w:r>
      <w:r w:rsidRPr="00B82B0F">
        <w:rPr>
          <w:b/>
          <w:bCs/>
        </w:rPr>
        <w:t>21</w:t>
      </w:r>
      <w:r w:rsidR="00E73F2E">
        <w:rPr>
          <w:b/>
          <w:bCs/>
        </w:rPr>
        <w:t xml:space="preserve"> and 22</w:t>
      </w:r>
      <w:r w:rsidR="00B82B0F">
        <w:t>:</w:t>
      </w:r>
      <w:r w:rsidR="00E73F2E" w:rsidRPr="00E73F2E">
        <w:rPr>
          <w:rFonts w:ascii="Calibri" w:hAnsi="Calibri" w:cs="Calibri"/>
          <w:sz w:val="20"/>
        </w:rPr>
        <w:t xml:space="preserve"> </w:t>
      </w:r>
      <w:r w:rsidR="00E73F2E" w:rsidRPr="00E73F2E">
        <w:t xml:space="preserve">Gambato M, Scotti N, Borsari G, et al. Chest X-ray Interpretation: Detecting Devices and Device-Related Complications. </w:t>
      </w:r>
      <w:r w:rsidR="00E73F2E" w:rsidRPr="00E73F2E">
        <w:rPr>
          <w:i/>
          <w:iCs/>
        </w:rPr>
        <w:t>Diagnostics (Basel)</w:t>
      </w:r>
      <w:r w:rsidR="00E73F2E" w:rsidRPr="00E73F2E">
        <w:t xml:space="preserve">. 2023;13(4):599. </w:t>
      </w:r>
    </w:p>
    <w:p w14:paraId="3C594D37" w14:textId="63D479D1" w:rsidR="0055382E" w:rsidRDefault="0055382E">
      <w:r w:rsidRPr="00E73F2E">
        <w:rPr>
          <w:b/>
          <w:bCs/>
        </w:rPr>
        <w:t>Figure 23</w:t>
      </w:r>
      <w:r w:rsidR="00E73F2E">
        <w:t>:</w:t>
      </w:r>
      <w:r w:rsidR="00E73F2E" w:rsidRPr="00E73F2E">
        <w:rPr>
          <w:rFonts w:ascii="Calibri" w:hAnsi="Calibri" w:cs="Calibri"/>
          <w:sz w:val="20"/>
        </w:rPr>
        <w:t xml:space="preserve"> </w:t>
      </w:r>
      <w:r w:rsidR="00E73F2E" w:rsidRPr="00E73F2E">
        <w:t xml:space="preserve">Torres-Ayala SC, Santacana-Laffitte G, Maldonado J. Radiography of cardiac conduction devices: a pictorial review of pacemakers and implantable cardioverter defibrillators. </w:t>
      </w:r>
      <w:r w:rsidR="00E73F2E" w:rsidRPr="00E73F2E">
        <w:rPr>
          <w:i/>
          <w:iCs/>
        </w:rPr>
        <w:t>J Clin Imaging Sci</w:t>
      </w:r>
      <w:r w:rsidR="00E73F2E" w:rsidRPr="00E73F2E">
        <w:t>. 2014;4:74.</w:t>
      </w:r>
    </w:p>
    <w:p w14:paraId="19E0713F" w14:textId="470C402B" w:rsidR="007D478B" w:rsidRDefault="0055382E" w:rsidP="007D478B">
      <w:pPr>
        <w:rPr>
          <w:u w:val="single"/>
        </w:rPr>
      </w:pPr>
      <w:r w:rsidRPr="00E73F2E">
        <w:rPr>
          <w:b/>
          <w:bCs/>
        </w:rPr>
        <w:t>Figure 24</w:t>
      </w:r>
      <w:r w:rsidR="00E73F2E">
        <w:t>:</w:t>
      </w:r>
      <w:r w:rsidR="007D478B" w:rsidRPr="007D478B">
        <w:rPr>
          <w:rFonts w:ascii="Calibri" w:hAnsi="Calibri" w:cs="Calibri"/>
          <w:sz w:val="20"/>
        </w:rPr>
        <w:t xml:space="preserve"> </w:t>
      </w:r>
      <w:r w:rsidR="007D478B" w:rsidRPr="007D478B">
        <w:t xml:space="preserve">Yonso M. Pleural effusion. Case study, Radiopaedia.org. (Accessed Mar 04, 2024). </w:t>
      </w:r>
      <w:r w:rsidR="007D478B" w:rsidRPr="007D478B">
        <w:br/>
      </w:r>
      <w:hyperlink r:id="rId14" w:history="1">
        <w:r w:rsidR="007D478B" w:rsidRPr="005E76E6">
          <w:rPr>
            <w:rStyle w:val="Hyperlink"/>
          </w:rPr>
          <w:t>https://radiopaedia.org/cases/18239</w:t>
        </w:r>
        <w:r w:rsidR="007D478B" w:rsidRPr="005E76E6">
          <w:rPr>
            <w:rStyle w:val="Hyperlink"/>
          </w:rPr>
          <w:t>9</w:t>
        </w:r>
      </w:hyperlink>
    </w:p>
    <w:p w14:paraId="2EC98BD7" w14:textId="70EB13F6" w:rsidR="0055382E" w:rsidRDefault="0055382E">
      <w:r w:rsidRPr="00E73F2E">
        <w:rPr>
          <w:b/>
          <w:bCs/>
        </w:rPr>
        <w:t>Figure 25</w:t>
      </w:r>
      <w:r w:rsidR="00E73F2E">
        <w:t>:</w:t>
      </w:r>
      <w:r w:rsidR="007D478B" w:rsidRPr="007D478B">
        <w:rPr>
          <w:rFonts w:ascii="Calibri" w:hAnsi="Calibri" w:cs="Calibri"/>
          <w:sz w:val="20"/>
        </w:rPr>
        <w:t xml:space="preserve"> </w:t>
      </w:r>
      <w:r w:rsidR="007D478B" w:rsidRPr="007D478B">
        <w:t xml:space="preserve">Tigges S. Lateral chest x-ray. Question 2212, Radiopaedia.org. (Accessed Mar 04, 2024). </w:t>
      </w:r>
      <w:hyperlink r:id="rId15" w:history="1">
        <w:r w:rsidR="007D478B" w:rsidRPr="007D478B">
          <w:rPr>
            <w:rStyle w:val="Hyperlink"/>
          </w:rPr>
          <w:t>https://radiopaedia.org/questions/2212</w:t>
        </w:r>
      </w:hyperlink>
    </w:p>
    <w:p w14:paraId="3DF13580" w14:textId="79B4FEAF" w:rsidR="0055382E" w:rsidRDefault="0055382E">
      <w:r w:rsidRPr="00E73F2E">
        <w:rPr>
          <w:b/>
          <w:bCs/>
        </w:rPr>
        <w:t>Figure 26</w:t>
      </w:r>
      <w:r w:rsidR="00E73F2E">
        <w:t>:</w:t>
      </w:r>
      <w:r w:rsidR="007D478B" w:rsidRPr="007D478B">
        <w:rPr>
          <w:rFonts w:ascii="Calibri" w:hAnsi="Calibri" w:cs="Calibri"/>
          <w:sz w:val="20"/>
        </w:rPr>
        <w:t xml:space="preserve"> </w:t>
      </w:r>
      <w:r w:rsidR="007D478B" w:rsidRPr="007D478B">
        <w:t xml:space="preserve">Sheldon J. Unilateral breast implant simulating lung consolidation. Case study, Radiopaedia.org. (Accessed Mar 03, 2024). </w:t>
      </w:r>
      <w:hyperlink r:id="rId16" w:history="1">
        <w:r w:rsidR="007D478B" w:rsidRPr="007D478B">
          <w:rPr>
            <w:rStyle w:val="Hyperlink"/>
          </w:rPr>
          <w:t>https://radiopaedia.org/cases/32763</w:t>
        </w:r>
      </w:hyperlink>
    </w:p>
    <w:p w14:paraId="40001483" w14:textId="0502397D" w:rsidR="007D478B" w:rsidRPr="007D478B" w:rsidRDefault="0055382E" w:rsidP="007D478B">
      <w:r w:rsidRPr="00E73F2E">
        <w:rPr>
          <w:b/>
          <w:bCs/>
        </w:rPr>
        <w:t>Figure 27</w:t>
      </w:r>
      <w:r w:rsidR="00E73F2E">
        <w:t>:</w:t>
      </w:r>
      <w:r w:rsidR="007D478B" w:rsidRPr="007D478B">
        <w:rPr>
          <w:rFonts w:ascii="Calibri" w:hAnsi="Calibri" w:cs="Calibri"/>
          <w:sz w:val="20"/>
        </w:rPr>
        <w:t xml:space="preserve"> </w:t>
      </w:r>
      <w:r w:rsidR="007D478B" w:rsidRPr="007D478B">
        <w:t xml:space="preserve">Deeb IA. Hair braid artifact. Case study, Radiopaedia.org. (Accessed Mar 04, 2024). </w:t>
      </w:r>
      <w:hyperlink r:id="rId17" w:history="1">
        <w:r w:rsidR="007D478B" w:rsidRPr="007D478B">
          <w:rPr>
            <w:rStyle w:val="Hyperlink"/>
          </w:rPr>
          <w:t>https://radiopaedia.org/cases/95138</w:t>
        </w:r>
      </w:hyperlink>
    </w:p>
    <w:p w14:paraId="0FDD7DDD" w14:textId="5E1FCCD7" w:rsidR="0055382E" w:rsidRDefault="0055382E"/>
    <w:sectPr w:rsidR="005538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2E"/>
    <w:rsid w:val="003344C1"/>
    <w:rsid w:val="00452AA6"/>
    <w:rsid w:val="0055382E"/>
    <w:rsid w:val="005A58DA"/>
    <w:rsid w:val="007D478B"/>
    <w:rsid w:val="00B82B0F"/>
    <w:rsid w:val="00CB6C97"/>
    <w:rsid w:val="00D7055D"/>
    <w:rsid w:val="00DE0D41"/>
    <w:rsid w:val="00E73F2E"/>
    <w:rsid w:val="00EB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F3A3BE"/>
  <w15:chartTrackingRefBased/>
  <w15:docId w15:val="{68F905CE-C303-4AAD-8242-EE183EC4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38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82E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semiHidden/>
    <w:unhideWhenUsed/>
    <w:rsid w:val="00D70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diopaedia.org/cases/40213" TargetMode="External"/><Relationship Id="rId13" Type="http://schemas.openxmlformats.org/officeDocument/2006/relationships/hyperlink" Target="https://radiopaedia.org/cases/26866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ustomXml" Target="../customXml/item2.xml"/><Relationship Id="rId7" Type="http://schemas.openxmlformats.org/officeDocument/2006/relationships/hyperlink" Target="https://radiopaedia.org/cases/77350" TargetMode="External"/><Relationship Id="rId12" Type="http://schemas.openxmlformats.org/officeDocument/2006/relationships/hyperlink" Target="https://radiopaedia.org/articles/26490" TargetMode="External"/><Relationship Id="rId17" Type="http://schemas.openxmlformats.org/officeDocument/2006/relationships/hyperlink" Target="https://radiopaedia.org/cases/9513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adiopaedia.org/cases/32763" TargetMode="External"/><Relationship Id="rId20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https://radiopaedia.org/cases/55560" TargetMode="External"/><Relationship Id="rId11" Type="http://schemas.openxmlformats.org/officeDocument/2006/relationships/hyperlink" Target="https://radiopaedia.org/cases/89350" TargetMode="External"/><Relationship Id="rId5" Type="http://schemas.openxmlformats.org/officeDocument/2006/relationships/hyperlink" Target="https://radiopaedia.org/cases/40794" TargetMode="External"/><Relationship Id="rId15" Type="http://schemas.openxmlformats.org/officeDocument/2006/relationships/hyperlink" Target="https://radiopaedia.org/questions/2212" TargetMode="External"/><Relationship Id="rId10" Type="http://schemas.openxmlformats.org/officeDocument/2006/relationships/hyperlink" Target="https://radiopaedia.org/cases/54686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openstax.org/books/anatomy-and-physiology" TargetMode="External"/><Relationship Id="rId9" Type="http://schemas.openxmlformats.org/officeDocument/2006/relationships/hyperlink" Target="https://radiopaedia.org/cases/46490" TargetMode="External"/><Relationship Id="rId14" Type="http://schemas.openxmlformats.org/officeDocument/2006/relationships/hyperlink" Target="https://radiopaedia.org/cases/182399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0" ma:contentTypeDescription="Create a new document." ma:contentTypeScope="" ma:versionID="a70d752b5573e9dbc524143a87644473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ff197690aa62f8f497b79f106cd77beb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65A01F-DB10-4A6E-AE63-C96DF207D211}"/>
</file>

<file path=customXml/itemProps2.xml><?xml version="1.0" encoding="utf-8"?>
<ds:datastoreItem xmlns:ds="http://schemas.openxmlformats.org/officeDocument/2006/customXml" ds:itemID="{0E80D36C-58AF-4989-92ED-6127EE5669B7}"/>
</file>

<file path=customXml/itemProps3.xml><?xml version="1.0" encoding="utf-8"?>
<ds:datastoreItem xmlns:ds="http://schemas.openxmlformats.org/officeDocument/2006/customXml" ds:itemID="{392E6CAA-FD94-4CA4-90EC-37694DA0BD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514</Words>
  <Characters>3582</Characters>
  <Application>Microsoft Office Word</Application>
  <DocSecurity>0</DocSecurity>
  <Lines>54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2</cp:revision>
  <dcterms:created xsi:type="dcterms:W3CDTF">2024-03-04T21:28:00Z</dcterms:created>
  <dcterms:modified xsi:type="dcterms:W3CDTF">2024-03-06T16:56:00Z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9655eda9-f490-4b5f-b93b-070f36bdce6c</vt:lpwstr>
  </property>
  <property fmtid="{D5CDD505-2E9C-101B-9397-08002B2CF9AE}" pid="3" name="ContentTypeId">
    <vt:lpwstr>0x0101005F51824C2CE6A3498D635343E4B44909</vt:lpwstr>
  </property>
</Properties>
</file>