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425DD" w14:textId="77777777" w:rsidR="00547E7C" w:rsidRDefault="00000C72">
      <w:pPr>
        <w:jc w:val="center"/>
        <w:rPr>
          <w:rFonts w:ascii="Georgia" w:eastAsia="Georgia" w:hAnsi="Georgia" w:cs="Georgia"/>
          <w:b/>
          <w:sz w:val="32"/>
          <w:szCs w:val="32"/>
        </w:rPr>
      </w:pPr>
      <w:r>
        <w:rPr>
          <w:rFonts w:ascii="Georgia" w:eastAsia="Georgia" w:hAnsi="Georgia" w:cs="Georgia"/>
          <w:b/>
          <w:noProof/>
          <w:sz w:val="32"/>
          <w:szCs w:val="32"/>
        </w:rPr>
        <w:drawing>
          <wp:inline distT="0" distB="0" distL="0" distR="0" wp14:anchorId="40BFC0DA" wp14:editId="17564F87">
            <wp:extent cx="3151638" cy="1170434"/>
            <wp:effectExtent l="0" t="0" r="0" b="0"/>
            <wp:docPr id="2" name="Picture 2" descr="Graphical user interface&#10;&#10;Description automatically generated with low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raphical user interface&#10;&#10;Description automatically generated with low confidenc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51638" cy="11704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DD4A67" w14:textId="2862CB1D" w:rsidR="00547E7C" w:rsidRDefault="00000C72">
      <w:pPr>
        <w:jc w:val="center"/>
        <w:rPr>
          <w:rFonts w:ascii="Georgia" w:eastAsia="Georgia" w:hAnsi="Georgia" w:cs="Georgia"/>
          <w:b/>
          <w:sz w:val="36"/>
          <w:szCs w:val="36"/>
        </w:rPr>
      </w:pPr>
      <w:r>
        <w:rPr>
          <w:rFonts w:ascii="Georgia" w:eastAsia="Georgia" w:hAnsi="Georgia" w:cs="Georgia"/>
          <w:b/>
          <w:sz w:val="36"/>
          <w:szCs w:val="36"/>
        </w:rPr>
        <w:t xml:space="preserve">Project Procedures: Medical </w:t>
      </w:r>
      <w:r w:rsidR="00EE7F9B">
        <w:rPr>
          <w:rFonts w:ascii="Georgia" w:eastAsia="Georgia" w:hAnsi="Georgia" w:cs="Georgia"/>
          <w:b/>
          <w:sz w:val="36"/>
          <w:szCs w:val="36"/>
        </w:rPr>
        <w:t>Writer</w:t>
      </w:r>
    </w:p>
    <w:p w14:paraId="3CCF89A9" w14:textId="77777777" w:rsidR="00794722" w:rsidRDefault="00794722">
      <w:pPr>
        <w:jc w:val="center"/>
        <w:rPr>
          <w:rFonts w:ascii="Georgia" w:eastAsia="Georgia" w:hAnsi="Georgia" w:cs="Georgia"/>
          <w:b/>
          <w:sz w:val="36"/>
          <w:szCs w:val="36"/>
        </w:rPr>
      </w:pPr>
    </w:p>
    <w:p w14:paraId="46F2559A" w14:textId="77777777" w:rsidR="008B2148" w:rsidRDefault="008B2148">
      <w:pPr>
        <w:rPr>
          <w:rFonts w:ascii="Georgia" w:eastAsia="Georgia" w:hAnsi="Georgia" w:cs="Georgia"/>
        </w:rPr>
      </w:pPr>
    </w:p>
    <w:p w14:paraId="35B4D034" w14:textId="77777777" w:rsidR="008B2148" w:rsidRDefault="008B2148">
      <w:pPr>
        <w:rPr>
          <w:rFonts w:ascii="Georgia" w:eastAsia="Georgia" w:hAnsi="Georgia" w:cs="Georgia"/>
        </w:rPr>
      </w:pPr>
      <w:r w:rsidRPr="008B2148">
        <w:rPr>
          <w:rFonts w:ascii="Georgia" w:eastAsia="Georgia" w:hAnsi="Georgia" w:cs="Georgia"/>
        </w:rPr>
        <w:t xml:space="preserve">Medical Writer </w:t>
      </w:r>
    </w:p>
    <w:p w14:paraId="58B8F06D" w14:textId="408D447B" w:rsidR="008B2148" w:rsidRDefault="008B2148">
      <w:pPr>
        <w:rPr>
          <w:rFonts w:ascii="Georgia" w:eastAsia="Georgia" w:hAnsi="Georgia" w:cs="Georgia"/>
        </w:rPr>
      </w:pPr>
      <w:r w:rsidRPr="008B2148">
        <w:rPr>
          <w:rFonts w:ascii="Georgia" w:eastAsia="Georgia" w:hAnsi="Georgia" w:cs="Georgia"/>
        </w:rPr>
        <w:t></w:t>
      </w:r>
      <w:r w:rsidR="00BA4595" w:rsidRPr="008B2148">
        <w:rPr>
          <w:rFonts w:ascii="Georgia" w:eastAsia="Georgia" w:hAnsi="Georgia" w:cs="Georgia"/>
        </w:rPr>
        <w:t>Development and</w:t>
      </w:r>
      <w:r w:rsidRPr="008B2148">
        <w:rPr>
          <w:rFonts w:ascii="Georgia" w:eastAsia="Georgia" w:hAnsi="Georgia" w:cs="Georgia"/>
        </w:rPr>
        <w:t xml:space="preserve">/or  revision/editing  of  a  continuing  education  activity  appropriate  for  the  target  audience, adhering to specified word/credit details, including learning objectives, references, multiple choice questions, figures, and cases, where appropriate  </w:t>
      </w:r>
    </w:p>
    <w:p w14:paraId="1F43F1EF" w14:textId="74A428AA" w:rsidR="008B2148" w:rsidRDefault="008B2148">
      <w:pPr>
        <w:rPr>
          <w:rFonts w:ascii="Georgia" w:eastAsia="Georgia" w:hAnsi="Georgia" w:cs="Georgia"/>
        </w:rPr>
      </w:pPr>
      <w:r w:rsidRPr="008B2148">
        <w:rPr>
          <w:rFonts w:ascii="Georgia" w:eastAsia="Georgia" w:hAnsi="Georgia" w:cs="Georgia"/>
        </w:rPr>
        <w:t xml:space="preserve">Clearly denote content that is related to key points and post-test questions </w:t>
      </w:r>
    </w:p>
    <w:p w14:paraId="0DB9CA7B" w14:textId="4F7D7BAA" w:rsidR="008B2148" w:rsidRDefault="008B2148">
      <w:pPr>
        <w:rPr>
          <w:rFonts w:ascii="Georgia" w:eastAsia="Georgia" w:hAnsi="Georgia" w:cs="Georgia"/>
        </w:rPr>
      </w:pPr>
      <w:r w:rsidRPr="008B2148">
        <w:rPr>
          <w:rFonts w:ascii="Georgia" w:eastAsia="Georgia" w:hAnsi="Georgia" w:cs="Georgia"/>
        </w:rPr>
        <w:t xml:space="preserve">Complete references list linked utilizing Microsoft WORD’s endnote and cross-referencing features. </w:t>
      </w:r>
      <w:r w:rsidR="00BA4595" w:rsidRPr="008B2148">
        <w:rPr>
          <w:rFonts w:ascii="Georgia" w:eastAsia="Georgia" w:hAnsi="Georgia" w:cs="Georgia"/>
        </w:rPr>
        <w:t>Info available</w:t>
      </w:r>
      <w:r w:rsidRPr="008B2148">
        <w:rPr>
          <w:rFonts w:ascii="Georgia" w:eastAsia="Georgia" w:hAnsi="Georgia" w:cs="Georgia"/>
        </w:rPr>
        <w:t xml:space="preserve">  at:  https://support.office.com/en-us/article/insert-footnotes-and-endnotes-61f3fb1a-4717-414c-9a8f-015a5f3ff4cb  and  https://support.office.com/en-us/article/create-a-cross-reference-300b208c-e45a-487a-880b-a02767d9774b.    </w:t>
      </w:r>
    </w:p>
    <w:p w14:paraId="3D305664" w14:textId="791E4B9D" w:rsidR="008B2148" w:rsidRDefault="008B2148">
      <w:pPr>
        <w:rPr>
          <w:rFonts w:ascii="Georgia" w:eastAsia="Georgia" w:hAnsi="Georgia" w:cs="Georgia"/>
        </w:rPr>
      </w:pPr>
      <w:r w:rsidRPr="008B2148">
        <w:rPr>
          <w:rFonts w:ascii="Georgia" w:eastAsia="Georgia" w:hAnsi="Georgia" w:cs="Georgia"/>
        </w:rPr>
        <w:t></w:t>
      </w:r>
      <w:r w:rsidR="00BA4595" w:rsidRPr="008B2148">
        <w:rPr>
          <w:rFonts w:ascii="Georgia" w:eastAsia="Georgia" w:hAnsi="Georgia" w:cs="Georgia"/>
        </w:rPr>
        <w:t>Ensure educational</w:t>
      </w:r>
      <w:r w:rsidRPr="008B2148">
        <w:rPr>
          <w:rFonts w:ascii="Georgia" w:eastAsia="Georgia" w:hAnsi="Georgia" w:cs="Georgia"/>
        </w:rPr>
        <w:t xml:space="preserve">  content  is  appropriate  in  duration,  fair-balanced,  evidence-based,  and  linked  (learning objectives match activity goals—curricula achieve all objectives—outcomes metrics assess attainment of all objectives)  </w:t>
      </w:r>
    </w:p>
    <w:p w14:paraId="7BB8B807" w14:textId="77777777" w:rsidR="008B2148" w:rsidRDefault="008B2148">
      <w:pPr>
        <w:rPr>
          <w:rFonts w:ascii="Georgia" w:eastAsia="Georgia" w:hAnsi="Georgia" w:cs="Georgia"/>
        </w:rPr>
      </w:pPr>
      <w:r w:rsidRPr="008B2148">
        <w:rPr>
          <w:rFonts w:ascii="Georgia" w:eastAsia="Georgia" w:hAnsi="Georgia" w:cs="Georgia"/>
        </w:rPr>
        <w:t xml:space="preserve">Adhere to all activity timelines including proactive/polite communications with the team </w:t>
      </w:r>
      <w:r w:rsidRPr="008B2148">
        <w:rPr>
          <w:rFonts w:ascii="Georgia" w:eastAsia="Georgia" w:hAnsi="Georgia" w:cs="Georgia"/>
        </w:rPr>
        <w:t xml:space="preserve">Factchecking and review/approval of final activity materials </w:t>
      </w:r>
    </w:p>
    <w:p w14:paraId="0B7C3753" w14:textId="026F1D03" w:rsidR="00547E7C" w:rsidRDefault="008B2148">
      <w:pPr>
        <w:rPr>
          <w:rFonts w:ascii="Georgia" w:eastAsia="Georgia" w:hAnsi="Georgia" w:cs="Georgia"/>
        </w:rPr>
      </w:pPr>
      <w:r w:rsidRPr="008B2148">
        <w:rPr>
          <w:rFonts w:ascii="Georgia" w:eastAsia="Georgia" w:hAnsi="Georgia" w:cs="Georgia"/>
        </w:rPr>
        <w:t>Maintain sound and ethical business practices</w:t>
      </w:r>
    </w:p>
    <w:p w14:paraId="390A3349" w14:textId="317356AC" w:rsidR="00BA4595" w:rsidRPr="0006721B" w:rsidRDefault="007B5E03">
      <w:pPr>
        <w:rPr>
          <w:rFonts w:ascii="Georgia" w:eastAsia="Georgia" w:hAnsi="Georgia" w:cs="Georgia"/>
          <w:b/>
          <w:bCs/>
        </w:rPr>
      </w:pPr>
      <w:r w:rsidRPr="00AC5641">
        <w:rPr>
          <w:rFonts w:ascii="Georgia" w:eastAsia="Georgia" w:hAnsi="Georgia" w:cs="Georgia"/>
          <w:b/>
          <w:bCs/>
          <w:highlight w:val="yellow"/>
        </w:rPr>
        <w:t>CATALYST PROCE</w:t>
      </w:r>
      <w:r w:rsidR="0006721B" w:rsidRPr="00AC5641">
        <w:rPr>
          <w:rFonts w:ascii="Georgia" w:eastAsia="Georgia" w:hAnsi="Georgia" w:cs="Georgia"/>
          <w:b/>
          <w:bCs/>
          <w:highlight w:val="yellow"/>
        </w:rPr>
        <w:t>DURES</w:t>
      </w:r>
    </w:p>
    <w:p w14:paraId="37631FD4" w14:textId="77777777" w:rsidR="00547E7C" w:rsidRDefault="00000C72">
      <w:pPr>
        <w:rPr>
          <w:rFonts w:ascii="Georgia" w:eastAsia="Georgia" w:hAnsi="Georgia" w:cs="Georgia"/>
          <w:b/>
        </w:rPr>
      </w:pPr>
      <w:r>
        <w:rPr>
          <w:rFonts w:ascii="Georgia" w:eastAsia="Georgia" w:hAnsi="Georgia" w:cs="Georgia"/>
          <w:b/>
        </w:rPr>
        <w:t>New Project Procedures</w:t>
      </w:r>
    </w:p>
    <w:p w14:paraId="5A82A010" w14:textId="77777777" w:rsidR="00547E7C" w:rsidRDefault="00547E7C">
      <w:pPr>
        <w:rPr>
          <w:rFonts w:ascii="Georgia" w:eastAsia="Georgia" w:hAnsi="Georgia" w:cs="Georgia"/>
          <w:b/>
        </w:rPr>
      </w:pPr>
    </w:p>
    <w:p w14:paraId="60436CEA" w14:textId="77777777" w:rsidR="00547E7C" w:rsidRDefault="00000C72">
      <w:pPr>
        <w:rPr>
          <w:rFonts w:ascii="Georgia" w:eastAsia="Georgia" w:hAnsi="Georgia" w:cs="Georgia"/>
          <w:b/>
        </w:rPr>
      </w:pPr>
      <w:r>
        <w:rPr>
          <w:rFonts w:ascii="Georgia" w:eastAsia="Georgia" w:hAnsi="Georgia" w:cs="Georgia"/>
          <w:b/>
        </w:rPr>
        <w:t>Kick-off Procedures</w:t>
      </w:r>
    </w:p>
    <w:p w14:paraId="15B62474" w14:textId="7EA30AE6" w:rsidR="00547E7C" w:rsidRDefault="0029010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 xml:space="preserve">Catalyst to </w:t>
      </w:r>
      <w:r w:rsidR="00000C72">
        <w:rPr>
          <w:rFonts w:ascii="Georgia" w:eastAsia="Georgia" w:hAnsi="Georgia" w:cs="Georgia"/>
          <w:color w:val="263238"/>
          <w:sz w:val="20"/>
          <w:szCs w:val="20"/>
        </w:rPr>
        <w:t>set-up new channel in teams</w:t>
      </w:r>
      <w:r>
        <w:rPr>
          <w:rFonts w:ascii="Georgia" w:eastAsia="Georgia" w:hAnsi="Georgia" w:cs="Georgia"/>
          <w:color w:val="263238"/>
          <w:sz w:val="20"/>
          <w:szCs w:val="20"/>
        </w:rPr>
        <w:t xml:space="preserve"> for each activity</w:t>
      </w:r>
    </w:p>
    <w:p w14:paraId="7338FEF8" w14:textId="7FCEF748" w:rsidR="00161D40" w:rsidRDefault="002A3DF0" w:rsidP="00161D4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>YY###</w:t>
      </w:r>
      <w:r w:rsidR="007E2B6F">
        <w:rPr>
          <w:rFonts w:ascii="Georgia" w:eastAsia="Georgia" w:hAnsi="Georgia" w:cs="Georgia"/>
          <w:color w:val="263238"/>
          <w:sz w:val="20"/>
          <w:szCs w:val="20"/>
        </w:rPr>
        <w:t>_YYMMDD</w:t>
      </w:r>
      <w:r w:rsidR="00222DED">
        <w:rPr>
          <w:rFonts w:ascii="Georgia" w:eastAsia="Georgia" w:hAnsi="Georgia" w:cs="Georgia"/>
          <w:color w:val="263238"/>
          <w:sz w:val="20"/>
          <w:szCs w:val="20"/>
        </w:rPr>
        <w:t>_</w:t>
      </w:r>
      <w:r w:rsidR="007E2B6F">
        <w:rPr>
          <w:rFonts w:ascii="Georgia" w:eastAsia="Georgia" w:hAnsi="Georgia" w:cs="Georgia"/>
          <w:color w:val="263238"/>
          <w:sz w:val="20"/>
          <w:szCs w:val="20"/>
        </w:rPr>
        <w:t>Topic</w:t>
      </w:r>
      <w:r w:rsidR="003E3D42">
        <w:rPr>
          <w:rFonts w:ascii="Georgia" w:eastAsia="Georgia" w:hAnsi="Georgia" w:cs="Georgia"/>
          <w:color w:val="263238"/>
          <w:sz w:val="20"/>
          <w:szCs w:val="20"/>
        </w:rPr>
        <w:t>_mm</w:t>
      </w:r>
      <w:r w:rsidR="007A2646">
        <w:rPr>
          <w:rFonts w:ascii="Georgia" w:eastAsia="Georgia" w:hAnsi="Georgia" w:cs="Georgia"/>
          <w:color w:val="263238"/>
          <w:sz w:val="20"/>
          <w:szCs w:val="20"/>
        </w:rPr>
        <w:t>_</w:t>
      </w:r>
      <w:r w:rsidR="007E2B6F">
        <w:rPr>
          <w:rFonts w:ascii="Georgia" w:eastAsia="Georgia" w:hAnsi="Georgia" w:cs="Georgia"/>
          <w:color w:val="263238"/>
          <w:sz w:val="20"/>
          <w:szCs w:val="20"/>
        </w:rPr>
        <w:t>Writer</w:t>
      </w:r>
    </w:p>
    <w:p w14:paraId="6F30690C" w14:textId="60DEA644" w:rsidR="00547E7C" w:rsidRDefault="005F770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 xml:space="preserve">Please include all drafts and </w:t>
      </w:r>
      <w:r w:rsidR="00BC528F">
        <w:rPr>
          <w:rFonts w:ascii="Georgia" w:eastAsia="Georgia" w:hAnsi="Georgia" w:cs="Georgia"/>
          <w:color w:val="263238"/>
          <w:sz w:val="20"/>
          <w:szCs w:val="20"/>
        </w:rPr>
        <w:t>revisions</w:t>
      </w:r>
      <w:r>
        <w:rPr>
          <w:rFonts w:ascii="Georgia" w:eastAsia="Georgia" w:hAnsi="Georgia" w:cs="Georgia"/>
          <w:color w:val="263238"/>
          <w:sz w:val="20"/>
          <w:szCs w:val="20"/>
        </w:rPr>
        <w:t xml:space="preserve"> in </w:t>
      </w:r>
      <w:r w:rsidR="00BC528F">
        <w:rPr>
          <w:rFonts w:ascii="Georgia" w:eastAsia="Georgia" w:hAnsi="Georgia" w:cs="Georgia"/>
          <w:color w:val="263238"/>
          <w:sz w:val="20"/>
          <w:szCs w:val="20"/>
        </w:rPr>
        <w:t xml:space="preserve">activity channel. </w:t>
      </w:r>
    </w:p>
    <w:p w14:paraId="07FF32A7" w14:textId="77777777" w:rsidR="00BA4595" w:rsidRPr="00000C72" w:rsidRDefault="00BA4595" w:rsidP="00000C72">
      <w:pPr>
        <w:pStyle w:val="ListParagraph"/>
        <w:spacing w:after="90"/>
        <w:rPr>
          <w:rFonts w:ascii="Georgia" w:eastAsia="Georgia" w:hAnsi="Georgia" w:cs="Georgia"/>
          <w:color w:val="263238"/>
          <w:sz w:val="20"/>
          <w:szCs w:val="20"/>
        </w:rPr>
      </w:pPr>
    </w:p>
    <w:p w14:paraId="71B053CE" w14:textId="77777777" w:rsidR="00547E7C" w:rsidRDefault="00000C72">
      <w:pPr>
        <w:rPr>
          <w:rFonts w:ascii="Georgia" w:eastAsia="Georgia" w:hAnsi="Georgia" w:cs="Georgia"/>
          <w:b/>
        </w:rPr>
      </w:pPr>
      <w:r w:rsidRPr="00000C72">
        <w:rPr>
          <w:rFonts w:ascii="Georgia" w:eastAsia="Georgia" w:hAnsi="Georgia" w:cs="Georgia"/>
          <w:b/>
        </w:rPr>
        <w:t>Content Procedures</w:t>
      </w:r>
    </w:p>
    <w:p w14:paraId="1F3F088E" w14:textId="77777777" w:rsidR="00365E4D" w:rsidRDefault="00365E4D" w:rsidP="00365E4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>Catalyst to send Writer Scope of Work document for review/signature or email if bulk agreement is in place.</w:t>
      </w:r>
    </w:p>
    <w:p w14:paraId="5037E635" w14:textId="6ED25AF3" w:rsidR="00365E4D" w:rsidRDefault="00365E4D" w:rsidP="00365E4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 xml:space="preserve">Include topic, length credit hours, and deadline for draft submission </w:t>
      </w:r>
    </w:p>
    <w:p w14:paraId="0B87690E" w14:textId="2E214517" w:rsidR="00365E4D" w:rsidRDefault="00365E4D" w:rsidP="00365E4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>If new writer, Catalyst to send procedures document to new writers.</w:t>
      </w:r>
    </w:p>
    <w:p w14:paraId="79720818" w14:textId="3B020957" w:rsidR="00564A34" w:rsidRDefault="00BD0BD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 xml:space="preserve">Catalyst to </w:t>
      </w:r>
      <w:r w:rsidR="00365E4D">
        <w:rPr>
          <w:rFonts w:ascii="Georgia" w:eastAsia="Georgia" w:hAnsi="Georgia" w:cs="Georgia"/>
          <w:color w:val="263238"/>
          <w:sz w:val="20"/>
          <w:szCs w:val="20"/>
        </w:rPr>
        <w:t>review draft of article upon submission</w:t>
      </w:r>
      <w:r w:rsidR="00D65042">
        <w:rPr>
          <w:rFonts w:ascii="Georgia" w:eastAsia="Georgia" w:hAnsi="Georgia" w:cs="Georgia"/>
          <w:color w:val="263238"/>
          <w:sz w:val="20"/>
          <w:szCs w:val="20"/>
        </w:rPr>
        <w:t>. Catalyst review should include</w:t>
      </w:r>
    </w:p>
    <w:p w14:paraId="30667F0B" w14:textId="77777777" w:rsidR="00D65042" w:rsidRDefault="00D65042" w:rsidP="00365E4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>C</w:t>
      </w:r>
      <w:r w:rsidR="009C108B">
        <w:rPr>
          <w:rFonts w:ascii="Georgia" w:eastAsia="Georgia" w:hAnsi="Georgia" w:cs="Georgia"/>
          <w:color w:val="263238"/>
          <w:sz w:val="20"/>
          <w:szCs w:val="20"/>
        </w:rPr>
        <w:t>hecking word count</w:t>
      </w:r>
    </w:p>
    <w:p w14:paraId="3DD43A72" w14:textId="21E94033" w:rsidR="003D1B8C" w:rsidRDefault="003D1B8C" w:rsidP="00365E4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 xml:space="preserve">Ensuring key takeaways from article are highlighted in </w:t>
      </w:r>
      <w:r w:rsidRPr="003D1B8C">
        <w:rPr>
          <w:rFonts w:ascii="Georgia" w:eastAsia="Georgia" w:hAnsi="Georgia" w:cs="Georgia"/>
          <w:b/>
          <w:bCs/>
          <w:color w:val="FFC000" w:themeColor="accent4"/>
          <w:sz w:val="20"/>
          <w:szCs w:val="20"/>
        </w:rPr>
        <w:t>yellow</w:t>
      </w:r>
    </w:p>
    <w:p w14:paraId="51D43B41" w14:textId="77777777" w:rsidR="00D65042" w:rsidRDefault="00D65042" w:rsidP="00365E4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>E</w:t>
      </w:r>
      <w:r w:rsidR="009C108B">
        <w:rPr>
          <w:rFonts w:ascii="Georgia" w:eastAsia="Georgia" w:hAnsi="Georgia" w:cs="Georgia"/>
          <w:color w:val="263238"/>
          <w:sz w:val="20"/>
          <w:szCs w:val="20"/>
        </w:rPr>
        <w:t>nsuring correct number and type of pre/posttest questions</w:t>
      </w:r>
    </w:p>
    <w:p w14:paraId="3E8C694B" w14:textId="7A0C72F0" w:rsidR="00D65042" w:rsidRDefault="00D65042" w:rsidP="00365E4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>E</w:t>
      </w:r>
      <w:r w:rsidR="006A47A4">
        <w:rPr>
          <w:rFonts w:ascii="Georgia" w:eastAsia="Georgia" w:hAnsi="Georgia" w:cs="Georgia"/>
          <w:color w:val="263238"/>
          <w:sz w:val="20"/>
          <w:szCs w:val="20"/>
        </w:rPr>
        <w:t>nsuring pre/post questions adhere to ASRT guidelines</w:t>
      </w:r>
      <w:r w:rsidR="001B2E2A">
        <w:rPr>
          <w:rFonts w:ascii="Georgia" w:eastAsia="Georgia" w:hAnsi="Georgia" w:cs="Georgia"/>
          <w:color w:val="263238"/>
          <w:sz w:val="20"/>
          <w:szCs w:val="20"/>
        </w:rPr>
        <w:t xml:space="preserve"> and requirements (below)</w:t>
      </w:r>
    </w:p>
    <w:p w14:paraId="5CEFAB4E" w14:textId="77777777" w:rsidR="00D65042" w:rsidRDefault="00D65042" w:rsidP="00365E4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>E</w:t>
      </w:r>
      <w:r w:rsidR="006A47A4">
        <w:rPr>
          <w:rFonts w:ascii="Georgia" w:eastAsia="Georgia" w:hAnsi="Georgia" w:cs="Georgia"/>
          <w:color w:val="263238"/>
          <w:sz w:val="20"/>
          <w:szCs w:val="20"/>
        </w:rPr>
        <w:t>nsuring pre/post</w:t>
      </w:r>
      <w:r>
        <w:rPr>
          <w:rFonts w:ascii="Georgia" w:eastAsia="Georgia" w:hAnsi="Georgia" w:cs="Georgia"/>
          <w:color w:val="263238"/>
          <w:sz w:val="20"/>
          <w:szCs w:val="20"/>
        </w:rPr>
        <w:t xml:space="preserve"> questions have the correct answer indicated</w:t>
      </w:r>
    </w:p>
    <w:p w14:paraId="7927D8E7" w14:textId="6A8E683E" w:rsidR="009C108B" w:rsidRDefault="00D65042" w:rsidP="00365E4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 xml:space="preserve">Ensuing pre/post questions have corresponding </w:t>
      </w:r>
      <w:r w:rsidR="003D1B8C">
        <w:rPr>
          <w:rFonts w:ascii="Georgia" w:eastAsia="Georgia" w:hAnsi="Georgia" w:cs="Georgia"/>
          <w:color w:val="263238"/>
          <w:sz w:val="20"/>
          <w:szCs w:val="20"/>
        </w:rPr>
        <w:t xml:space="preserve">article content highlighted in </w:t>
      </w:r>
      <w:r w:rsidR="003D1B8C" w:rsidRPr="003D1B8C">
        <w:rPr>
          <w:rFonts w:ascii="Georgia" w:eastAsia="Georgia" w:hAnsi="Georgia" w:cs="Georgia"/>
          <w:b/>
          <w:bCs/>
          <w:color w:val="70AD47" w:themeColor="accent6"/>
          <w:sz w:val="20"/>
          <w:szCs w:val="20"/>
        </w:rPr>
        <w:t>green</w:t>
      </w:r>
      <w:r w:rsidRPr="003D1B8C">
        <w:rPr>
          <w:rFonts w:ascii="Georgia" w:eastAsia="Georgia" w:hAnsi="Georgia" w:cs="Georgia"/>
          <w:color w:val="70AD47" w:themeColor="accent6"/>
          <w:sz w:val="20"/>
          <w:szCs w:val="20"/>
        </w:rPr>
        <w:t xml:space="preserve"> </w:t>
      </w:r>
    </w:p>
    <w:p w14:paraId="6C934001" w14:textId="77777777" w:rsidR="003D1B8C" w:rsidRDefault="003D1B8C" w:rsidP="003D1B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>Upon review, Catalyst to either</w:t>
      </w:r>
    </w:p>
    <w:p w14:paraId="7ED750B5" w14:textId="44BDC4AD" w:rsidR="00365E4D" w:rsidRDefault="00365E4D" w:rsidP="003D1B8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>Send to writer for any revisions</w:t>
      </w:r>
    </w:p>
    <w:p w14:paraId="06209CF6" w14:textId="5FFF9B81" w:rsidR="00365E4D" w:rsidRDefault="009C108B" w:rsidP="00365E4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>Send to editorial</w:t>
      </w:r>
    </w:p>
    <w:p w14:paraId="6A0C197B" w14:textId="77777777" w:rsidR="007F1369" w:rsidRDefault="00CE48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>Catalyst to send article to editorial</w:t>
      </w:r>
      <w:r w:rsidR="00D46FE6">
        <w:rPr>
          <w:rFonts w:ascii="Georgia" w:eastAsia="Georgia" w:hAnsi="Georgia" w:cs="Georgia"/>
          <w:color w:val="263238"/>
          <w:sz w:val="20"/>
          <w:szCs w:val="20"/>
        </w:rPr>
        <w:t xml:space="preserve"> </w:t>
      </w:r>
      <w:r w:rsidR="00EE6D36">
        <w:rPr>
          <w:rFonts w:ascii="Georgia" w:eastAsia="Georgia" w:hAnsi="Georgia" w:cs="Georgia"/>
          <w:color w:val="263238"/>
          <w:sz w:val="20"/>
          <w:szCs w:val="20"/>
        </w:rPr>
        <w:t>for review</w:t>
      </w:r>
      <w:r w:rsidR="00083276">
        <w:rPr>
          <w:rFonts w:ascii="Georgia" w:eastAsia="Georgia" w:hAnsi="Georgia" w:cs="Georgia"/>
          <w:color w:val="263238"/>
          <w:sz w:val="20"/>
          <w:szCs w:val="20"/>
        </w:rPr>
        <w:t xml:space="preserve"> </w:t>
      </w:r>
    </w:p>
    <w:p w14:paraId="6851B9D3" w14:textId="2C71A20A" w:rsidR="00564A34" w:rsidRDefault="007F1369" w:rsidP="007F136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>T</w:t>
      </w:r>
      <w:r w:rsidR="00083276">
        <w:rPr>
          <w:rFonts w:ascii="Georgia" w:eastAsia="Georgia" w:hAnsi="Georgia" w:cs="Georgia"/>
          <w:color w:val="263238"/>
          <w:sz w:val="20"/>
          <w:szCs w:val="20"/>
        </w:rPr>
        <w:t>imeline</w:t>
      </w:r>
      <w:r w:rsidR="006C7401">
        <w:rPr>
          <w:rFonts w:ascii="Georgia" w:eastAsia="Georgia" w:hAnsi="Georgia" w:cs="Georgia"/>
          <w:color w:val="263238"/>
          <w:sz w:val="20"/>
          <w:szCs w:val="20"/>
        </w:rPr>
        <w:t xml:space="preserve"> </w:t>
      </w:r>
      <w:r w:rsidR="00BE17F3">
        <w:rPr>
          <w:rFonts w:ascii="Georgia" w:eastAsia="Georgia" w:hAnsi="Georgia" w:cs="Georgia"/>
          <w:color w:val="263238"/>
          <w:sz w:val="20"/>
          <w:szCs w:val="20"/>
        </w:rPr>
        <w:t>communicated via email</w:t>
      </w:r>
    </w:p>
    <w:p w14:paraId="3591BAD5" w14:textId="3D770402" w:rsidR="007F1369" w:rsidRDefault="007F1369" w:rsidP="007F136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 xml:space="preserve">Editorial should track changes </w:t>
      </w:r>
    </w:p>
    <w:p w14:paraId="057A7FE4" w14:textId="5CD0088F" w:rsidR="00042BD5" w:rsidRDefault="00042BD5" w:rsidP="007F1369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 xml:space="preserve">Editorial should follow </w:t>
      </w:r>
      <w:r w:rsidRPr="00EA4C98">
        <w:rPr>
          <w:rFonts w:ascii="Georgia" w:eastAsia="Georgia" w:hAnsi="Georgia" w:cs="Georgia"/>
          <w:b/>
          <w:bCs/>
          <w:color w:val="263238"/>
          <w:sz w:val="20"/>
          <w:szCs w:val="20"/>
        </w:rPr>
        <w:t xml:space="preserve">Catalyst </w:t>
      </w:r>
      <w:r w:rsidR="00AD16D7" w:rsidRPr="00EA4C98">
        <w:rPr>
          <w:rFonts w:ascii="Georgia" w:eastAsia="Georgia" w:hAnsi="Georgia" w:cs="Georgia"/>
          <w:b/>
          <w:bCs/>
          <w:color w:val="263238"/>
          <w:sz w:val="20"/>
          <w:szCs w:val="20"/>
        </w:rPr>
        <w:t xml:space="preserve">Style Guide </w:t>
      </w:r>
      <w:r w:rsidR="00653F9F" w:rsidRPr="00EA4C98">
        <w:rPr>
          <w:rFonts w:ascii="Georgia" w:eastAsia="Georgia" w:hAnsi="Georgia" w:cs="Georgia"/>
          <w:b/>
          <w:bCs/>
          <w:color w:val="263238"/>
          <w:sz w:val="20"/>
          <w:szCs w:val="20"/>
        </w:rPr>
        <w:t>for RT</w:t>
      </w:r>
      <w:r w:rsidR="00653F9F">
        <w:rPr>
          <w:rFonts w:ascii="Georgia" w:eastAsia="Georgia" w:hAnsi="Georgia" w:cs="Georgia"/>
          <w:color w:val="263238"/>
          <w:sz w:val="20"/>
          <w:szCs w:val="20"/>
        </w:rPr>
        <w:t xml:space="preserve"> – included in this document</w:t>
      </w:r>
    </w:p>
    <w:p w14:paraId="7A797DCE" w14:textId="77777777" w:rsidR="00DF10C5" w:rsidRDefault="004909BE" w:rsidP="000672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>Upon receipt from editorial, Catalyst to finalize article and post as appropriate</w:t>
      </w:r>
    </w:p>
    <w:p w14:paraId="41948CEE" w14:textId="59FDD8F8" w:rsidR="004909BE" w:rsidRPr="00DF10C5" w:rsidRDefault="00E61637" w:rsidP="000672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 w:rsidRPr="00DF10C5">
        <w:rPr>
          <w:rFonts w:ascii="Georgia" w:eastAsia="Georgia" w:hAnsi="Georgia" w:cs="Georgia"/>
          <w:color w:val="263238"/>
          <w:sz w:val="20"/>
          <w:szCs w:val="20"/>
        </w:rPr>
        <w:t xml:space="preserve">Catalyst to request invoices from writer and editorial and submit accordingly </w:t>
      </w:r>
    </w:p>
    <w:p w14:paraId="4A62B1C2" w14:textId="77777777" w:rsidR="00D56C3D" w:rsidRDefault="00D56C3D" w:rsidP="0006721B">
      <w:pPr>
        <w:rPr>
          <w:rFonts w:ascii="Georgia" w:eastAsia="Georgia" w:hAnsi="Georgia" w:cs="Georgia"/>
          <w:b/>
          <w:bCs/>
          <w:highlight w:val="yellow"/>
        </w:rPr>
      </w:pPr>
    </w:p>
    <w:p w14:paraId="0796924E" w14:textId="0A49E58C" w:rsidR="00D56C3D" w:rsidRDefault="00B53059" w:rsidP="0006721B">
      <w:pPr>
        <w:rPr>
          <w:rFonts w:ascii="Georgia" w:eastAsia="Georgia" w:hAnsi="Georgia" w:cs="Georgia"/>
          <w:b/>
          <w:bCs/>
          <w:highlight w:val="yellow"/>
        </w:rPr>
      </w:pPr>
      <w:commentRangeStart w:id="0"/>
      <w:r w:rsidRPr="001D0BAD">
        <w:t>The question stem should include these instructions: “More than one answer may be correct.” To receive credit for correctly answering the question, the participant must select all correct answers.</w:t>
      </w:r>
      <w:commentRangeEnd w:id="0"/>
      <w:r>
        <w:rPr>
          <w:rStyle w:val="CommentReference"/>
        </w:rPr>
        <w:commentReference w:id="0"/>
      </w:r>
    </w:p>
    <w:p w14:paraId="2004477E" w14:textId="77777777" w:rsidR="004909BE" w:rsidRDefault="004909BE" w:rsidP="00C62CC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</w:p>
    <w:p w14:paraId="679B56FE" w14:textId="3677765B" w:rsidR="0006721B" w:rsidRPr="0006721B" w:rsidRDefault="0006721B" w:rsidP="0006721B">
      <w:pPr>
        <w:rPr>
          <w:rFonts w:ascii="Georgia" w:eastAsia="Georgia" w:hAnsi="Georgia" w:cs="Georgia"/>
          <w:b/>
          <w:bCs/>
        </w:rPr>
      </w:pPr>
      <w:r w:rsidRPr="00AC5641">
        <w:rPr>
          <w:rFonts w:ascii="Georgia" w:eastAsia="Georgia" w:hAnsi="Georgia" w:cs="Georgia"/>
          <w:b/>
          <w:bCs/>
          <w:highlight w:val="yellow"/>
        </w:rPr>
        <w:t>WRITER PROCEDURES</w:t>
      </w:r>
    </w:p>
    <w:p w14:paraId="7626FCCC" w14:textId="5A5B6B17" w:rsidR="003D7F3F" w:rsidRPr="0006721B" w:rsidRDefault="00C764E5" w:rsidP="0006721B">
      <w:pP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 xml:space="preserve">For Self-learning Activities </w:t>
      </w:r>
    </w:p>
    <w:p w14:paraId="1F938768" w14:textId="1690BC42" w:rsidR="002969FF" w:rsidRDefault="002969FF" w:rsidP="002969F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 xml:space="preserve">Writer responsible for guiding development of article based on assigned topic and designated number of credit hours; writer will adhere to </w:t>
      </w:r>
      <w:r w:rsidR="00F56797" w:rsidRPr="00F56797">
        <w:rPr>
          <w:rFonts w:ascii="Georgia" w:eastAsia="Georgia" w:hAnsi="Georgia" w:cs="Georgia"/>
          <w:color w:val="263238"/>
          <w:sz w:val="20"/>
          <w:szCs w:val="20"/>
        </w:rPr>
        <w:t>Minimum Word Count</w:t>
      </w:r>
      <w:r>
        <w:rPr>
          <w:rFonts w:ascii="Georgia" w:eastAsia="Georgia" w:hAnsi="Georgia" w:cs="Georgia"/>
          <w:color w:val="263238"/>
          <w:sz w:val="20"/>
          <w:szCs w:val="20"/>
        </w:rPr>
        <w:t xml:space="preserve"> and </w:t>
      </w:r>
      <w:r w:rsidR="00F56797" w:rsidRPr="00F56797">
        <w:rPr>
          <w:rFonts w:ascii="Georgia" w:eastAsia="Georgia" w:hAnsi="Georgia" w:cs="Georgia"/>
          <w:color w:val="263238"/>
          <w:sz w:val="20"/>
          <w:szCs w:val="20"/>
        </w:rPr>
        <w:t xml:space="preserve">Minimum Number of Post-test Questions </w:t>
      </w:r>
      <w:r>
        <w:rPr>
          <w:rFonts w:ascii="Georgia" w:eastAsia="Georgia" w:hAnsi="Georgia" w:cs="Georgia"/>
          <w:color w:val="263238"/>
          <w:sz w:val="20"/>
          <w:szCs w:val="20"/>
        </w:rPr>
        <w:t>as determined by ASRT (</w:t>
      </w:r>
      <w:r>
        <w:rPr>
          <w:rFonts w:ascii="Georgia" w:eastAsia="Georgia" w:hAnsi="Georgia" w:cs="Georgia"/>
          <w:b/>
          <w:bCs/>
          <w:color w:val="263238"/>
          <w:sz w:val="20"/>
          <w:szCs w:val="20"/>
        </w:rPr>
        <w:t>Table</w:t>
      </w:r>
      <w:r w:rsidR="00D62FAE">
        <w:rPr>
          <w:rFonts w:ascii="Georgia" w:eastAsia="Georgia" w:hAnsi="Georgia" w:cs="Georgia"/>
          <w:b/>
          <w:bCs/>
          <w:color w:val="263238"/>
          <w:sz w:val="20"/>
          <w:szCs w:val="20"/>
        </w:rPr>
        <w:t>s</w:t>
      </w:r>
      <w:r>
        <w:rPr>
          <w:rFonts w:ascii="Georgia" w:eastAsia="Georgia" w:hAnsi="Georgia" w:cs="Georgia"/>
          <w:b/>
          <w:bCs/>
          <w:color w:val="263238"/>
          <w:sz w:val="20"/>
          <w:szCs w:val="20"/>
        </w:rPr>
        <w:t xml:space="preserve"> 1</w:t>
      </w:r>
      <w:r w:rsidR="00D62FAE">
        <w:rPr>
          <w:rFonts w:ascii="Georgia" w:eastAsia="Georgia" w:hAnsi="Georgia" w:cs="Georgia"/>
          <w:b/>
          <w:bCs/>
          <w:color w:val="263238"/>
          <w:sz w:val="20"/>
          <w:szCs w:val="20"/>
        </w:rPr>
        <w:t xml:space="preserve"> and 2</w:t>
      </w:r>
      <w:r>
        <w:rPr>
          <w:rFonts w:ascii="Georgia" w:eastAsia="Georgia" w:hAnsi="Georgia" w:cs="Georgia"/>
          <w:color w:val="263238"/>
          <w:sz w:val="20"/>
          <w:szCs w:val="20"/>
        </w:rPr>
        <w:t>)</w:t>
      </w:r>
    </w:p>
    <w:p w14:paraId="71100106" w14:textId="77777777" w:rsidR="00AB21A4" w:rsidRDefault="00AB21A4" w:rsidP="00AB21A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</w:p>
    <w:tbl>
      <w:tblPr>
        <w:tblStyle w:val="GridTable1Light"/>
        <w:tblW w:w="6832" w:type="dxa"/>
        <w:jc w:val="center"/>
        <w:tblLook w:val="04A0" w:firstRow="1" w:lastRow="0" w:firstColumn="1" w:lastColumn="0" w:noHBand="0" w:noVBand="1"/>
      </w:tblPr>
      <w:tblGrid>
        <w:gridCol w:w="2152"/>
        <w:gridCol w:w="2430"/>
        <w:gridCol w:w="2250"/>
      </w:tblGrid>
      <w:tr w:rsidR="00D0168F" w:rsidRPr="00397E54" w14:paraId="54765F97" w14:textId="77777777" w:rsidTr="00AB21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53BBC246" w14:textId="77777777" w:rsidR="00D0168F" w:rsidRPr="00397E54" w:rsidRDefault="00D0168F" w:rsidP="00D0168F">
            <w:pPr>
              <w:jc w:val="center"/>
              <w:rPr>
                <w:rFonts w:ascii="Open Sans" w:eastAsia="Times New Roman" w:hAnsi="Open Sans" w:cs="Times New Roman"/>
                <w:b w:val="0"/>
                <w:color w:val="333333"/>
                <w:sz w:val="20"/>
                <w:szCs w:val="20"/>
              </w:rPr>
            </w:pPr>
            <w:r w:rsidRPr="00D62FAE">
              <w:rPr>
                <w:rFonts w:ascii="Open Sans" w:hAnsi="Open Sans"/>
                <w:b w:val="0"/>
                <w:color w:val="333333"/>
                <w:sz w:val="20"/>
                <w:szCs w:val="20"/>
              </w:rPr>
              <w:t>Minimum</w:t>
            </w:r>
            <w:r w:rsidRPr="00D62FAE">
              <w:rPr>
                <w:rFonts w:ascii="Open Sans" w:eastAsia="Times New Roman" w:hAnsi="Open Sans" w:cs="Times New Roman"/>
                <w:b w:val="0"/>
                <w:color w:val="333333"/>
                <w:sz w:val="20"/>
                <w:szCs w:val="20"/>
              </w:rPr>
              <w:t xml:space="preserve"> Word Count</w:t>
            </w:r>
          </w:p>
        </w:tc>
        <w:tc>
          <w:tcPr>
            <w:tcW w:w="2430" w:type="dxa"/>
            <w:vAlign w:val="center"/>
            <w:hideMark/>
          </w:tcPr>
          <w:p w14:paraId="6518E832" w14:textId="77777777" w:rsidR="00D0168F" w:rsidRPr="00397E54" w:rsidRDefault="00D0168F" w:rsidP="00D016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Times New Roman"/>
                <w:b w:val="0"/>
                <w:color w:val="333333"/>
                <w:sz w:val="20"/>
                <w:szCs w:val="20"/>
              </w:rPr>
            </w:pPr>
            <w:r w:rsidRPr="00D62FAE">
              <w:rPr>
                <w:rFonts w:ascii="Open Sans" w:eastAsia="Times New Roman" w:hAnsi="Open Sans" w:cs="Times New Roman"/>
                <w:b w:val="0"/>
                <w:color w:val="333333"/>
                <w:sz w:val="20"/>
                <w:szCs w:val="20"/>
              </w:rPr>
              <w:t>Minimum Number of Post-test Questions</w:t>
            </w:r>
          </w:p>
        </w:tc>
        <w:tc>
          <w:tcPr>
            <w:tcW w:w="2250" w:type="dxa"/>
            <w:vAlign w:val="center"/>
            <w:hideMark/>
          </w:tcPr>
          <w:p w14:paraId="0790AE2B" w14:textId="77777777" w:rsidR="00D0168F" w:rsidRPr="00397E54" w:rsidRDefault="00D0168F" w:rsidP="00D0168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Times New Roman"/>
                <w:b w:val="0"/>
                <w:color w:val="333333"/>
                <w:sz w:val="20"/>
                <w:szCs w:val="20"/>
              </w:rPr>
            </w:pPr>
            <w:r w:rsidRPr="00D62FAE">
              <w:rPr>
                <w:rFonts w:ascii="Open Sans" w:eastAsia="Times New Roman" w:hAnsi="Open Sans" w:cs="Times New Roman"/>
                <w:b w:val="0"/>
                <w:color w:val="333333"/>
                <w:sz w:val="20"/>
                <w:szCs w:val="20"/>
              </w:rPr>
              <w:t>Credit Value</w:t>
            </w:r>
          </w:p>
        </w:tc>
      </w:tr>
      <w:tr w:rsidR="00D0168F" w:rsidRPr="00397E54" w14:paraId="08EE3740" w14:textId="77777777" w:rsidTr="00AB21A4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5C3E17FE" w14:textId="77777777" w:rsidR="00D0168F" w:rsidRPr="00397E54" w:rsidRDefault="00D0168F" w:rsidP="00D0168F">
            <w:pPr>
              <w:jc w:val="center"/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AB21A4">
              <w:rPr>
                <w:rFonts w:ascii="Open Sans" w:hAnsi="Open Sans"/>
                <w:color w:val="333333"/>
                <w:sz w:val="20"/>
                <w:szCs w:val="20"/>
              </w:rPr>
              <w:t>1,600</w:t>
            </w:r>
          </w:p>
        </w:tc>
        <w:tc>
          <w:tcPr>
            <w:tcW w:w="2430" w:type="dxa"/>
            <w:vAlign w:val="center"/>
            <w:hideMark/>
          </w:tcPr>
          <w:p w14:paraId="552B59F1" w14:textId="77777777" w:rsidR="00D0168F" w:rsidRPr="00397E54" w:rsidRDefault="00D0168F" w:rsidP="00D016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AB21A4">
              <w:rPr>
                <w:rFonts w:ascii="Open Sans" w:hAnsi="Open Sans"/>
                <w:color w:val="333333"/>
                <w:sz w:val="20"/>
                <w:szCs w:val="20"/>
              </w:rPr>
              <w:t>2</w:t>
            </w:r>
          </w:p>
        </w:tc>
        <w:tc>
          <w:tcPr>
            <w:tcW w:w="2250" w:type="dxa"/>
            <w:vAlign w:val="center"/>
            <w:hideMark/>
          </w:tcPr>
          <w:p w14:paraId="7B265740" w14:textId="77777777" w:rsidR="00D0168F" w:rsidRPr="00397E54" w:rsidRDefault="00D0168F" w:rsidP="00D016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AB21A4">
              <w:rPr>
                <w:rFonts w:ascii="Open Sans" w:hAnsi="Open Sans"/>
                <w:color w:val="333333"/>
                <w:sz w:val="20"/>
                <w:szCs w:val="20"/>
              </w:rPr>
              <w:t>0.25</w:t>
            </w:r>
          </w:p>
        </w:tc>
      </w:tr>
      <w:tr w:rsidR="00D0168F" w:rsidRPr="00397E54" w14:paraId="551A5338" w14:textId="77777777" w:rsidTr="00AB21A4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35CA559D" w14:textId="77777777" w:rsidR="00D0168F" w:rsidRPr="00397E54" w:rsidRDefault="00D0168F" w:rsidP="00D0168F">
            <w:pPr>
              <w:jc w:val="center"/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AB21A4">
              <w:rPr>
                <w:rFonts w:ascii="Open Sans" w:hAnsi="Open Sans"/>
                <w:color w:val="333333"/>
                <w:sz w:val="20"/>
                <w:szCs w:val="20"/>
              </w:rPr>
              <w:t>2,450</w:t>
            </w:r>
          </w:p>
        </w:tc>
        <w:tc>
          <w:tcPr>
            <w:tcW w:w="2430" w:type="dxa"/>
            <w:vAlign w:val="center"/>
            <w:hideMark/>
          </w:tcPr>
          <w:p w14:paraId="2E4326D4" w14:textId="77777777" w:rsidR="00D0168F" w:rsidRPr="00397E54" w:rsidRDefault="00D0168F" w:rsidP="00D016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AB21A4">
              <w:rPr>
                <w:rFonts w:ascii="Open Sans" w:hAnsi="Open Sans"/>
                <w:color w:val="333333"/>
                <w:sz w:val="20"/>
                <w:szCs w:val="20"/>
              </w:rPr>
              <w:t>4</w:t>
            </w:r>
          </w:p>
        </w:tc>
        <w:tc>
          <w:tcPr>
            <w:tcW w:w="2250" w:type="dxa"/>
            <w:vAlign w:val="center"/>
            <w:hideMark/>
          </w:tcPr>
          <w:p w14:paraId="61354EBB" w14:textId="77777777" w:rsidR="00D0168F" w:rsidRPr="00397E54" w:rsidRDefault="00D0168F" w:rsidP="00D016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AB21A4">
              <w:rPr>
                <w:rFonts w:ascii="Open Sans" w:hAnsi="Open Sans"/>
                <w:color w:val="333333"/>
                <w:sz w:val="20"/>
                <w:szCs w:val="20"/>
              </w:rPr>
              <w:t>0.5</w:t>
            </w:r>
          </w:p>
        </w:tc>
      </w:tr>
      <w:tr w:rsidR="00D0168F" w:rsidRPr="00D0168F" w14:paraId="7F0D3F19" w14:textId="77777777" w:rsidTr="00AB21A4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</w:tcPr>
          <w:p w14:paraId="6DF76BC6" w14:textId="77777777" w:rsidR="00D0168F" w:rsidRPr="00AB21A4" w:rsidRDefault="00D0168F" w:rsidP="00D0168F">
            <w:pPr>
              <w:jc w:val="center"/>
              <w:rPr>
                <w:rFonts w:ascii="Open Sans" w:hAnsi="Open Sans"/>
                <w:b w:val="0"/>
                <w:bCs w:val="0"/>
                <w:color w:val="333333"/>
                <w:sz w:val="20"/>
                <w:szCs w:val="20"/>
              </w:rPr>
            </w:pPr>
            <w:r w:rsidRPr="00AB21A4">
              <w:rPr>
                <w:rFonts w:ascii="Open Sans" w:hAnsi="Open Sans"/>
                <w:b w:val="0"/>
                <w:bCs w:val="0"/>
                <w:color w:val="333333"/>
                <w:sz w:val="20"/>
                <w:szCs w:val="20"/>
              </w:rPr>
              <w:t>3,700</w:t>
            </w:r>
          </w:p>
        </w:tc>
        <w:tc>
          <w:tcPr>
            <w:tcW w:w="2430" w:type="dxa"/>
            <w:vAlign w:val="center"/>
          </w:tcPr>
          <w:p w14:paraId="47EE825E" w14:textId="77777777" w:rsidR="00D0168F" w:rsidRPr="00AB21A4" w:rsidRDefault="00D0168F" w:rsidP="00D016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/>
                <w:color w:val="333333"/>
                <w:sz w:val="20"/>
                <w:szCs w:val="20"/>
              </w:rPr>
            </w:pPr>
            <w:r w:rsidRPr="00AB21A4">
              <w:rPr>
                <w:rFonts w:ascii="Open Sans" w:hAnsi="Open Sans"/>
                <w:color w:val="333333"/>
                <w:sz w:val="20"/>
                <w:szCs w:val="20"/>
              </w:rPr>
              <w:t>6</w:t>
            </w:r>
          </w:p>
        </w:tc>
        <w:tc>
          <w:tcPr>
            <w:tcW w:w="2250" w:type="dxa"/>
            <w:vAlign w:val="center"/>
          </w:tcPr>
          <w:p w14:paraId="240C184E" w14:textId="77777777" w:rsidR="00D0168F" w:rsidRPr="00AB21A4" w:rsidRDefault="00D0168F" w:rsidP="00D016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/>
                <w:color w:val="333333"/>
                <w:sz w:val="20"/>
                <w:szCs w:val="20"/>
              </w:rPr>
            </w:pPr>
            <w:r w:rsidRPr="00AB21A4">
              <w:rPr>
                <w:rFonts w:ascii="Open Sans" w:hAnsi="Open Sans"/>
                <w:color w:val="333333"/>
                <w:sz w:val="20"/>
                <w:szCs w:val="20"/>
              </w:rPr>
              <w:t>0.75</w:t>
            </w:r>
          </w:p>
        </w:tc>
      </w:tr>
      <w:tr w:rsidR="00D0168F" w:rsidRPr="00D0168F" w14:paraId="226B5C33" w14:textId="77777777" w:rsidTr="00AB21A4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</w:tcPr>
          <w:p w14:paraId="3A3AAF53" w14:textId="77777777" w:rsidR="00D0168F" w:rsidRPr="00AB21A4" w:rsidRDefault="00D0168F" w:rsidP="00D0168F">
            <w:pPr>
              <w:jc w:val="center"/>
              <w:rPr>
                <w:rFonts w:ascii="Open Sans" w:hAnsi="Open Sans"/>
                <w:b w:val="0"/>
                <w:bCs w:val="0"/>
                <w:color w:val="333333"/>
                <w:sz w:val="20"/>
                <w:szCs w:val="20"/>
              </w:rPr>
            </w:pPr>
            <w:r w:rsidRPr="00AB21A4">
              <w:rPr>
                <w:rFonts w:ascii="Open Sans" w:hAnsi="Open Sans"/>
                <w:b w:val="0"/>
                <w:bCs w:val="0"/>
                <w:color w:val="333333"/>
                <w:sz w:val="20"/>
                <w:szCs w:val="20"/>
              </w:rPr>
              <w:t>4,900</w:t>
            </w:r>
          </w:p>
        </w:tc>
        <w:tc>
          <w:tcPr>
            <w:tcW w:w="2430" w:type="dxa"/>
            <w:vAlign w:val="center"/>
          </w:tcPr>
          <w:p w14:paraId="7864C5C3" w14:textId="77777777" w:rsidR="00D0168F" w:rsidRPr="00AB21A4" w:rsidRDefault="00D0168F" w:rsidP="00D016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/>
                <w:color w:val="333333"/>
                <w:sz w:val="20"/>
                <w:szCs w:val="20"/>
              </w:rPr>
            </w:pPr>
            <w:r w:rsidRPr="00AB21A4">
              <w:rPr>
                <w:rFonts w:ascii="Open Sans" w:hAnsi="Open Sans"/>
                <w:color w:val="333333"/>
                <w:sz w:val="20"/>
                <w:szCs w:val="20"/>
              </w:rPr>
              <w:t>8</w:t>
            </w:r>
          </w:p>
        </w:tc>
        <w:tc>
          <w:tcPr>
            <w:tcW w:w="2250" w:type="dxa"/>
            <w:vAlign w:val="center"/>
          </w:tcPr>
          <w:p w14:paraId="4D03B609" w14:textId="77777777" w:rsidR="00D0168F" w:rsidRPr="00AB21A4" w:rsidRDefault="00D0168F" w:rsidP="00D016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/>
                <w:color w:val="333333"/>
                <w:sz w:val="20"/>
                <w:szCs w:val="20"/>
              </w:rPr>
            </w:pPr>
            <w:r w:rsidRPr="00AB21A4">
              <w:rPr>
                <w:rFonts w:ascii="Open Sans" w:hAnsi="Open Sans"/>
                <w:color w:val="333333"/>
                <w:sz w:val="20"/>
                <w:szCs w:val="20"/>
              </w:rPr>
              <w:t>1.0</w:t>
            </w:r>
          </w:p>
        </w:tc>
      </w:tr>
      <w:tr w:rsidR="00D0168F" w:rsidRPr="00397E54" w14:paraId="0E104D2C" w14:textId="77777777" w:rsidTr="00AB21A4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0BBCDDB5" w14:textId="77777777" w:rsidR="00D0168F" w:rsidRPr="00397E54" w:rsidRDefault="00D0168F" w:rsidP="00D0168F">
            <w:pPr>
              <w:jc w:val="center"/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AB21A4">
              <w:rPr>
                <w:rFonts w:ascii="Open Sans" w:hAnsi="Open Sans"/>
                <w:color w:val="333333"/>
                <w:sz w:val="20"/>
                <w:szCs w:val="20"/>
              </w:rPr>
              <w:t>6,125</w:t>
            </w:r>
          </w:p>
        </w:tc>
        <w:tc>
          <w:tcPr>
            <w:tcW w:w="2430" w:type="dxa"/>
            <w:vAlign w:val="center"/>
            <w:hideMark/>
          </w:tcPr>
          <w:p w14:paraId="67921FAD" w14:textId="77777777" w:rsidR="00D0168F" w:rsidRPr="00397E54" w:rsidRDefault="00D0168F" w:rsidP="00D016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AB21A4">
              <w:rPr>
                <w:rFonts w:ascii="Open Sans" w:hAnsi="Open Sans"/>
                <w:color w:val="333333"/>
                <w:sz w:val="20"/>
                <w:szCs w:val="20"/>
              </w:rPr>
              <w:t>10</w:t>
            </w:r>
          </w:p>
        </w:tc>
        <w:tc>
          <w:tcPr>
            <w:tcW w:w="2250" w:type="dxa"/>
            <w:vAlign w:val="center"/>
            <w:hideMark/>
          </w:tcPr>
          <w:p w14:paraId="6BD60F27" w14:textId="77777777" w:rsidR="00D0168F" w:rsidRPr="00397E54" w:rsidRDefault="00D0168F" w:rsidP="00D016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AB21A4">
              <w:rPr>
                <w:rFonts w:ascii="Open Sans" w:hAnsi="Open Sans"/>
                <w:color w:val="333333"/>
                <w:sz w:val="20"/>
                <w:szCs w:val="20"/>
              </w:rPr>
              <w:t>1.25</w:t>
            </w:r>
          </w:p>
        </w:tc>
      </w:tr>
      <w:tr w:rsidR="00D0168F" w:rsidRPr="00397E54" w14:paraId="4FB59150" w14:textId="77777777" w:rsidTr="00AB21A4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2" w:type="dxa"/>
            <w:vAlign w:val="center"/>
            <w:hideMark/>
          </w:tcPr>
          <w:p w14:paraId="226D4A28" w14:textId="77777777" w:rsidR="00D0168F" w:rsidRPr="00397E54" w:rsidRDefault="00D0168F" w:rsidP="00D0168F">
            <w:pPr>
              <w:jc w:val="center"/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AB21A4">
              <w:rPr>
                <w:rFonts w:ascii="Open Sans" w:hAnsi="Open Sans"/>
                <w:color w:val="333333"/>
                <w:sz w:val="20"/>
                <w:szCs w:val="20"/>
              </w:rPr>
              <w:t>7,375</w:t>
            </w:r>
          </w:p>
        </w:tc>
        <w:tc>
          <w:tcPr>
            <w:tcW w:w="2430" w:type="dxa"/>
            <w:vAlign w:val="center"/>
            <w:hideMark/>
          </w:tcPr>
          <w:p w14:paraId="55C2AAB6" w14:textId="77777777" w:rsidR="00D0168F" w:rsidRPr="00397E54" w:rsidRDefault="00D0168F" w:rsidP="00D016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AB21A4">
              <w:rPr>
                <w:rFonts w:ascii="Open Sans" w:hAnsi="Open Sans"/>
                <w:color w:val="333333"/>
                <w:sz w:val="20"/>
                <w:szCs w:val="20"/>
              </w:rPr>
              <w:t>12</w:t>
            </w:r>
          </w:p>
        </w:tc>
        <w:tc>
          <w:tcPr>
            <w:tcW w:w="2250" w:type="dxa"/>
            <w:vAlign w:val="center"/>
            <w:hideMark/>
          </w:tcPr>
          <w:p w14:paraId="281BDB37" w14:textId="77777777" w:rsidR="00D0168F" w:rsidRPr="00397E54" w:rsidRDefault="00D0168F" w:rsidP="00D016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AB21A4">
              <w:rPr>
                <w:rFonts w:ascii="Open Sans" w:hAnsi="Open Sans"/>
                <w:color w:val="333333"/>
                <w:sz w:val="20"/>
                <w:szCs w:val="20"/>
              </w:rPr>
              <w:t>1.5</w:t>
            </w:r>
          </w:p>
        </w:tc>
      </w:tr>
      <w:tr w:rsidR="00DE6AD4" w:rsidRPr="00397E54" w14:paraId="572E6B34" w14:textId="77777777" w:rsidTr="00AB21A4">
        <w:trPr>
          <w:trHeight w:val="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32" w:type="dxa"/>
            <w:gridSpan w:val="3"/>
          </w:tcPr>
          <w:p w14:paraId="4E8B75AE" w14:textId="5A437E83" w:rsidR="00DE6AD4" w:rsidRPr="00AB21A4" w:rsidRDefault="00DE6AD4" w:rsidP="00D0168F">
            <w:pPr>
              <w:jc w:val="center"/>
              <w:rPr>
                <w:rFonts w:ascii="Open Sans" w:hAnsi="Open Sans"/>
                <w:color w:val="333333"/>
                <w:sz w:val="20"/>
                <w:szCs w:val="20"/>
              </w:rPr>
            </w:pPr>
            <w:hyperlink r:id="rId14" w:history="1">
              <w:r w:rsidRPr="00AB21A4">
                <w:rPr>
                  <w:rStyle w:val="Hyperlink"/>
                  <w:rFonts w:ascii="Open Sans" w:hAnsi="Open Sans"/>
                  <w:sz w:val="20"/>
                  <w:szCs w:val="20"/>
                </w:rPr>
                <w:t>https://www.asrt.org/main/continuing-education/asrt-request-for-approval-information/activity-information</w:t>
              </w:r>
            </w:hyperlink>
            <w:r w:rsidRPr="00AB21A4">
              <w:rPr>
                <w:rFonts w:ascii="Open Sans" w:hAnsi="Open Sans"/>
                <w:color w:val="333333"/>
                <w:sz w:val="20"/>
                <w:szCs w:val="20"/>
              </w:rPr>
              <w:t xml:space="preserve"> </w:t>
            </w:r>
          </w:p>
        </w:tc>
      </w:tr>
    </w:tbl>
    <w:p w14:paraId="57BB2853" w14:textId="3A922B4C" w:rsidR="00D0168F" w:rsidRPr="00FC7BE8" w:rsidRDefault="00FC7BE8" w:rsidP="00FC7BE8">
      <w:pPr>
        <w:jc w:val="center"/>
        <w:rPr>
          <w:b/>
        </w:rPr>
      </w:pPr>
      <w:r w:rsidRPr="00FC7BE8">
        <w:rPr>
          <w:b/>
          <w:bCs/>
        </w:rPr>
        <w:t>Table 1</w:t>
      </w:r>
      <w:r w:rsidR="00D62FAE">
        <w:rPr>
          <w:b/>
          <w:bCs/>
        </w:rPr>
        <w:t>: Word Count, Questions, and Credits</w:t>
      </w:r>
    </w:p>
    <w:tbl>
      <w:tblPr>
        <w:tblStyle w:val="GridTable1Light"/>
        <w:tblW w:w="8632" w:type="dxa"/>
        <w:jc w:val="center"/>
        <w:tblLook w:val="04A0" w:firstRow="1" w:lastRow="0" w:firstColumn="1" w:lastColumn="0" w:noHBand="0" w:noVBand="1"/>
      </w:tblPr>
      <w:tblGrid>
        <w:gridCol w:w="4316"/>
        <w:gridCol w:w="4316"/>
      </w:tblGrid>
      <w:tr w:rsidR="00D62FAE" w:rsidRPr="003D4EE1" w14:paraId="5C38E863" w14:textId="77777777" w:rsidTr="00D62F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  <w:hideMark/>
          </w:tcPr>
          <w:p w14:paraId="035FA777" w14:textId="77777777" w:rsidR="00D62FAE" w:rsidRPr="003D4EE1" w:rsidRDefault="00D62FAE" w:rsidP="00196832">
            <w:pPr>
              <w:rPr>
                <w:rFonts w:ascii="Open Sans" w:eastAsia="Times New Roman" w:hAnsi="Open Sans" w:cs="Times New Roman"/>
                <w:b w:val="0"/>
                <w:bCs w:val="0"/>
                <w:color w:val="333333"/>
                <w:sz w:val="20"/>
                <w:szCs w:val="20"/>
              </w:rPr>
            </w:pPr>
            <w:r w:rsidRPr="003D4EE1">
              <w:rPr>
                <w:rFonts w:ascii="Open Sans" w:eastAsia="Times New Roman" w:hAnsi="Open Sans" w:cs="Times New Roman"/>
                <w:b w:val="0"/>
                <w:bCs w:val="0"/>
                <w:color w:val="333333"/>
                <w:sz w:val="20"/>
                <w:szCs w:val="20"/>
              </w:rPr>
              <w:t>INCLUDED IN THE WORD COUNT</w:t>
            </w:r>
          </w:p>
        </w:tc>
        <w:tc>
          <w:tcPr>
            <w:tcW w:w="4316" w:type="dxa"/>
            <w:hideMark/>
          </w:tcPr>
          <w:p w14:paraId="07A83D00" w14:textId="77777777" w:rsidR="00D62FAE" w:rsidRPr="003D4EE1" w:rsidRDefault="00D62FAE" w:rsidP="001968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Times New Roman"/>
                <w:b w:val="0"/>
                <w:bCs w:val="0"/>
                <w:color w:val="333333"/>
                <w:sz w:val="20"/>
                <w:szCs w:val="20"/>
              </w:rPr>
            </w:pPr>
            <w:r w:rsidRPr="003D4EE1">
              <w:rPr>
                <w:rFonts w:ascii="Open Sans" w:eastAsia="Times New Roman" w:hAnsi="Open Sans" w:cs="Times New Roman"/>
                <w:b w:val="0"/>
                <w:bCs w:val="0"/>
                <w:color w:val="333333"/>
                <w:sz w:val="20"/>
                <w:szCs w:val="20"/>
              </w:rPr>
              <w:t>NOT INCLUDED IN THE WORD COUNT</w:t>
            </w:r>
          </w:p>
        </w:tc>
      </w:tr>
      <w:tr w:rsidR="00D62FAE" w:rsidRPr="003D4EE1" w14:paraId="0C7CAA3A" w14:textId="77777777" w:rsidTr="00D62FA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  <w:hideMark/>
          </w:tcPr>
          <w:p w14:paraId="0E38116F" w14:textId="77777777" w:rsidR="00D62FAE" w:rsidRPr="003D4EE1" w:rsidRDefault="00D62FAE" w:rsidP="00196832">
            <w:pPr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3D4EE1"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  <w:t>Main text (body)</w:t>
            </w:r>
          </w:p>
        </w:tc>
        <w:tc>
          <w:tcPr>
            <w:tcW w:w="4316" w:type="dxa"/>
            <w:hideMark/>
          </w:tcPr>
          <w:p w14:paraId="18017F48" w14:textId="77777777" w:rsidR="00D62FAE" w:rsidRPr="003D4EE1" w:rsidRDefault="00D62FAE" w:rsidP="001968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3D4EE1"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  <w:t>Title page</w:t>
            </w:r>
          </w:p>
        </w:tc>
      </w:tr>
      <w:tr w:rsidR="00D62FAE" w:rsidRPr="003D4EE1" w14:paraId="15C908B9" w14:textId="77777777" w:rsidTr="00D62FA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  <w:hideMark/>
          </w:tcPr>
          <w:p w14:paraId="259B27F9" w14:textId="77777777" w:rsidR="00D62FAE" w:rsidRPr="003D4EE1" w:rsidRDefault="00D62FAE" w:rsidP="00196832">
            <w:pPr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3D4EE1"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  <w:t>Headings</w:t>
            </w:r>
          </w:p>
        </w:tc>
        <w:tc>
          <w:tcPr>
            <w:tcW w:w="4316" w:type="dxa"/>
            <w:hideMark/>
          </w:tcPr>
          <w:p w14:paraId="4C593813" w14:textId="77777777" w:rsidR="00D62FAE" w:rsidRPr="003D4EE1" w:rsidRDefault="00D62FAE" w:rsidP="001968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3D4EE1"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  <w:t>Table of Contents</w:t>
            </w:r>
          </w:p>
        </w:tc>
      </w:tr>
      <w:tr w:rsidR="00D62FAE" w:rsidRPr="003D4EE1" w14:paraId="3D0C6BD6" w14:textId="77777777" w:rsidTr="00D62FA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  <w:hideMark/>
          </w:tcPr>
          <w:p w14:paraId="5C605030" w14:textId="77777777" w:rsidR="00D62FAE" w:rsidRPr="003D4EE1" w:rsidRDefault="00D62FAE" w:rsidP="00196832">
            <w:pPr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3D4EE1"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  <w:t>Sub-Headings</w:t>
            </w:r>
          </w:p>
        </w:tc>
        <w:tc>
          <w:tcPr>
            <w:tcW w:w="4316" w:type="dxa"/>
            <w:hideMark/>
          </w:tcPr>
          <w:p w14:paraId="75F11701" w14:textId="77777777" w:rsidR="00D62FAE" w:rsidRPr="003D4EE1" w:rsidRDefault="00D62FAE" w:rsidP="001968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3D4EE1"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  <w:t>Reference list or bibliography</w:t>
            </w:r>
          </w:p>
        </w:tc>
      </w:tr>
      <w:tr w:rsidR="00D62FAE" w:rsidRPr="003D4EE1" w14:paraId="14FB9A86" w14:textId="77777777" w:rsidTr="00D62FA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  <w:hideMark/>
          </w:tcPr>
          <w:p w14:paraId="2091CEEE" w14:textId="77777777" w:rsidR="00D62FAE" w:rsidRPr="003D4EE1" w:rsidRDefault="00D62FAE" w:rsidP="00196832">
            <w:pPr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3D4EE1"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  <w:t>In-text citations</w:t>
            </w:r>
          </w:p>
        </w:tc>
        <w:tc>
          <w:tcPr>
            <w:tcW w:w="4316" w:type="dxa"/>
            <w:hideMark/>
          </w:tcPr>
          <w:p w14:paraId="14BC404E" w14:textId="77777777" w:rsidR="00D62FAE" w:rsidRPr="003D4EE1" w:rsidRDefault="00D62FAE" w:rsidP="001968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3D4EE1"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  <w:t>Appendices</w:t>
            </w:r>
          </w:p>
        </w:tc>
      </w:tr>
      <w:tr w:rsidR="00D62FAE" w:rsidRPr="003D4EE1" w14:paraId="028B1586" w14:textId="77777777" w:rsidTr="00D62FA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  <w:hideMark/>
          </w:tcPr>
          <w:p w14:paraId="1363C446" w14:textId="77777777" w:rsidR="00D62FAE" w:rsidRPr="003D4EE1" w:rsidRDefault="00D62FAE" w:rsidP="00196832">
            <w:pPr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3D4EE1"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  <w:t>In-text referencing</w:t>
            </w:r>
          </w:p>
        </w:tc>
        <w:tc>
          <w:tcPr>
            <w:tcW w:w="4316" w:type="dxa"/>
            <w:hideMark/>
          </w:tcPr>
          <w:p w14:paraId="756D70BE" w14:textId="77777777" w:rsidR="00D62FAE" w:rsidRPr="003D4EE1" w:rsidRDefault="00D62FAE" w:rsidP="001968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3D4EE1"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  <w:t>**Text for assessment questions (post- test)</w:t>
            </w:r>
          </w:p>
        </w:tc>
      </w:tr>
      <w:tr w:rsidR="00D62FAE" w:rsidRPr="003D4EE1" w14:paraId="6A820B68" w14:textId="77777777" w:rsidTr="00D62FA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  <w:hideMark/>
          </w:tcPr>
          <w:p w14:paraId="2CC569C2" w14:textId="77777777" w:rsidR="00D62FAE" w:rsidRPr="003D4EE1" w:rsidRDefault="00D62FAE" w:rsidP="00196832">
            <w:pPr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3D4EE1"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  <w:t>Tables, figures, charts, graphs, legends</w:t>
            </w:r>
          </w:p>
        </w:tc>
        <w:tc>
          <w:tcPr>
            <w:tcW w:w="4316" w:type="dxa"/>
            <w:hideMark/>
          </w:tcPr>
          <w:p w14:paraId="2C76F42C" w14:textId="77777777" w:rsidR="00D62FAE" w:rsidRPr="003D4EE1" w:rsidRDefault="00D62FAE" w:rsidP="001968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3D4EE1"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  <w:t> </w:t>
            </w:r>
          </w:p>
        </w:tc>
      </w:tr>
      <w:tr w:rsidR="00D62FAE" w:rsidRPr="003D4EE1" w14:paraId="223DF48A" w14:textId="77777777" w:rsidTr="00D62FA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  <w:hideMark/>
          </w:tcPr>
          <w:p w14:paraId="19FC834E" w14:textId="77777777" w:rsidR="00D62FAE" w:rsidRPr="003D4EE1" w:rsidRDefault="00D62FAE" w:rsidP="00196832">
            <w:pPr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3D4EE1"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  <w:t>Footnotes</w:t>
            </w:r>
          </w:p>
        </w:tc>
        <w:tc>
          <w:tcPr>
            <w:tcW w:w="4316" w:type="dxa"/>
            <w:hideMark/>
          </w:tcPr>
          <w:p w14:paraId="0745F7BE" w14:textId="77777777" w:rsidR="00D62FAE" w:rsidRPr="003D4EE1" w:rsidRDefault="00D62FAE" w:rsidP="001968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3D4EE1"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  <w:t> </w:t>
            </w:r>
          </w:p>
        </w:tc>
      </w:tr>
      <w:tr w:rsidR="00D62FAE" w:rsidRPr="003D4EE1" w14:paraId="6A9D4461" w14:textId="77777777" w:rsidTr="00D62FA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6" w:type="dxa"/>
            <w:hideMark/>
          </w:tcPr>
          <w:p w14:paraId="3DDB14AB" w14:textId="77777777" w:rsidR="00D62FAE" w:rsidRPr="003D4EE1" w:rsidRDefault="00D62FAE" w:rsidP="00196832">
            <w:pPr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3D4EE1"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  <w:t>Text for embedded or interactive questions/activities that will not be part of the formal assessment to determine successful activity completion</w:t>
            </w:r>
          </w:p>
        </w:tc>
        <w:tc>
          <w:tcPr>
            <w:tcW w:w="4316" w:type="dxa"/>
            <w:hideMark/>
          </w:tcPr>
          <w:p w14:paraId="18B4C95A" w14:textId="77777777" w:rsidR="00D62FAE" w:rsidRPr="003D4EE1" w:rsidRDefault="00D62FAE" w:rsidP="001968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</w:pPr>
            <w:r w:rsidRPr="003D4EE1">
              <w:rPr>
                <w:rFonts w:ascii="Open Sans" w:eastAsia="Times New Roman" w:hAnsi="Open Sans" w:cs="Times New Roman"/>
                <w:color w:val="333333"/>
                <w:sz w:val="20"/>
                <w:szCs w:val="20"/>
              </w:rPr>
              <w:t>**Text for assessment questions (post- test) not included in the word count because of separate consideration in the formula multiplied by a factor of 1.85</w:t>
            </w:r>
          </w:p>
        </w:tc>
      </w:tr>
    </w:tbl>
    <w:p w14:paraId="3C028186" w14:textId="260A6FD8" w:rsidR="00D62FAE" w:rsidRDefault="00D62FAE" w:rsidP="00D62FAE">
      <w:pPr>
        <w:jc w:val="center"/>
        <w:rPr>
          <w:b/>
          <w:bCs/>
        </w:rPr>
      </w:pPr>
      <w:r w:rsidRPr="00FC7BE8">
        <w:rPr>
          <w:b/>
          <w:bCs/>
        </w:rPr>
        <w:t xml:space="preserve">Table </w:t>
      </w:r>
      <w:r>
        <w:rPr>
          <w:b/>
          <w:bCs/>
        </w:rPr>
        <w:t>2: Determining Word Count</w:t>
      </w:r>
    </w:p>
    <w:p w14:paraId="01BE6610" w14:textId="77777777" w:rsidR="00D62FAE" w:rsidRPr="00FC7BE8" w:rsidRDefault="00D62FAE" w:rsidP="00FC7BE8">
      <w:pPr>
        <w:jc w:val="center"/>
        <w:rPr>
          <w:b/>
          <w:bCs/>
        </w:rPr>
      </w:pPr>
    </w:p>
    <w:p w14:paraId="05567648" w14:textId="3C106CE1" w:rsidR="00891682" w:rsidRDefault="007D37CA" w:rsidP="00891682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 xml:space="preserve">Writer </w:t>
      </w:r>
      <w:r w:rsidR="00891682">
        <w:rPr>
          <w:rFonts w:ascii="Georgia" w:eastAsia="Georgia" w:hAnsi="Georgia" w:cs="Georgia"/>
          <w:color w:val="263238"/>
          <w:sz w:val="20"/>
          <w:szCs w:val="20"/>
        </w:rPr>
        <w:t xml:space="preserve">to provide on or before set project </w:t>
      </w:r>
      <w:commentRangeStart w:id="1"/>
      <w:r w:rsidR="00891682">
        <w:rPr>
          <w:rFonts w:ascii="Georgia" w:eastAsia="Georgia" w:hAnsi="Georgia" w:cs="Georgia"/>
          <w:color w:val="263238"/>
          <w:sz w:val="20"/>
          <w:szCs w:val="20"/>
        </w:rPr>
        <w:t>deadline</w:t>
      </w:r>
      <w:commentRangeEnd w:id="1"/>
      <w:r w:rsidR="005B2C28">
        <w:rPr>
          <w:rStyle w:val="CommentReference"/>
        </w:rPr>
        <w:commentReference w:id="1"/>
      </w:r>
      <w:r w:rsidR="00891682">
        <w:rPr>
          <w:rFonts w:ascii="Georgia" w:eastAsia="Georgia" w:hAnsi="Georgia" w:cs="Georgia"/>
          <w:color w:val="263238"/>
          <w:sz w:val="20"/>
          <w:szCs w:val="20"/>
        </w:rPr>
        <w:t>:</w:t>
      </w:r>
    </w:p>
    <w:p w14:paraId="6F28AC5F" w14:textId="77777777" w:rsidR="00F83354" w:rsidRPr="00F83354" w:rsidRDefault="00F83354" w:rsidP="00F83354">
      <w:pPr>
        <w:pStyle w:val="ListParagraph"/>
        <w:numPr>
          <w:ilvl w:val="1"/>
          <w:numId w:val="9"/>
        </w:numPr>
        <w:rPr>
          <w:rFonts w:ascii="Georgia" w:eastAsia="Georgia" w:hAnsi="Georgia" w:cs="Georgia"/>
          <w:color w:val="263238"/>
          <w:sz w:val="20"/>
          <w:szCs w:val="20"/>
        </w:rPr>
      </w:pPr>
      <w:r w:rsidRPr="00F83354">
        <w:rPr>
          <w:rFonts w:ascii="Georgia" w:eastAsia="Georgia" w:hAnsi="Georgia" w:cs="Georgia"/>
          <w:color w:val="263238"/>
          <w:sz w:val="20"/>
          <w:szCs w:val="20"/>
        </w:rPr>
        <w:t xml:space="preserve">Educational content that is appropriate in duration, fair-balanced, evidence-based, and linked (learning objectives match activity goals—curricula achieve all objectives—outcomes metrics assess attainment of all objectives)  </w:t>
      </w:r>
    </w:p>
    <w:p w14:paraId="402244A5" w14:textId="695FB11C" w:rsidR="00D21CDA" w:rsidRDefault="00103044" w:rsidP="00891682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>Draft article</w:t>
      </w:r>
      <w:r w:rsidR="007D37CA">
        <w:rPr>
          <w:rFonts w:ascii="Georgia" w:eastAsia="Georgia" w:hAnsi="Georgia" w:cs="Georgia"/>
          <w:color w:val="263238"/>
          <w:sz w:val="20"/>
          <w:szCs w:val="20"/>
        </w:rPr>
        <w:t xml:space="preserve"> fully referenced</w:t>
      </w:r>
      <w:r w:rsidR="00F8000A">
        <w:rPr>
          <w:rFonts w:ascii="Georgia" w:eastAsia="Georgia" w:hAnsi="Georgia" w:cs="Georgia"/>
          <w:color w:val="263238"/>
          <w:sz w:val="20"/>
          <w:szCs w:val="20"/>
        </w:rPr>
        <w:t xml:space="preserve"> using AMA style format </w:t>
      </w:r>
      <w:r w:rsidR="006B7936">
        <w:rPr>
          <w:rFonts w:ascii="Georgia" w:eastAsia="Georgia" w:hAnsi="Georgia" w:cs="Georgia"/>
          <w:color w:val="263238"/>
          <w:sz w:val="20"/>
          <w:szCs w:val="20"/>
        </w:rPr>
        <w:t xml:space="preserve">and </w:t>
      </w:r>
      <w:r w:rsidR="006B7936" w:rsidRPr="008B2148">
        <w:t xml:space="preserve">utilizing Microsoft WORD’s endnote and cross-referencing features. Info available at:  </w:t>
      </w:r>
      <w:hyperlink r:id="rId15" w:history="1">
        <w:r w:rsidR="006B7936" w:rsidRPr="001C2D3E">
          <w:rPr>
            <w:rStyle w:val="Hyperlink"/>
          </w:rPr>
          <w:t>https://support.office.com/en-</w:t>
        </w:r>
        <w:r w:rsidR="006B7936" w:rsidRPr="001C2D3E">
          <w:rPr>
            <w:rStyle w:val="Hyperlink"/>
          </w:rPr>
          <w:t>u</w:t>
        </w:r>
        <w:r w:rsidR="006B7936" w:rsidRPr="001C2D3E">
          <w:rPr>
            <w:rStyle w:val="Hyperlink"/>
          </w:rPr>
          <w:t>s/article/insert-footnotes-and-endnotes-61f3fb1a-4717-414c-9a8f-015a5f3ff4cb</w:t>
        </w:r>
      </w:hyperlink>
      <w:r w:rsidR="006B7936">
        <w:t xml:space="preserve"> </w:t>
      </w:r>
      <w:r w:rsidR="006B7936" w:rsidRPr="008B2148">
        <w:t xml:space="preserve">and </w:t>
      </w:r>
      <w:hyperlink r:id="rId16" w:history="1">
        <w:r w:rsidR="006B7936" w:rsidRPr="001C2D3E">
          <w:rPr>
            <w:rStyle w:val="Hyperlink"/>
          </w:rPr>
          <w:t>https://support.office.com/en-us/article/create-a-cross-reference-300b208c-e45a-487a-880b-a02767d9774b</w:t>
        </w:r>
      </w:hyperlink>
      <w:r w:rsidR="006B7936" w:rsidRPr="008B2148">
        <w:t>.</w:t>
      </w:r>
      <w:r w:rsidR="006B7936">
        <w:t xml:space="preserve"> </w:t>
      </w:r>
    </w:p>
    <w:p w14:paraId="3C75297E" w14:textId="07F8AC09" w:rsidR="00D21CDA" w:rsidRDefault="00D21CDA" w:rsidP="00F83354">
      <w:pPr>
        <w:pStyle w:val="ListParagraph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 w:rsidRPr="00D21CDA">
        <w:rPr>
          <w:rFonts w:ascii="Georgia" w:eastAsia="Georgia" w:hAnsi="Georgia" w:cs="Georgia"/>
          <w:color w:val="263238"/>
          <w:sz w:val="20"/>
          <w:szCs w:val="20"/>
        </w:rPr>
        <w:t xml:space="preserve">Please highlight all key takeaways from the article in </w:t>
      </w:r>
      <w:r w:rsidR="00FB6733" w:rsidRPr="00FB6733">
        <w:rPr>
          <w:rFonts w:ascii="Georgia" w:eastAsia="Georgia" w:hAnsi="Georgia" w:cs="Georgia"/>
          <w:color w:val="263238"/>
          <w:sz w:val="20"/>
          <w:szCs w:val="20"/>
          <w:highlight w:val="yellow"/>
        </w:rPr>
        <w:t>YELLOW</w:t>
      </w:r>
    </w:p>
    <w:p w14:paraId="530EAFBA" w14:textId="074CB768" w:rsidR="00D21CDA" w:rsidRDefault="00B433D4" w:rsidP="00F83354">
      <w:pPr>
        <w:pStyle w:val="ListParagraph"/>
        <w:numPr>
          <w:ilvl w:val="2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 xml:space="preserve">Please provide </w:t>
      </w:r>
      <w:r w:rsidR="00376391">
        <w:rPr>
          <w:rFonts w:ascii="Georgia" w:eastAsia="Georgia" w:hAnsi="Georgia" w:cs="Georgia"/>
          <w:color w:val="263238"/>
          <w:sz w:val="20"/>
          <w:szCs w:val="20"/>
        </w:rPr>
        <w:t xml:space="preserve">quality </w:t>
      </w:r>
      <w:r w:rsidR="007D37CA" w:rsidRPr="00D21CDA">
        <w:rPr>
          <w:rFonts w:ascii="Georgia" w:eastAsia="Georgia" w:hAnsi="Georgia" w:cs="Georgia"/>
          <w:color w:val="263238"/>
          <w:sz w:val="20"/>
          <w:szCs w:val="20"/>
        </w:rPr>
        <w:t xml:space="preserve">post </w:t>
      </w:r>
      <w:r w:rsidR="00376391">
        <w:rPr>
          <w:rFonts w:ascii="Georgia" w:eastAsia="Georgia" w:hAnsi="Georgia" w:cs="Georgia"/>
          <w:color w:val="263238"/>
          <w:sz w:val="20"/>
          <w:szCs w:val="20"/>
        </w:rPr>
        <w:t>test</w:t>
      </w:r>
      <w:r w:rsidR="007D37CA" w:rsidRPr="00D21CDA">
        <w:rPr>
          <w:rFonts w:ascii="Georgia" w:eastAsia="Georgia" w:hAnsi="Georgia" w:cs="Georgia"/>
          <w:color w:val="263238"/>
          <w:sz w:val="20"/>
          <w:szCs w:val="20"/>
        </w:rPr>
        <w:t xml:space="preserve"> questions </w:t>
      </w:r>
      <w:r w:rsidR="00EB7723" w:rsidRPr="00EB7723">
        <w:rPr>
          <w:rFonts w:ascii="Georgia" w:eastAsia="Georgia" w:hAnsi="Georgia" w:cs="Georgia"/>
          <w:color w:val="263238"/>
          <w:sz w:val="20"/>
          <w:szCs w:val="20"/>
        </w:rPr>
        <w:t xml:space="preserve">that address the major topics presented </w:t>
      </w:r>
      <w:r w:rsidR="008C2863">
        <w:rPr>
          <w:rFonts w:ascii="Georgia" w:eastAsia="Georgia" w:hAnsi="Georgia" w:cs="Georgia"/>
          <w:color w:val="263238"/>
          <w:sz w:val="20"/>
          <w:szCs w:val="20"/>
        </w:rPr>
        <w:t>(</w:t>
      </w:r>
      <w:r w:rsidR="00FB6733">
        <w:rPr>
          <w:rFonts w:ascii="Georgia" w:eastAsia="Georgia" w:hAnsi="Georgia" w:cs="Georgia"/>
          <w:color w:val="263238"/>
          <w:sz w:val="20"/>
          <w:szCs w:val="20"/>
        </w:rPr>
        <w:t xml:space="preserve"># from </w:t>
      </w:r>
      <w:r w:rsidR="00FC7BE8">
        <w:rPr>
          <w:rFonts w:ascii="Georgia" w:eastAsia="Georgia" w:hAnsi="Georgia" w:cs="Georgia"/>
          <w:color w:val="263238"/>
          <w:sz w:val="20"/>
          <w:szCs w:val="20"/>
        </w:rPr>
        <w:t>Table 1</w:t>
      </w:r>
      <w:r w:rsidR="0068521B">
        <w:rPr>
          <w:rFonts w:ascii="Georgia" w:eastAsia="Georgia" w:hAnsi="Georgia" w:cs="Georgia"/>
          <w:color w:val="263238"/>
          <w:sz w:val="20"/>
          <w:szCs w:val="20"/>
        </w:rPr>
        <w:t xml:space="preserve"> and as detailed below</w:t>
      </w:r>
      <w:r w:rsidR="00FB6733">
        <w:rPr>
          <w:rFonts w:ascii="Georgia" w:eastAsia="Georgia" w:hAnsi="Georgia" w:cs="Georgia"/>
          <w:color w:val="263238"/>
          <w:sz w:val="20"/>
          <w:szCs w:val="20"/>
        </w:rPr>
        <w:t xml:space="preserve">) </w:t>
      </w:r>
      <w:r w:rsidR="007D37CA" w:rsidRPr="00D21CDA">
        <w:rPr>
          <w:rFonts w:ascii="Georgia" w:eastAsia="Georgia" w:hAnsi="Georgia" w:cs="Georgia"/>
          <w:color w:val="263238"/>
          <w:sz w:val="20"/>
          <w:szCs w:val="20"/>
        </w:rPr>
        <w:t xml:space="preserve">with </w:t>
      </w:r>
      <w:r w:rsidR="00FB6733">
        <w:rPr>
          <w:rFonts w:ascii="Georgia" w:eastAsia="Georgia" w:hAnsi="Georgia" w:cs="Georgia"/>
          <w:color w:val="263238"/>
          <w:sz w:val="20"/>
          <w:szCs w:val="20"/>
        </w:rPr>
        <w:t xml:space="preserve">answer key and all </w:t>
      </w:r>
      <w:r w:rsidR="007D37CA" w:rsidRPr="00D21CDA">
        <w:rPr>
          <w:rFonts w:ascii="Georgia" w:eastAsia="Georgia" w:hAnsi="Georgia" w:cs="Georgia"/>
          <w:color w:val="263238"/>
          <w:sz w:val="20"/>
          <w:szCs w:val="20"/>
        </w:rPr>
        <w:t xml:space="preserve">correct answers designated in </w:t>
      </w:r>
      <w:r w:rsidR="00D21CDA">
        <w:rPr>
          <w:rFonts w:ascii="Georgia" w:eastAsia="Georgia" w:hAnsi="Georgia" w:cs="Georgia"/>
          <w:color w:val="263238"/>
          <w:sz w:val="20"/>
          <w:szCs w:val="20"/>
        </w:rPr>
        <w:t>article text</w:t>
      </w:r>
      <w:r w:rsidR="00FB6733">
        <w:rPr>
          <w:rFonts w:ascii="Georgia" w:eastAsia="Georgia" w:hAnsi="Georgia" w:cs="Georgia"/>
          <w:color w:val="263238"/>
          <w:sz w:val="20"/>
          <w:szCs w:val="20"/>
        </w:rPr>
        <w:t xml:space="preserve"> by </w:t>
      </w:r>
      <w:r w:rsidR="007D37CA" w:rsidRPr="00D21CDA">
        <w:rPr>
          <w:rFonts w:ascii="Georgia" w:eastAsia="Georgia" w:hAnsi="Georgia" w:cs="Georgia"/>
          <w:color w:val="263238"/>
          <w:sz w:val="20"/>
          <w:szCs w:val="20"/>
        </w:rPr>
        <w:t xml:space="preserve">highlighted </w:t>
      </w:r>
      <w:r w:rsidR="00FB6733" w:rsidRPr="00FB6733">
        <w:rPr>
          <w:rFonts w:ascii="Georgia" w:eastAsia="Georgia" w:hAnsi="Georgia" w:cs="Georgia"/>
          <w:color w:val="263238"/>
          <w:sz w:val="20"/>
          <w:szCs w:val="20"/>
          <w:highlight w:val="green"/>
        </w:rPr>
        <w:t>GREEN</w:t>
      </w:r>
      <w:r w:rsidR="007D37CA" w:rsidRPr="00D21CDA">
        <w:rPr>
          <w:rFonts w:ascii="Georgia" w:eastAsia="Georgia" w:hAnsi="Georgia" w:cs="Georgia"/>
          <w:color w:val="263238"/>
          <w:sz w:val="20"/>
          <w:szCs w:val="20"/>
        </w:rPr>
        <w:t xml:space="preserve"> </w:t>
      </w:r>
      <w:r w:rsidR="007375DE">
        <w:rPr>
          <w:rFonts w:ascii="Georgia" w:eastAsia="Georgia" w:hAnsi="Georgia" w:cs="Georgia"/>
          <w:color w:val="263238"/>
          <w:sz w:val="20"/>
          <w:szCs w:val="20"/>
        </w:rPr>
        <w:t xml:space="preserve">and </w:t>
      </w:r>
      <w:r w:rsidR="007375DE" w:rsidRPr="007375DE">
        <w:rPr>
          <w:rFonts w:ascii="Georgia" w:eastAsia="Georgia" w:hAnsi="Georgia" w:cs="Georgia"/>
          <w:b/>
          <w:bCs/>
          <w:color w:val="263238"/>
          <w:sz w:val="20"/>
          <w:szCs w:val="20"/>
        </w:rPr>
        <w:t>comment</w:t>
      </w:r>
      <w:r w:rsidR="007375DE">
        <w:rPr>
          <w:rFonts w:ascii="Georgia" w:eastAsia="Georgia" w:hAnsi="Georgia" w:cs="Georgia"/>
          <w:b/>
          <w:bCs/>
          <w:color w:val="263238"/>
          <w:sz w:val="20"/>
          <w:szCs w:val="20"/>
        </w:rPr>
        <w:t xml:space="preserve"> including</w:t>
      </w:r>
      <w:r w:rsidR="007375DE" w:rsidRPr="007375DE">
        <w:rPr>
          <w:rFonts w:ascii="Georgia" w:eastAsia="Georgia" w:hAnsi="Georgia" w:cs="Georgia"/>
          <w:b/>
          <w:bCs/>
          <w:color w:val="263238"/>
          <w:sz w:val="20"/>
          <w:szCs w:val="20"/>
        </w:rPr>
        <w:t xml:space="preserve"> question number</w:t>
      </w:r>
      <w:r w:rsidR="007375DE">
        <w:rPr>
          <w:rFonts w:ascii="Georgia" w:eastAsia="Georgia" w:hAnsi="Georgia" w:cs="Georgia"/>
          <w:color w:val="263238"/>
          <w:sz w:val="20"/>
          <w:szCs w:val="20"/>
        </w:rPr>
        <w:t>.</w:t>
      </w:r>
    </w:p>
    <w:p w14:paraId="3AEA6778" w14:textId="4C34F3DD" w:rsidR="009743B9" w:rsidRPr="00F83354" w:rsidRDefault="009743B9" w:rsidP="00F83354">
      <w:pPr>
        <w:pStyle w:val="ListParagraph"/>
        <w:numPr>
          <w:ilvl w:val="2"/>
          <w:numId w:val="9"/>
        </w:numPr>
        <w:rPr>
          <w:rFonts w:ascii="Georgia" w:eastAsia="Georgia" w:hAnsi="Georgia" w:cs="Georgia"/>
          <w:color w:val="263238"/>
          <w:sz w:val="20"/>
          <w:szCs w:val="20"/>
        </w:rPr>
      </w:pPr>
      <w:r w:rsidRPr="00F83354">
        <w:rPr>
          <w:rFonts w:ascii="Georgia" w:eastAsia="Georgia" w:hAnsi="Georgia" w:cs="Georgia"/>
          <w:color w:val="263238"/>
          <w:sz w:val="20"/>
          <w:szCs w:val="20"/>
        </w:rPr>
        <w:t xml:space="preserve">If </w:t>
      </w:r>
      <w:r w:rsidR="007A7BAE" w:rsidRPr="00F83354">
        <w:rPr>
          <w:rFonts w:ascii="Georgia" w:eastAsia="Georgia" w:hAnsi="Georgia" w:cs="Georgia"/>
          <w:color w:val="263238"/>
          <w:sz w:val="20"/>
          <w:szCs w:val="20"/>
        </w:rPr>
        <w:t>copyrighted images and materials</w:t>
      </w:r>
      <w:r w:rsidRPr="00F83354">
        <w:rPr>
          <w:rFonts w:ascii="Georgia" w:eastAsia="Georgia" w:hAnsi="Georgia" w:cs="Georgia"/>
          <w:color w:val="263238"/>
          <w:sz w:val="20"/>
          <w:szCs w:val="20"/>
        </w:rPr>
        <w:t xml:space="preserve"> are used, </w:t>
      </w:r>
      <w:r w:rsidR="00D477F5" w:rsidRPr="00F83354">
        <w:rPr>
          <w:rFonts w:ascii="Georgia" w:eastAsia="Georgia" w:hAnsi="Georgia" w:cs="Georgia"/>
          <w:color w:val="263238"/>
          <w:sz w:val="20"/>
          <w:szCs w:val="20"/>
        </w:rPr>
        <w:t xml:space="preserve">please provide original source/reference to allow </w:t>
      </w:r>
      <w:r w:rsidR="00594364" w:rsidRPr="00F83354">
        <w:rPr>
          <w:rFonts w:ascii="Georgia" w:eastAsia="Georgia" w:hAnsi="Georgia" w:cs="Georgia"/>
          <w:color w:val="263238"/>
          <w:sz w:val="20"/>
          <w:szCs w:val="20"/>
        </w:rPr>
        <w:t>for Catalyst to access source</w:t>
      </w:r>
      <w:r w:rsidR="007A7BAE" w:rsidRPr="00F83354">
        <w:rPr>
          <w:rFonts w:ascii="Georgia" w:eastAsia="Georgia" w:hAnsi="Georgia" w:cs="Georgia"/>
          <w:color w:val="263238"/>
          <w:sz w:val="20"/>
          <w:szCs w:val="20"/>
        </w:rPr>
        <w:t xml:space="preserve"> and obtain permissions if needed.</w:t>
      </w:r>
      <w:r w:rsidR="0089461C" w:rsidRPr="00F83354">
        <w:rPr>
          <w:rFonts w:ascii="Georgia" w:eastAsia="Georgia" w:hAnsi="Georgia" w:cs="Georgia"/>
          <w:color w:val="263238"/>
          <w:sz w:val="20"/>
          <w:szCs w:val="20"/>
        </w:rPr>
        <w:t xml:space="preserve"> All copyrighted materials must be appropriately identified and referenced.</w:t>
      </w:r>
    </w:p>
    <w:p w14:paraId="1141708F" w14:textId="59B5AE87" w:rsidR="002969FF" w:rsidRDefault="002969FF" w:rsidP="0068521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 xml:space="preserve">Catalyst to review draft and </w:t>
      </w:r>
      <w:r w:rsidR="00A8635E">
        <w:rPr>
          <w:rFonts w:ascii="Georgia" w:eastAsia="Georgia" w:hAnsi="Georgia" w:cs="Georgia"/>
          <w:color w:val="263238"/>
          <w:sz w:val="20"/>
          <w:szCs w:val="20"/>
        </w:rPr>
        <w:t>seek</w:t>
      </w:r>
      <w:r>
        <w:rPr>
          <w:rFonts w:ascii="Georgia" w:eastAsia="Georgia" w:hAnsi="Georgia" w:cs="Georgia"/>
          <w:color w:val="263238"/>
          <w:sz w:val="20"/>
          <w:szCs w:val="20"/>
        </w:rPr>
        <w:t xml:space="preserve"> any revisions</w:t>
      </w:r>
      <w:r w:rsidR="00256BEE">
        <w:rPr>
          <w:rFonts w:ascii="Georgia" w:eastAsia="Georgia" w:hAnsi="Georgia" w:cs="Georgia"/>
          <w:color w:val="263238"/>
          <w:sz w:val="20"/>
          <w:szCs w:val="20"/>
        </w:rPr>
        <w:t xml:space="preserve"> </w:t>
      </w:r>
      <w:r w:rsidR="00A8635E">
        <w:rPr>
          <w:rFonts w:ascii="Georgia" w:eastAsia="Georgia" w:hAnsi="Georgia" w:cs="Georgia"/>
          <w:color w:val="263238"/>
          <w:sz w:val="20"/>
          <w:szCs w:val="20"/>
        </w:rPr>
        <w:t>from Medical Writer</w:t>
      </w:r>
      <w:r w:rsidR="00256BEE">
        <w:rPr>
          <w:rFonts w:ascii="Georgia" w:eastAsia="Georgia" w:hAnsi="Georgia" w:cs="Georgia"/>
          <w:color w:val="263238"/>
          <w:sz w:val="20"/>
          <w:szCs w:val="20"/>
        </w:rPr>
        <w:t xml:space="preserve"> as needed</w:t>
      </w:r>
    </w:p>
    <w:p w14:paraId="77A02097" w14:textId="3CB931F0" w:rsidR="002969FF" w:rsidRDefault="00A8635E" w:rsidP="0068521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Georgia" w:eastAsia="Georgia" w:hAnsi="Georgia" w:cs="Georgia"/>
          <w:color w:val="263238"/>
          <w:sz w:val="20"/>
          <w:szCs w:val="20"/>
        </w:rPr>
      </w:pPr>
      <w:r>
        <w:rPr>
          <w:rFonts w:ascii="Georgia" w:eastAsia="Georgia" w:hAnsi="Georgia" w:cs="Georgia"/>
          <w:color w:val="263238"/>
          <w:sz w:val="20"/>
          <w:szCs w:val="20"/>
        </w:rPr>
        <w:t xml:space="preserve">Medical </w:t>
      </w:r>
      <w:r w:rsidR="002969FF">
        <w:rPr>
          <w:rFonts w:ascii="Georgia" w:eastAsia="Georgia" w:hAnsi="Georgia" w:cs="Georgia"/>
          <w:color w:val="263238"/>
          <w:sz w:val="20"/>
          <w:szCs w:val="20"/>
        </w:rPr>
        <w:t xml:space="preserve">Writer </w:t>
      </w:r>
      <w:r>
        <w:rPr>
          <w:rFonts w:ascii="Georgia" w:eastAsia="Georgia" w:hAnsi="Georgia" w:cs="Georgia"/>
          <w:color w:val="263238"/>
          <w:sz w:val="20"/>
          <w:szCs w:val="20"/>
        </w:rPr>
        <w:t>to</w:t>
      </w:r>
      <w:r w:rsidR="002969FF">
        <w:rPr>
          <w:rFonts w:ascii="Georgia" w:eastAsia="Georgia" w:hAnsi="Georgia" w:cs="Georgia"/>
          <w:color w:val="263238"/>
          <w:sz w:val="20"/>
          <w:szCs w:val="20"/>
        </w:rPr>
        <w:t xml:space="preserve"> submit invoice upon Catalyst approval </w:t>
      </w:r>
    </w:p>
    <w:p w14:paraId="14A3954B" w14:textId="77777777" w:rsidR="0068521B" w:rsidRDefault="0068521B" w:rsidP="002969F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eorgia" w:eastAsia="Georgia" w:hAnsi="Georgia" w:cs="Georgia"/>
          <w:color w:val="263238"/>
          <w:sz w:val="20"/>
          <w:szCs w:val="20"/>
        </w:rPr>
      </w:pPr>
    </w:p>
    <w:p w14:paraId="7462C5FF" w14:textId="77777777" w:rsidR="001D0BAD" w:rsidRPr="001D0BAD" w:rsidRDefault="001D0BAD" w:rsidP="001D0BAD">
      <w:pPr>
        <w:rPr>
          <w:rFonts w:ascii="Georgia" w:eastAsia="Georgia" w:hAnsi="Georgia" w:cs="Georgia"/>
          <w:b/>
        </w:rPr>
      </w:pPr>
      <w:r w:rsidRPr="001D0BAD">
        <w:rPr>
          <w:rFonts w:ascii="Georgia" w:eastAsia="Georgia" w:hAnsi="Georgia" w:cs="Georgia"/>
          <w:b/>
        </w:rPr>
        <w:t>Post-test Guidelines:</w:t>
      </w:r>
    </w:p>
    <w:p w14:paraId="5D72883D" w14:textId="42A3C3E1" w:rsidR="00476250" w:rsidRDefault="00476250" w:rsidP="00877202">
      <w:pPr>
        <w:pStyle w:val="ListParagraph"/>
        <w:numPr>
          <w:ilvl w:val="0"/>
          <w:numId w:val="16"/>
        </w:numPr>
      </w:pPr>
      <w:r w:rsidRPr="00476250">
        <w:t>Writer to develop posttest based on clinical content in the article and to address learning objectives</w:t>
      </w:r>
      <w:r w:rsidR="00FC7BE8">
        <w:t xml:space="preserve">. Number of questions to be based on </w:t>
      </w:r>
      <w:r w:rsidR="00FC7BE8">
        <w:rPr>
          <w:rFonts w:ascii="Georgia" w:eastAsia="Georgia" w:hAnsi="Georgia" w:cs="Georgia"/>
          <w:b/>
          <w:bCs/>
          <w:color w:val="263238"/>
          <w:sz w:val="20"/>
          <w:szCs w:val="20"/>
        </w:rPr>
        <w:t>Table 1</w:t>
      </w:r>
      <w:r w:rsidR="00FC7BE8">
        <w:rPr>
          <w:rFonts w:ascii="Georgia" w:eastAsia="Georgia" w:hAnsi="Georgia" w:cs="Georgia"/>
          <w:color w:val="263238"/>
          <w:sz w:val="20"/>
          <w:szCs w:val="20"/>
        </w:rPr>
        <w:t>.</w:t>
      </w:r>
      <w:r w:rsidR="00FC7BE8">
        <w:t xml:space="preserve"> </w:t>
      </w:r>
    </w:p>
    <w:p w14:paraId="23E31FDA" w14:textId="0D20CD46" w:rsidR="0034110B" w:rsidRDefault="0034110B" w:rsidP="00877202">
      <w:pPr>
        <w:pStyle w:val="ListParagraph"/>
        <w:numPr>
          <w:ilvl w:val="0"/>
          <w:numId w:val="16"/>
        </w:numPr>
      </w:pPr>
      <w:r w:rsidRPr="0034110B">
        <w:t>Writer to indicate correct answer to questions by highlighting the correct answer within the question</w:t>
      </w:r>
      <w:r>
        <w:t xml:space="preserve"> </w:t>
      </w:r>
      <w:r w:rsidRPr="0034110B">
        <w:rPr>
          <w:highlight w:val="green"/>
        </w:rPr>
        <w:t>GREEN</w:t>
      </w:r>
    </w:p>
    <w:p w14:paraId="5B09400C" w14:textId="603D1F35" w:rsidR="001D0BAD" w:rsidRPr="00FC7BE8" w:rsidRDefault="00FB5907" w:rsidP="00877202">
      <w:pPr>
        <w:pStyle w:val="ListParagraph"/>
        <w:numPr>
          <w:ilvl w:val="0"/>
          <w:numId w:val="16"/>
        </w:numPr>
        <w:rPr>
          <w:b/>
        </w:rPr>
      </w:pPr>
      <w:r>
        <w:t>Multiple choice, m</w:t>
      </w:r>
      <w:r w:rsidR="001D0BAD" w:rsidRPr="001D0BAD">
        <w:t>atching</w:t>
      </w:r>
      <w:r>
        <w:t>,</w:t>
      </w:r>
      <w:r w:rsidR="001D0BAD" w:rsidRPr="001D0BAD">
        <w:t xml:space="preserve"> and fill-in-the-blank question formats are acceptable.</w:t>
      </w:r>
      <w:r w:rsidRPr="00FB5907">
        <w:t xml:space="preserve"> </w:t>
      </w:r>
      <w:r w:rsidRPr="00FC7BE8">
        <w:rPr>
          <w:b/>
        </w:rPr>
        <w:t>Multiple choice is preferred.</w:t>
      </w:r>
    </w:p>
    <w:p w14:paraId="0CEAE813" w14:textId="4C7827C1" w:rsidR="001D0BAD" w:rsidRPr="001D0BAD" w:rsidRDefault="005C5219" w:rsidP="00877202">
      <w:pPr>
        <w:pStyle w:val="ListParagraph"/>
        <w:numPr>
          <w:ilvl w:val="0"/>
          <w:numId w:val="16"/>
        </w:numPr>
      </w:pPr>
      <w:r>
        <w:t xml:space="preserve">Please try to avoid </w:t>
      </w:r>
      <w:r w:rsidR="001D0BAD" w:rsidRPr="001D0BAD">
        <w:t xml:space="preserve">“All of the above,” “None of the above” and “Both a and b” options; </w:t>
      </w:r>
      <w:r>
        <w:t xml:space="preserve">if </w:t>
      </w:r>
      <w:r w:rsidR="00286E8A">
        <w:t xml:space="preserve">unavoidable, </w:t>
      </w:r>
      <w:r w:rsidR="00D22060">
        <w:t xml:space="preserve">please </w:t>
      </w:r>
      <w:r w:rsidR="00601319">
        <w:t xml:space="preserve">seek </w:t>
      </w:r>
      <w:r w:rsidR="00FC7BE8">
        <w:t>C</w:t>
      </w:r>
      <w:r w:rsidR="00601319">
        <w:t xml:space="preserve">atalyst approval. </w:t>
      </w:r>
    </w:p>
    <w:p w14:paraId="5FF06781" w14:textId="4CA1F22A" w:rsidR="00B53059" w:rsidRDefault="001D0BAD" w:rsidP="00877202">
      <w:pPr>
        <w:pStyle w:val="ListParagraph"/>
        <w:numPr>
          <w:ilvl w:val="0"/>
          <w:numId w:val="16"/>
        </w:numPr>
      </w:pPr>
      <w:r w:rsidRPr="001D0BAD">
        <w:t xml:space="preserve">Multiple-choice questions should have four options for an </w:t>
      </w:r>
      <w:r w:rsidR="006C439F" w:rsidRPr="001D0BAD">
        <w:t>answer,</w:t>
      </w:r>
      <w:r w:rsidRPr="001D0BAD">
        <w:t xml:space="preserve"> and </w:t>
      </w:r>
      <w:r w:rsidR="00B53059">
        <w:t xml:space="preserve">we prefer that there be only 1 correct answer. </w:t>
      </w:r>
    </w:p>
    <w:p w14:paraId="6A24492E" w14:textId="77777777" w:rsidR="001D0BAD" w:rsidRPr="001D0BAD" w:rsidRDefault="001D0BAD" w:rsidP="00877202">
      <w:pPr>
        <w:pStyle w:val="ListParagraph"/>
        <w:numPr>
          <w:ilvl w:val="0"/>
          <w:numId w:val="16"/>
        </w:numPr>
      </w:pPr>
      <w:r w:rsidRPr="001D0BAD">
        <w:t>Up to 10% of the questions can be true/false or yes/no, 10% matching, 10% "hot spot” format (clicking on an image or picture to answer) and 10% fill-in-the blank for a total of 40%. The remaining 60% of the questions should be multiple choice.</w:t>
      </w:r>
    </w:p>
    <w:p w14:paraId="0D1867AB" w14:textId="77777777" w:rsidR="001D0BAD" w:rsidRPr="001D0BAD" w:rsidRDefault="001D0BAD" w:rsidP="00877202">
      <w:pPr>
        <w:pStyle w:val="ListParagraph"/>
        <w:numPr>
          <w:ilvl w:val="0"/>
          <w:numId w:val="16"/>
        </w:numPr>
      </w:pPr>
      <w:r w:rsidRPr="001D0BAD">
        <w:t>All options should be plausible.</w:t>
      </w:r>
    </w:p>
    <w:p w14:paraId="3CEAD7C2" w14:textId="6EBB7B24" w:rsidR="001D0BAD" w:rsidRPr="001D0BAD" w:rsidRDefault="004B1884" w:rsidP="00877202">
      <w:pPr>
        <w:pStyle w:val="ListParagraph"/>
        <w:numPr>
          <w:ilvl w:val="0"/>
          <w:numId w:val="16"/>
        </w:numPr>
      </w:pPr>
      <w:r>
        <w:t xml:space="preserve">Please try to </w:t>
      </w:r>
      <w:r w:rsidR="00C217BF">
        <w:t>avoid</w:t>
      </w:r>
      <w:r>
        <w:t xml:space="preserve"> negative word options</w:t>
      </w:r>
      <w:r w:rsidR="004D20D2">
        <w:t xml:space="preserve"> </w:t>
      </w:r>
      <w:r w:rsidR="004D20D2" w:rsidRPr="001D0BAD">
        <w:t xml:space="preserve">such as </w:t>
      </w:r>
      <w:r w:rsidR="004D20D2" w:rsidRPr="004D20D2">
        <w:rPr>
          <w:b/>
          <w:bCs/>
          <w:i/>
          <w:iCs/>
        </w:rPr>
        <w:t>NOT</w:t>
      </w:r>
      <w:r w:rsidR="004D20D2" w:rsidRPr="001D0BAD">
        <w:t xml:space="preserve"> and </w:t>
      </w:r>
      <w:r w:rsidR="004D20D2" w:rsidRPr="004D20D2">
        <w:rPr>
          <w:b/>
          <w:bCs/>
          <w:i/>
          <w:iCs/>
        </w:rPr>
        <w:t>EXCEPT</w:t>
      </w:r>
      <w:r>
        <w:t xml:space="preserve">. If needed, </w:t>
      </w:r>
      <w:r w:rsidR="004D20D2">
        <w:t>all</w:t>
      </w:r>
      <w:r w:rsidR="001D0BAD" w:rsidRPr="001D0BAD">
        <w:t xml:space="preserve"> negative wording </w:t>
      </w:r>
      <w:r w:rsidR="004D20D2">
        <w:t xml:space="preserve">options </w:t>
      </w:r>
      <w:r w:rsidR="001D0BAD" w:rsidRPr="001D0BAD">
        <w:t xml:space="preserve">such as </w:t>
      </w:r>
      <w:r w:rsidR="004D20D2" w:rsidRPr="004D20D2">
        <w:rPr>
          <w:b/>
          <w:bCs/>
          <w:i/>
          <w:iCs/>
        </w:rPr>
        <w:t>NOT</w:t>
      </w:r>
      <w:r w:rsidR="001D0BAD" w:rsidRPr="001D0BAD">
        <w:t xml:space="preserve"> and </w:t>
      </w:r>
      <w:r w:rsidR="004D20D2" w:rsidRPr="004D20D2">
        <w:rPr>
          <w:b/>
          <w:bCs/>
          <w:i/>
          <w:iCs/>
        </w:rPr>
        <w:t>EXCEPT</w:t>
      </w:r>
      <w:r w:rsidR="001D0BAD" w:rsidRPr="001D0BAD">
        <w:t xml:space="preserve"> should be highlighted by using uppercase, bold </w:t>
      </w:r>
      <w:r w:rsidR="004D20D2">
        <w:t>and</w:t>
      </w:r>
      <w:r w:rsidR="001D0BAD" w:rsidRPr="001D0BAD">
        <w:t xml:space="preserve"> italic text. To help emphasize the thought, positive words such as </w:t>
      </w:r>
      <w:r w:rsidR="00C217BF" w:rsidRPr="00C217BF">
        <w:rPr>
          <w:b/>
          <w:bCs/>
          <w:i/>
          <w:iCs/>
        </w:rPr>
        <w:t>MOST</w:t>
      </w:r>
      <w:r w:rsidR="001D0BAD" w:rsidRPr="001D0BAD">
        <w:t xml:space="preserve">, </w:t>
      </w:r>
      <w:r w:rsidR="00C217BF" w:rsidRPr="00C217BF">
        <w:rPr>
          <w:b/>
          <w:bCs/>
          <w:i/>
          <w:iCs/>
        </w:rPr>
        <w:t>ALWAYS</w:t>
      </w:r>
      <w:r w:rsidR="001D0BAD" w:rsidRPr="001D0BAD">
        <w:t xml:space="preserve"> and </w:t>
      </w:r>
      <w:r w:rsidR="00C217BF" w:rsidRPr="00C217BF">
        <w:rPr>
          <w:b/>
          <w:bCs/>
          <w:i/>
          <w:iCs/>
        </w:rPr>
        <w:t>TRUE</w:t>
      </w:r>
      <w:r w:rsidR="001D0BAD" w:rsidRPr="001D0BAD">
        <w:t xml:space="preserve"> </w:t>
      </w:r>
      <w:r w:rsidR="00C217BF">
        <w:t>should</w:t>
      </w:r>
      <w:r w:rsidR="001D0BAD" w:rsidRPr="001D0BAD">
        <w:t xml:space="preserve"> be highlighted as stated above to ensure the participant understands the question</w:t>
      </w:r>
      <w:r w:rsidR="00C217BF">
        <w:t>.</w:t>
      </w:r>
    </w:p>
    <w:p w14:paraId="44AFF4AA" w14:textId="60DCC6E0" w:rsidR="002969FF" w:rsidRDefault="001D56B0" w:rsidP="00DC0634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</w:rPr>
        <w:t>(</w:t>
      </w:r>
      <w:r w:rsidR="00FB6733">
        <w:rPr>
          <w:rFonts w:ascii="Georgia" w:eastAsia="Georgia" w:hAnsi="Georgia" w:cs="Georgia"/>
          <w:b/>
          <w:bCs/>
        </w:rPr>
        <w:t xml:space="preserve">More </w:t>
      </w:r>
      <w:r>
        <w:rPr>
          <w:rFonts w:ascii="Georgia" w:eastAsia="Georgia" w:hAnsi="Georgia" w:cs="Georgia"/>
          <w:b/>
          <w:bCs/>
        </w:rPr>
        <w:t xml:space="preserve">information available at: </w:t>
      </w:r>
      <w:hyperlink r:id="rId17" w:history="1">
        <w:r w:rsidRPr="001C2D3E">
          <w:rPr>
            <w:rStyle w:val="Hyperlink"/>
            <w:rFonts w:ascii="Georgia" w:eastAsia="Georgia" w:hAnsi="Georgia" w:cs="Georgia"/>
            <w:b/>
            <w:bCs/>
          </w:rPr>
          <w:t>https://www.asrt.org/main/continuing-education/asrt-request-for-approval-information/activity-information</w:t>
        </w:r>
      </w:hyperlink>
      <w:r>
        <w:rPr>
          <w:rFonts w:ascii="Georgia" w:eastAsia="Georgia" w:hAnsi="Georgia" w:cs="Georgia"/>
          <w:b/>
          <w:bCs/>
        </w:rPr>
        <w:t>)</w:t>
      </w:r>
    </w:p>
    <w:p w14:paraId="47358A75" w14:textId="77777777" w:rsidR="001D56B0" w:rsidRDefault="001D56B0" w:rsidP="002969F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Georgia" w:eastAsia="Georgia" w:hAnsi="Georgia" w:cs="Georgia"/>
          <w:b/>
          <w:bCs/>
        </w:rPr>
      </w:pPr>
    </w:p>
    <w:p w14:paraId="40A8F6EB" w14:textId="77777777" w:rsidR="006B7936" w:rsidRDefault="006B7936" w:rsidP="006B7936">
      <w:pPr>
        <w:pStyle w:val="ListParagraph"/>
        <w:numPr>
          <w:ilvl w:val="0"/>
          <w:numId w:val="9"/>
        </w:numPr>
      </w:pPr>
      <w:r w:rsidRPr="008B2148">
        <w:t xml:space="preserve">Ensure educational content  is  appropriate  in  duration,  fair-balanced,  evidence-based,  and  linked  (learning objectives match activity goals—curricula achieve all objectives—outcomes metrics assess attainment of all objectives)  </w:t>
      </w:r>
    </w:p>
    <w:p w14:paraId="2D155D74" w14:textId="77777777" w:rsidR="006B7936" w:rsidRDefault="006B7936" w:rsidP="006B7936">
      <w:pPr>
        <w:pStyle w:val="ListParagraph"/>
        <w:numPr>
          <w:ilvl w:val="0"/>
          <w:numId w:val="9"/>
        </w:numPr>
      </w:pPr>
      <w:r w:rsidRPr="008B2148">
        <w:t xml:space="preserve">Adhere to all activity timelines including proactive/polite communications with the team Factchecking and review/approval of final activity materials </w:t>
      </w:r>
    </w:p>
    <w:p w14:paraId="27AEFAF1" w14:textId="77777777" w:rsidR="006B7936" w:rsidRDefault="006B7936" w:rsidP="006B7936">
      <w:pPr>
        <w:pStyle w:val="ListParagraph"/>
        <w:numPr>
          <w:ilvl w:val="0"/>
          <w:numId w:val="9"/>
        </w:numPr>
      </w:pPr>
      <w:r w:rsidRPr="008B2148">
        <w:t>Maintain sound and ethical business practices</w:t>
      </w:r>
    </w:p>
    <w:p w14:paraId="3A75A027" w14:textId="77777777" w:rsidR="003D4EE1" w:rsidRPr="003D4EE1" w:rsidRDefault="003D4EE1" w:rsidP="003D4E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68434F" w14:textId="77777777" w:rsidR="003D4EE1" w:rsidRDefault="003D4EE1" w:rsidP="00F87483"/>
    <w:p w14:paraId="6C6523A2" w14:textId="77777777" w:rsidR="003D4EE1" w:rsidRDefault="003D4EE1" w:rsidP="00F87483"/>
    <w:p w14:paraId="612A0A70" w14:textId="77777777" w:rsidR="003D4EE1" w:rsidRDefault="003D4EE1" w:rsidP="00F87483"/>
    <w:p w14:paraId="48E3678E" w14:textId="04B5F8A1" w:rsidR="007043DF" w:rsidRDefault="007043DF" w:rsidP="007043DF">
      <w:pPr>
        <w:rPr>
          <w:rFonts w:ascii="Georgia" w:eastAsia="Georgia" w:hAnsi="Georgia" w:cs="Georgia"/>
          <w:b/>
          <w:bCs/>
        </w:rPr>
      </w:pPr>
      <w:r>
        <w:rPr>
          <w:rFonts w:ascii="Georgia" w:eastAsia="Georgia" w:hAnsi="Georgia" w:cs="Georgia"/>
          <w:b/>
          <w:bCs/>
          <w:highlight w:val="yellow"/>
        </w:rPr>
        <w:t>EDITOR</w:t>
      </w:r>
      <w:r w:rsidRPr="00AC5641">
        <w:rPr>
          <w:rFonts w:ascii="Georgia" w:eastAsia="Georgia" w:hAnsi="Georgia" w:cs="Georgia"/>
          <w:b/>
          <w:bCs/>
          <w:highlight w:val="yellow"/>
        </w:rPr>
        <w:t xml:space="preserve"> PROCEDURES</w:t>
      </w:r>
    </w:p>
    <w:p w14:paraId="14AE5C92" w14:textId="77777777" w:rsidR="0051287F" w:rsidRDefault="0051287F">
      <w:pPr>
        <w:pBdr>
          <w:top w:val="nil"/>
          <w:left w:val="nil"/>
          <w:bottom w:val="nil"/>
          <w:right w:val="nil"/>
          <w:between w:val="nil"/>
        </w:pBdr>
        <w:spacing w:after="90"/>
        <w:ind w:left="720"/>
        <w:rPr>
          <w:rFonts w:ascii="Georgia" w:eastAsia="Georgia" w:hAnsi="Georgia" w:cs="Georgia"/>
          <w:color w:val="263238"/>
          <w:sz w:val="20"/>
          <w:szCs w:val="20"/>
        </w:rPr>
      </w:pPr>
    </w:p>
    <w:p w14:paraId="328308C6" w14:textId="77777777" w:rsidR="0051287F" w:rsidRDefault="0051287F">
      <w:pPr>
        <w:pBdr>
          <w:top w:val="nil"/>
          <w:left w:val="nil"/>
          <w:bottom w:val="nil"/>
          <w:right w:val="nil"/>
          <w:between w:val="nil"/>
        </w:pBdr>
        <w:spacing w:after="90"/>
        <w:ind w:left="720"/>
        <w:rPr>
          <w:rFonts w:ascii="Georgia" w:eastAsia="Georgia" w:hAnsi="Georgia" w:cs="Georgia"/>
          <w:color w:val="263238"/>
          <w:sz w:val="20"/>
          <w:szCs w:val="20"/>
        </w:rPr>
      </w:pPr>
    </w:p>
    <w:p w14:paraId="073E2C8B" w14:textId="77777777" w:rsidR="0051287F" w:rsidRPr="0051287F" w:rsidRDefault="0051287F" w:rsidP="0051287F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222222"/>
          <w:sz w:val="24"/>
          <w:szCs w:val="24"/>
        </w:rPr>
      </w:pPr>
      <w:r w:rsidRPr="0051287F">
        <w:rPr>
          <w:rFonts w:ascii="Open Sans" w:eastAsia="Times New Roman" w:hAnsi="Open Sans" w:cs="Times New Roman"/>
          <w:b/>
          <w:bCs/>
          <w:color w:val="222222"/>
          <w:sz w:val="24"/>
          <w:szCs w:val="24"/>
        </w:rPr>
        <w:t>Post-test Requirements:</w:t>
      </w:r>
    </w:p>
    <w:p w14:paraId="773F8C10" w14:textId="77777777" w:rsidR="0051287F" w:rsidRPr="0051287F" w:rsidRDefault="0051287F" w:rsidP="0051287F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222222"/>
          <w:sz w:val="21"/>
          <w:szCs w:val="21"/>
        </w:rPr>
      </w:pPr>
      <w:r w:rsidRPr="0051287F">
        <w:rPr>
          <w:rFonts w:ascii="Open Sans" w:eastAsia="Times New Roman" w:hAnsi="Open Sans" w:cs="Times New Roman"/>
          <w:color w:val="222222"/>
          <w:sz w:val="21"/>
          <w:szCs w:val="21"/>
        </w:rPr>
        <w:t>Minimum passing score of 75%.</w:t>
      </w:r>
    </w:p>
    <w:p w14:paraId="5BED2B29" w14:textId="77777777" w:rsidR="0051287F" w:rsidRPr="0051287F" w:rsidRDefault="0051287F" w:rsidP="0051287F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222222"/>
          <w:sz w:val="21"/>
          <w:szCs w:val="21"/>
        </w:rPr>
      </w:pPr>
      <w:r w:rsidRPr="0051287F">
        <w:rPr>
          <w:rFonts w:ascii="Open Sans" w:eastAsia="Times New Roman" w:hAnsi="Open Sans" w:cs="Times New Roman"/>
          <w:color w:val="222222"/>
          <w:sz w:val="21"/>
          <w:szCs w:val="21"/>
        </w:rPr>
        <w:t>Maximum of three attempts to pass the post-test.</w:t>
      </w:r>
    </w:p>
    <w:p w14:paraId="349DACB8" w14:textId="77777777" w:rsidR="0051287F" w:rsidRPr="0051287F" w:rsidRDefault="0051287F" w:rsidP="0051287F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222222"/>
          <w:sz w:val="21"/>
          <w:szCs w:val="21"/>
        </w:rPr>
      </w:pPr>
      <w:r w:rsidRPr="0051287F">
        <w:rPr>
          <w:rFonts w:ascii="Open Sans" w:eastAsia="Times New Roman" w:hAnsi="Open Sans" w:cs="Times New Roman"/>
          <w:color w:val="222222"/>
          <w:sz w:val="21"/>
          <w:szCs w:val="21"/>
        </w:rPr>
        <w:t>Minimum number of questions based on credit amount. Refer to the Number of Questions section below.</w:t>
      </w:r>
    </w:p>
    <w:p w14:paraId="1FF7ED1B" w14:textId="77777777" w:rsidR="0051287F" w:rsidRPr="0051287F" w:rsidRDefault="0051287F" w:rsidP="0051287F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222222"/>
          <w:sz w:val="21"/>
          <w:szCs w:val="21"/>
        </w:rPr>
      </w:pPr>
      <w:r w:rsidRPr="0051287F">
        <w:rPr>
          <w:rFonts w:ascii="Open Sans" w:eastAsia="Times New Roman" w:hAnsi="Open Sans" w:cs="Times New Roman"/>
          <w:color w:val="222222"/>
          <w:sz w:val="21"/>
          <w:szCs w:val="21"/>
        </w:rPr>
        <w:t>If using a test bank, all questions and answers must be provided.</w:t>
      </w:r>
    </w:p>
    <w:p w14:paraId="054FEB9F" w14:textId="77777777" w:rsidR="0051287F" w:rsidRPr="0051287F" w:rsidRDefault="0051287F" w:rsidP="0051287F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222222"/>
          <w:sz w:val="21"/>
          <w:szCs w:val="21"/>
        </w:rPr>
      </w:pPr>
      <w:r w:rsidRPr="0051287F">
        <w:rPr>
          <w:rFonts w:ascii="Open Sans" w:eastAsia="Times New Roman" w:hAnsi="Open Sans" w:cs="Times New Roman"/>
          <w:color w:val="222222"/>
          <w:sz w:val="21"/>
          <w:szCs w:val="21"/>
        </w:rPr>
        <w:t>Provide answer key indicating location of answers in the content.</w:t>
      </w:r>
    </w:p>
    <w:p w14:paraId="660ED8D3" w14:textId="77777777" w:rsidR="0051287F" w:rsidRPr="0051287F" w:rsidRDefault="0051287F" w:rsidP="0051287F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222222"/>
          <w:sz w:val="21"/>
          <w:szCs w:val="21"/>
        </w:rPr>
      </w:pPr>
      <w:r w:rsidRPr="0051287F">
        <w:rPr>
          <w:rFonts w:ascii="Open Sans" w:eastAsia="Times New Roman" w:hAnsi="Open Sans" w:cs="Times New Roman"/>
          <w:color w:val="222222"/>
          <w:sz w:val="21"/>
          <w:szCs w:val="21"/>
        </w:rPr>
        <w:t>The number of incorrect answers or the percent correct may be provided, but the specific questions answered incorrectly must not be identified. Correct answers to the post-test must not be provided until after the post-test has been passed or after three unsuccessful attempts.</w:t>
      </w:r>
    </w:p>
    <w:p w14:paraId="62A0FAFB" w14:textId="77777777" w:rsidR="0051287F" w:rsidRPr="0051287F" w:rsidRDefault="0051287F" w:rsidP="0051287F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222222"/>
          <w:sz w:val="21"/>
          <w:szCs w:val="21"/>
        </w:rPr>
      </w:pPr>
      <w:r w:rsidRPr="0051287F">
        <w:rPr>
          <w:rFonts w:ascii="Open Sans" w:eastAsia="Times New Roman" w:hAnsi="Open Sans" w:cs="Times New Roman"/>
          <w:color w:val="222222"/>
          <w:sz w:val="21"/>
          <w:szCs w:val="21"/>
        </w:rPr>
        <w:t>Quality questions that address the major topics presented.</w:t>
      </w:r>
    </w:p>
    <w:p w14:paraId="54C95157" w14:textId="77777777" w:rsidR="0051287F" w:rsidRPr="0051287F" w:rsidRDefault="0051287F" w:rsidP="0051287F">
      <w:p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222222"/>
          <w:sz w:val="24"/>
          <w:szCs w:val="24"/>
        </w:rPr>
      </w:pPr>
      <w:r w:rsidRPr="0051287F">
        <w:rPr>
          <w:rFonts w:ascii="Open Sans" w:eastAsia="Times New Roman" w:hAnsi="Open Sans" w:cs="Times New Roman"/>
          <w:b/>
          <w:bCs/>
          <w:color w:val="222222"/>
          <w:sz w:val="24"/>
          <w:szCs w:val="24"/>
        </w:rPr>
        <w:t>Post-test Guidelines:</w:t>
      </w:r>
    </w:p>
    <w:p w14:paraId="4A424E7F" w14:textId="77777777" w:rsidR="0051287F" w:rsidRPr="0051287F" w:rsidRDefault="0051287F" w:rsidP="0051287F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222222"/>
          <w:sz w:val="21"/>
          <w:szCs w:val="21"/>
        </w:rPr>
      </w:pPr>
      <w:r w:rsidRPr="0051287F">
        <w:rPr>
          <w:rFonts w:ascii="Open Sans" w:eastAsia="Times New Roman" w:hAnsi="Open Sans" w:cs="Times New Roman"/>
          <w:color w:val="222222"/>
          <w:sz w:val="21"/>
          <w:szCs w:val="21"/>
        </w:rPr>
        <w:t>Matching and fill-in-the-blank question formats are acceptable.</w:t>
      </w:r>
    </w:p>
    <w:p w14:paraId="6CCA3A72" w14:textId="77777777" w:rsidR="0051287F" w:rsidRPr="0051287F" w:rsidRDefault="0051287F" w:rsidP="0051287F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222222"/>
          <w:sz w:val="21"/>
          <w:szCs w:val="21"/>
        </w:rPr>
      </w:pPr>
      <w:r w:rsidRPr="0051287F">
        <w:rPr>
          <w:rFonts w:ascii="Open Sans" w:eastAsia="Times New Roman" w:hAnsi="Open Sans" w:cs="Times New Roman"/>
          <w:color w:val="222222"/>
          <w:sz w:val="21"/>
          <w:szCs w:val="21"/>
        </w:rPr>
        <w:t>“All of the above,” “None of the above” and “Both a and b” are acceptable options; however, the combined-response format is preferred. Only one of these options may be used within the same question</w:t>
      </w:r>
    </w:p>
    <w:p w14:paraId="25311F3A" w14:textId="77777777" w:rsidR="0051287F" w:rsidRPr="0051287F" w:rsidRDefault="0051287F" w:rsidP="0051287F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222222"/>
          <w:sz w:val="21"/>
          <w:szCs w:val="21"/>
        </w:rPr>
      </w:pPr>
      <w:r w:rsidRPr="0051287F">
        <w:rPr>
          <w:rFonts w:ascii="Open Sans" w:eastAsia="Times New Roman" w:hAnsi="Open Sans" w:cs="Times New Roman"/>
          <w:color w:val="222222"/>
          <w:sz w:val="21"/>
          <w:szCs w:val="21"/>
        </w:rPr>
        <w:t>Multiple-choice questions should have four options for an answer and may have more than one correct answer. The question stem should include these instructions: “More than one answer may be correct.” To receive credit for correctly answering the question, the participant must select all correct answers.</w:t>
      </w:r>
    </w:p>
    <w:p w14:paraId="6887B8A1" w14:textId="77777777" w:rsidR="0051287F" w:rsidRPr="0051287F" w:rsidRDefault="0051287F" w:rsidP="0051287F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222222"/>
          <w:sz w:val="21"/>
          <w:szCs w:val="21"/>
        </w:rPr>
      </w:pPr>
      <w:r w:rsidRPr="0051287F">
        <w:rPr>
          <w:rFonts w:ascii="Open Sans" w:eastAsia="Times New Roman" w:hAnsi="Open Sans" w:cs="Times New Roman"/>
          <w:color w:val="222222"/>
          <w:sz w:val="21"/>
          <w:szCs w:val="21"/>
        </w:rPr>
        <w:t>Up to 10% of the questions can be true/false or yes/no, 10% matching, 10% "hot spot” format (clicking on an image or picture to answer) and 10% fill-in-the blank for a total of 40%. The remaining 60% of the questions should be multiple choice.</w:t>
      </w:r>
    </w:p>
    <w:p w14:paraId="39C2DA0C" w14:textId="77777777" w:rsidR="0051287F" w:rsidRPr="0051287F" w:rsidRDefault="0051287F" w:rsidP="0051287F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222222"/>
          <w:sz w:val="21"/>
          <w:szCs w:val="21"/>
        </w:rPr>
      </w:pPr>
      <w:r w:rsidRPr="0051287F">
        <w:rPr>
          <w:rFonts w:ascii="Open Sans" w:eastAsia="Times New Roman" w:hAnsi="Open Sans" w:cs="Times New Roman"/>
          <w:color w:val="222222"/>
          <w:sz w:val="21"/>
          <w:szCs w:val="21"/>
        </w:rPr>
        <w:t>All options should be plausible.</w:t>
      </w:r>
    </w:p>
    <w:p w14:paraId="0333C4DF" w14:textId="77777777" w:rsidR="0051287F" w:rsidRPr="0051287F" w:rsidRDefault="0051287F" w:rsidP="0051287F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Open Sans" w:eastAsia="Times New Roman" w:hAnsi="Open Sans" w:cs="Times New Roman"/>
          <w:color w:val="222222"/>
          <w:sz w:val="21"/>
          <w:szCs w:val="21"/>
        </w:rPr>
      </w:pPr>
      <w:r w:rsidRPr="0051287F">
        <w:rPr>
          <w:rFonts w:ascii="Open Sans" w:eastAsia="Times New Roman" w:hAnsi="Open Sans" w:cs="Times New Roman"/>
          <w:color w:val="222222"/>
          <w:sz w:val="21"/>
          <w:szCs w:val="21"/>
        </w:rPr>
        <w:t>All negative wording such as </w:t>
      </w:r>
      <w:r w:rsidRPr="0051287F">
        <w:rPr>
          <w:rFonts w:ascii="Open Sans" w:eastAsia="Times New Roman" w:hAnsi="Open Sans" w:cs="Times New Roman"/>
          <w:b/>
          <w:bCs/>
          <w:color w:val="222222"/>
          <w:sz w:val="21"/>
          <w:szCs w:val="21"/>
        </w:rPr>
        <w:t>not</w:t>
      </w:r>
      <w:r w:rsidRPr="0051287F">
        <w:rPr>
          <w:rFonts w:ascii="Open Sans" w:eastAsia="Times New Roman" w:hAnsi="Open Sans" w:cs="Times New Roman"/>
          <w:color w:val="222222"/>
          <w:sz w:val="21"/>
          <w:szCs w:val="21"/>
        </w:rPr>
        <w:t> and </w:t>
      </w:r>
      <w:r w:rsidRPr="0051287F">
        <w:rPr>
          <w:rFonts w:ascii="Open Sans" w:eastAsia="Times New Roman" w:hAnsi="Open Sans" w:cs="Times New Roman"/>
          <w:b/>
          <w:bCs/>
          <w:color w:val="222222"/>
          <w:sz w:val="21"/>
          <w:szCs w:val="21"/>
        </w:rPr>
        <w:t>except</w:t>
      </w:r>
      <w:r w:rsidRPr="0051287F">
        <w:rPr>
          <w:rFonts w:ascii="Open Sans" w:eastAsia="Times New Roman" w:hAnsi="Open Sans" w:cs="Times New Roman"/>
          <w:color w:val="222222"/>
          <w:sz w:val="21"/>
          <w:szCs w:val="21"/>
        </w:rPr>
        <w:t> should be highlighted by using uppercase, bold or italic text. To help emphasize the thought, positive words such as </w:t>
      </w:r>
      <w:r w:rsidRPr="0051287F">
        <w:rPr>
          <w:rFonts w:ascii="Open Sans" w:eastAsia="Times New Roman" w:hAnsi="Open Sans" w:cs="Times New Roman"/>
          <w:b/>
          <w:bCs/>
          <w:color w:val="222222"/>
          <w:sz w:val="21"/>
          <w:szCs w:val="21"/>
        </w:rPr>
        <w:t>most</w:t>
      </w:r>
      <w:r w:rsidRPr="0051287F">
        <w:rPr>
          <w:rFonts w:ascii="Open Sans" w:eastAsia="Times New Roman" w:hAnsi="Open Sans" w:cs="Times New Roman"/>
          <w:color w:val="222222"/>
          <w:sz w:val="21"/>
          <w:szCs w:val="21"/>
        </w:rPr>
        <w:t>, </w:t>
      </w:r>
      <w:r w:rsidRPr="0051287F">
        <w:rPr>
          <w:rFonts w:ascii="Open Sans" w:eastAsia="Times New Roman" w:hAnsi="Open Sans" w:cs="Times New Roman"/>
          <w:b/>
          <w:bCs/>
          <w:color w:val="222222"/>
          <w:sz w:val="21"/>
          <w:szCs w:val="21"/>
        </w:rPr>
        <w:t>always</w:t>
      </w:r>
      <w:r w:rsidRPr="0051287F">
        <w:rPr>
          <w:rFonts w:ascii="Open Sans" w:eastAsia="Times New Roman" w:hAnsi="Open Sans" w:cs="Times New Roman"/>
          <w:color w:val="222222"/>
          <w:sz w:val="21"/>
          <w:szCs w:val="21"/>
        </w:rPr>
        <w:t> and </w:t>
      </w:r>
      <w:r w:rsidRPr="0051287F">
        <w:rPr>
          <w:rFonts w:ascii="Open Sans" w:eastAsia="Times New Roman" w:hAnsi="Open Sans" w:cs="Times New Roman"/>
          <w:b/>
          <w:bCs/>
          <w:color w:val="222222"/>
          <w:sz w:val="21"/>
          <w:szCs w:val="21"/>
        </w:rPr>
        <w:t>true</w:t>
      </w:r>
      <w:r w:rsidRPr="0051287F">
        <w:rPr>
          <w:rFonts w:ascii="Open Sans" w:eastAsia="Times New Roman" w:hAnsi="Open Sans" w:cs="Times New Roman"/>
          <w:color w:val="222222"/>
          <w:sz w:val="21"/>
          <w:szCs w:val="21"/>
        </w:rPr>
        <w:t> may be highlighted as stated above to ensure the participant understands the question</w:t>
      </w:r>
    </w:p>
    <w:p w14:paraId="25C6BE57" w14:textId="77777777" w:rsidR="00000C72" w:rsidRDefault="00000C72" w:rsidP="00653F9F">
      <w:pPr>
        <w:pBdr>
          <w:top w:val="nil"/>
          <w:left w:val="nil"/>
          <w:bottom w:val="nil"/>
          <w:right w:val="nil"/>
          <w:between w:val="nil"/>
        </w:pBdr>
        <w:spacing w:after="90"/>
        <w:ind w:left="360"/>
        <w:rPr>
          <w:rFonts w:ascii="Georgia" w:eastAsia="Georgia" w:hAnsi="Georgia" w:cs="Georgia"/>
          <w:color w:val="263238"/>
          <w:sz w:val="20"/>
          <w:szCs w:val="20"/>
        </w:rPr>
      </w:pPr>
    </w:p>
    <w:p w14:paraId="7DC58341" w14:textId="77777777" w:rsidR="00653F9F" w:rsidRDefault="00653F9F" w:rsidP="00653F9F">
      <w:pPr>
        <w:pBdr>
          <w:top w:val="nil"/>
          <w:left w:val="nil"/>
          <w:bottom w:val="nil"/>
          <w:right w:val="nil"/>
          <w:between w:val="nil"/>
        </w:pBdr>
        <w:spacing w:after="90"/>
        <w:ind w:left="360"/>
        <w:rPr>
          <w:rFonts w:ascii="Georgia" w:eastAsia="Georgia" w:hAnsi="Georgia" w:cs="Georgia"/>
          <w:color w:val="263238"/>
          <w:sz w:val="20"/>
          <w:szCs w:val="20"/>
        </w:rPr>
      </w:pPr>
    </w:p>
    <w:p w14:paraId="4318D6C7" w14:textId="572ABF03" w:rsidR="00B840DC" w:rsidRPr="00B840DC" w:rsidRDefault="00653F9F" w:rsidP="00B840DC">
      <w:pPr>
        <w:pStyle w:val="Heading2"/>
      </w:pPr>
      <w:r>
        <w:t>Catalyst Style Guide – RT Articles (</w:t>
      </w:r>
      <w:r w:rsidR="00814AD5">
        <w:t>03/17/23)</w:t>
      </w:r>
    </w:p>
    <w:p w14:paraId="17C78705" w14:textId="7442D601" w:rsidR="009845B2" w:rsidRPr="00A06F5F" w:rsidRDefault="009845B2" w:rsidP="009845B2">
      <w:pPr>
        <w:pStyle w:val="Heading1"/>
        <w:spacing w:before="0" w:line="360" w:lineRule="auto"/>
        <w:rPr>
          <w:rFonts w:asciiTheme="minorHAnsi" w:hAnsiTheme="minorHAnsi" w:cstheme="minorHAnsi"/>
          <w:b w:val="0"/>
          <w:color w:val="000000" w:themeColor="text1"/>
          <w:sz w:val="28"/>
          <w:szCs w:val="22"/>
        </w:rPr>
      </w:pPr>
      <w:r w:rsidRPr="00A06F5F">
        <w:rPr>
          <w:rFonts w:asciiTheme="minorHAnsi" w:hAnsiTheme="minorHAnsi" w:cstheme="minorHAnsi"/>
          <w:color w:val="000000" w:themeColor="text1"/>
          <w:sz w:val="28"/>
          <w:szCs w:val="22"/>
        </w:rPr>
        <w:t>General process</w:t>
      </w:r>
    </w:p>
    <w:p w14:paraId="2094BE1A" w14:textId="009DEE88" w:rsidR="009845B2" w:rsidRPr="00365500" w:rsidRDefault="009845B2" w:rsidP="009845B2">
      <w:p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</w:rPr>
        <w:t>When e</w:t>
      </w:r>
      <w:r w:rsidRPr="00365500">
        <w:rPr>
          <w:rFonts w:cstheme="minorHAnsi"/>
          <w:color w:val="000000" w:themeColor="text1"/>
        </w:rPr>
        <w:t>diting Word documents, track all changes except basic formatting changes (line spacing, font sizes, etc).</w:t>
      </w:r>
      <w:r w:rsidR="009125F6" w:rsidRPr="009125F6">
        <w:rPr>
          <w:rFonts w:cstheme="minorHAnsi"/>
        </w:rPr>
        <w:t xml:space="preserve"> </w:t>
      </w:r>
      <w:r w:rsidR="009125F6">
        <w:rPr>
          <w:rFonts w:cstheme="minorHAnsi"/>
        </w:rPr>
        <w:t>I</w:t>
      </w:r>
      <w:r w:rsidR="009125F6" w:rsidRPr="00365500">
        <w:rPr>
          <w:rFonts w:cstheme="minorHAnsi"/>
        </w:rPr>
        <w:t>nclude queries (as comments) for content-related changes that may change the meaning.</w:t>
      </w:r>
    </w:p>
    <w:p w14:paraId="054DB687" w14:textId="77777777" w:rsidR="009845B2" w:rsidRPr="00365500" w:rsidRDefault="009845B2" w:rsidP="009845B2">
      <w:pPr>
        <w:spacing w:after="0" w:line="360" w:lineRule="auto"/>
        <w:rPr>
          <w:rFonts w:cstheme="minorHAnsi"/>
          <w:color w:val="000000" w:themeColor="text1"/>
        </w:rPr>
      </w:pPr>
    </w:p>
    <w:p w14:paraId="11600CAC" w14:textId="77777777" w:rsidR="009845B2" w:rsidRPr="00A06F5F" w:rsidRDefault="009845B2" w:rsidP="009845B2">
      <w:pPr>
        <w:pStyle w:val="Heading1"/>
        <w:spacing w:before="0" w:line="360" w:lineRule="auto"/>
        <w:rPr>
          <w:rFonts w:asciiTheme="minorHAnsi" w:hAnsiTheme="minorHAnsi" w:cstheme="minorHAnsi"/>
          <w:b w:val="0"/>
          <w:color w:val="000000" w:themeColor="text1"/>
          <w:sz w:val="28"/>
          <w:szCs w:val="22"/>
        </w:rPr>
      </w:pPr>
      <w:r w:rsidRPr="00A06F5F">
        <w:rPr>
          <w:rFonts w:asciiTheme="minorHAnsi" w:hAnsiTheme="minorHAnsi" w:cstheme="minorHAnsi"/>
          <w:color w:val="000000" w:themeColor="text1"/>
          <w:sz w:val="28"/>
          <w:szCs w:val="22"/>
        </w:rPr>
        <w:t>Numbers and symbols</w:t>
      </w:r>
    </w:p>
    <w:p w14:paraId="2CD2DBBB" w14:textId="77777777" w:rsidR="009845B2" w:rsidRPr="00365500" w:rsidRDefault="009845B2" w:rsidP="009845B2">
      <w:p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 xml:space="preserve">No spaces around symbols except for </w:t>
      </w:r>
      <w:r>
        <w:rPr>
          <w:rFonts w:cstheme="minorHAnsi"/>
          <w:i/>
          <w:color w:val="000000" w:themeColor="text1"/>
        </w:rPr>
        <w:t>p</w:t>
      </w:r>
      <w:r w:rsidRPr="00365500">
        <w:rPr>
          <w:rFonts w:cstheme="minorHAnsi"/>
          <w:color w:val="000000" w:themeColor="text1"/>
        </w:rPr>
        <w:t xml:space="preserve"> values.</w:t>
      </w:r>
    </w:p>
    <w:p w14:paraId="30446615" w14:textId="77777777" w:rsidR="009845B2" w:rsidRPr="00365500" w:rsidRDefault="009845B2" w:rsidP="009845B2">
      <w:pPr>
        <w:pStyle w:val="ListParagraph"/>
        <w:numPr>
          <w:ilvl w:val="0"/>
          <w:numId w:val="13"/>
        </w:num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 xml:space="preserve">Use </w:t>
      </w:r>
      <w:r>
        <w:rPr>
          <w:rFonts w:cstheme="minorHAnsi"/>
          <w:color w:val="000000" w:themeColor="text1"/>
        </w:rPr>
        <w:t xml:space="preserve">lowercase p for </w:t>
      </w:r>
      <w:r>
        <w:rPr>
          <w:rFonts w:cstheme="minorHAnsi"/>
          <w:i/>
          <w:color w:val="000000" w:themeColor="text1"/>
        </w:rPr>
        <w:t>p</w:t>
      </w:r>
      <w:r w:rsidRPr="00365500">
        <w:rPr>
          <w:rFonts w:cstheme="minorHAnsi"/>
          <w:color w:val="000000" w:themeColor="text1"/>
        </w:rPr>
        <w:t xml:space="preserve"> values</w:t>
      </w:r>
      <w:r>
        <w:rPr>
          <w:rFonts w:cstheme="minorHAnsi"/>
          <w:color w:val="000000" w:themeColor="text1"/>
        </w:rPr>
        <w:t xml:space="preserve">, </w:t>
      </w:r>
      <w:r w:rsidRPr="00365500">
        <w:rPr>
          <w:rFonts w:cstheme="minorHAnsi"/>
          <w:color w:val="000000" w:themeColor="text1"/>
        </w:rPr>
        <w:t xml:space="preserve">italicized with space around symbol, no leading zero: </w:t>
      </w:r>
      <w:r>
        <w:rPr>
          <w:rFonts w:cstheme="minorHAnsi"/>
          <w:i/>
          <w:color w:val="000000" w:themeColor="text1"/>
        </w:rPr>
        <w:t>p</w:t>
      </w:r>
      <w:r w:rsidRPr="00365500">
        <w:rPr>
          <w:rFonts w:cstheme="minorHAnsi"/>
          <w:color w:val="000000" w:themeColor="text1"/>
        </w:rPr>
        <w:t xml:space="preserve"> = .01</w:t>
      </w:r>
    </w:p>
    <w:p w14:paraId="4B0D029A" w14:textId="77777777" w:rsidR="009845B2" w:rsidRPr="00365500" w:rsidRDefault="009845B2" w:rsidP="009845B2">
      <w:pPr>
        <w:pStyle w:val="ListParagraph"/>
        <w:numPr>
          <w:ilvl w:val="0"/>
          <w:numId w:val="13"/>
        </w:num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 xml:space="preserve">Use a semicolon </w:t>
      </w:r>
      <w:r>
        <w:rPr>
          <w:rFonts w:cstheme="minorHAnsi"/>
          <w:color w:val="000000" w:themeColor="text1"/>
        </w:rPr>
        <w:t xml:space="preserve">to separate a </w:t>
      </w:r>
      <w:r>
        <w:rPr>
          <w:rFonts w:cstheme="minorHAnsi"/>
          <w:i/>
          <w:color w:val="000000" w:themeColor="text1"/>
        </w:rPr>
        <w:t>p</w:t>
      </w:r>
      <w:r>
        <w:rPr>
          <w:rFonts w:cstheme="minorHAnsi"/>
          <w:color w:val="000000" w:themeColor="text1"/>
        </w:rPr>
        <w:t xml:space="preserve"> value paired with a CI. For example,</w:t>
      </w:r>
      <w:r w:rsidRPr="00365500">
        <w:rPr>
          <w:rFonts w:cstheme="minorHAnsi"/>
          <w:color w:val="000000" w:themeColor="text1"/>
        </w:rPr>
        <w:t xml:space="preserve"> 95% CI: 2.1-3.4; </w:t>
      </w:r>
      <w:r>
        <w:rPr>
          <w:rFonts w:cstheme="minorHAnsi"/>
          <w:i/>
          <w:color w:val="000000" w:themeColor="text1"/>
        </w:rPr>
        <w:t>p</w:t>
      </w:r>
      <w:r w:rsidRPr="00365500">
        <w:rPr>
          <w:rFonts w:cstheme="minorHAnsi"/>
          <w:color w:val="000000" w:themeColor="text1"/>
        </w:rPr>
        <w:t xml:space="preserve"> = .01</w:t>
      </w:r>
    </w:p>
    <w:p w14:paraId="4D29B904" w14:textId="77777777" w:rsidR="009845B2" w:rsidRPr="00AB21A4" w:rsidRDefault="009845B2" w:rsidP="009845B2">
      <w:pPr>
        <w:spacing w:after="0" w:line="360" w:lineRule="auto"/>
        <w:rPr>
          <w:rFonts w:cstheme="minorHAnsi"/>
          <w:color w:val="000000" w:themeColor="text1"/>
          <w:lang w:val="it-IT"/>
        </w:rPr>
      </w:pPr>
      <w:r w:rsidRPr="00AB21A4">
        <w:rPr>
          <w:rFonts w:cstheme="minorHAnsi"/>
          <w:color w:val="000000" w:themeColor="text1"/>
          <w:lang w:val="it-IT"/>
        </w:rPr>
        <w:t>No need to define CI per AMA 11.</w:t>
      </w:r>
    </w:p>
    <w:p w14:paraId="54ABBDF2" w14:textId="77777777" w:rsidR="009845B2" w:rsidRPr="00365500" w:rsidRDefault="009845B2" w:rsidP="009845B2">
      <w:pPr>
        <w:pStyle w:val="ListParagraph"/>
        <w:numPr>
          <w:ilvl w:val="0"/>
          <w:numId w:val="13"/>
        </w:num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>Use a colon after “95% CI” and hyphen in range if there aren’t any negative values (95% CI: 1.3-4.1); if negative, use comma (95% CI: 1.3, 4.1)</w:t>
      </w:r>
    </w:p>
    <w:p w14:paraId="5BA2D18B" w14:textId="77777777" w:rsidR="009845B2" w:rsidRPr="00365500" w:rsidRDefault="009845B2" w:rsidP="009845B2">
      <w:p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>Use regular hyphens in ranges and as negative symbols (not en dashes).</w:t>
      </w:r>
    </w:p>
    <w:p w14:paraId="104D992A" w14:textId="77777777" w:rsidR="009845B2" w:rsidRPr="00365500" w:rsidRDefault="009845B2" w:rsidP="009845B2">
      <w:p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>Use commas in numbers &gt;9999.</w:t>
      </w:r>
    </w:p>
    <w:p w14:paraId="0BF9A7AB" w14:textId="77777777" w:rsidR="009845B2" w:rsidRPr="00365500" w:rsidRDefault="009845B2" w:rsidP="009845B2">
      <w:p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>Use Arabic numbers for phase 1, phase 2, etc, per AMA.</w:t>
      </w:r>
    </w:p>
    <w:p w14:paraId="03A20292" w14:textId="77777777" w:rsidR="009845B2" w:rsidRPr="00365500" w:rsidRDefault="009845B2" w:rsidP="009845B2">
      <w:pPr>
        <w:pStyle w:val="ListParagraph"/>
        <w:numPr>
          <w:ilvl w:val="0"/>
          <w:numId w:val="13"/>
        </w:num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>Lowercase phase, grade, day, week, etc</w:t>
      </w:r>
    </w:p>
    <w:p w14:paraId="79495E65" w14:textId="77777777" w:rsidR="009845B2" w:rsidRPr="00365500" w:rsidRDefault="009845B2" w:rsidP="009845B2">
      <w:pPr>
        <w:spacing w:after="0" w:line="360" w:lineRule="auto"/>
        <w:rPr>
          <w:rFonts w:cstheme="minorHAnsi"/>
          <w:color w:val="000000" w:themeColor="text1"/>
        </w:rPr>
      </w:pPr>
    </w:p>
    <w:p w14:paraId="0EB75436" w14:textId="77777777" w:rsidR="009845B2" w:rsidRPr="00A06F5F" w:rsidRDefault="009845B2" w:rsidP="009845B2">
      <w:pPr>
        <w:pStyle w:val="Heading1"/>
        <w:spacing w:before="0" w:line="360" w:lineRule="auto"/>
        <w:rPr>
          <w:rFonts w:asciiTheme="minorHAnsi" w:hAnsiTheme="minorHAnsi" w:cstheme="minorHAnsi"/>
          <w:b w:val="0"/>
          <w:color w:val="000000" w:themeColor="text1"/>
          <w:sz w:val="28"/>
          <w:szCs w:val="22"/>
        </w:rPr>
      </w:pPr>
      <w:r w:rsidRPr="00A06F5F">
        <w:rPr>
          <w:rFonts w:asciiTheme="minorHAnsi" w:hAnsiTheme="minorHAnsi" w:cstheme="minorHAnsi"/>
          <w:color w:val="000000" w:themeColor="text1"/>
          <w:sz w:val="28"/>
          <w:szCs w:val="22"/>
        </w:rPr>
        <w:t>Slide-specific editing</w:t>
      </w:r>
    </w:p>
    <w:p w14:paraId="2A26577D" w14:textId="77777777" w:rsidR="009845B2" w:rsidRPr="00365500" w:rsidRDefault="009845B2" w:rsidP="009845B2">
      <w:p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>Use title capitalization for slide titles, figure titles, etc.</w:t>
      </w:r>
    </w:p>
    <w:p w14:paraId="1BF70EE9" w14:textId="77777777" w:rsidR="009845B2" w:rsidRPr="00365500" w:rsidRDefault="009845B2" w:rsidP="009845B2">
      <w:pPr>
        <w:pStyle w:val="ListParagraph"/>
        <w:numPr>
          <w:ilvl w:val="0"/>
          <w:numId w:val="13"/>
        </w:num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>Capitalize all verbs (even 2-letter ones like “is”) and prepositions that are &gt;3 letters (with, from) in titles</w:t>
      </w:r>
    </w:p>
    <w:p w14:paraId="7003B278" w14:textId="77777777" w:rsidR="009845B2" w:rsidRPr="00365500" w:rsidRDefault="009845B2" w:rsidP="009845B2">
      <w:p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>Use (cont) for repeated slide titles/continuations.</w:t>
      </w:r>
    </w:p>
    <w:p w14:paraId="58E29DC7" w14:textId="77777777" w:rsidR="009845B2" w:rsidRPr="00365500" w:rsidRDefault="009845B2" w:rsidP="009845B2">
      <w:p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>Don’t use periods at the end of bullets.</w:t>
      </w:r>
    </w:p>
    <w:p w14:paraId="08CBC29F" w14:textId="77777777" w:rsidR="009845B2" w:rsidRPr="00365500" w:rsidRDefault="009845B2" w:rsidP="009845B2">
      <w:p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 xml:space="preserve">Include the following permission line with anything that is clearly from another source (picture, figure, etc). When in doubt, ask whether there is a source/if the line is needed. Don’t need to associate </w:t>
      </w:r>
      <w:r>
        <w:rPr>
          <w:rFonts w:cstheme="minorHAnsi"/>
          <w:color w:val="000000" w:themeColor="text1"/>
        </w:rPr>
        <w:t xml:space="preserve">it </w:t>
      </w:r>
      <w:r w:rsidRPr="00365500">
        <w:rPr>
          <w:rFonts w:cstheme="minorHAnsi"/>
          <w:color w:val="000000" w:themeColor="text1"/>
        </w:rPr>
        <w:t>with a specific reference unless it is very clearly from a specific reference.</w:t>
      </w:r>
    </w:p>
    <w:p w14:paraId="0BF613C0" w14:textId="77777777" w:rsidR="009845B2" w:rsidRPr="00365500" w:rsidRDefault="009845B2" w:rsidP="009845B2">
      <w:pPr>
        <w:pStyle w:val="ListParagraph"/>
        <w:numPr>
          <w:ilvl w:val="0"/>
          <w:numId w:val="13"/>
        </w:num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>Reproduced for educational purposes only.</w:t>
      </w:r>
    </w:p>
    <w:p w14:paraId="7A6052E3" w14:textId="77777777" w:rsidR="009845B2" w:rsidRPr="00365500" w:rsidRDefault="009845B2" w:rsidP="009845B2">
      <w:p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 xml:space="preserve">Use letters for footnotes, per AMA. Order of notes on slides is: </w:t>
      </w:r>
    </w:p>
    <w:p w14:paraId="5C58B9C3" w14:textId="77777777" w:rsidR="009845B2" w:rsidRPr="00365500" w:rsidRDefault="009845B2" w:rsidP="009845B2">
      <w:pPr>
        <w:pStyle w:val="ListParagraph"/>
        <w:numPr>
          <w:ilvl w:val="0"/>
          <w:numId w:val="13"/>
        </w:num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b/>
          <w:color w:val="000000" w:themeColor="text1"/>
        </w:rPr>
        <w:t>Footnotes</w:t>
      </w:r>
      <w:r w:rsidRPr="00365500">
        <w:rPr>
          <w:rFonts w:cstheme="minorHAnsi"/>
          <w:color w:val="000000" w:themeColor="text1"/>
        </w:rPr>
        <w:t xml:space="preserve"> first. Run together with a period at the end of each footnote.</w:t>
      </w:r>
    </w:p>
    <w:p w14:paraId="52DB4BE0" w14:textId="77777777" w:rsidR="009845B2" w:rsidRPr="00365500" w:rsidRDefault="009845B2" w:rsidP="009845B2">
      <w:pPr>
        <w:pStyle w:val="ListParagraph"/>
        <w:numPr>
          <w:ilvl w:val="0"/>
          <w:numId w:val="13"/>
        </w:num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b/>
          <w:color w:val="000000" w:themeColor="text1"/>
        </w:rPr>
        <w:t>Abbreviations</w:t>
      </w:r>
      <w:r w:rsidRPr="00365500">
        <w:rPr>
          <w:rFonts w:cstheme="minorHAnsi"/>
          <w:color w:val="000000" w:themeColor="text1"/>
        </w:rPr>
        <w:t xml:space="preserve"> next on a new line. If space is tight, run right after the footnotes or run into the references. If spacing allows, don’t break after an = sign.</w:t>
      </w:r>
    </w:p>
    <w:p w14:paraId="41FAA8A4" w14:textId="77777777" w:rsidR="009845B2" w:rsidRPr="00365500" w:rsidRDefault="009845B2" w:rsidP="009845B2">
      <w:pPr>
        <w:pStyle w:val="ListParagraph"/>
        <w:numPr>
          <w:ilvl w:val="0"/>
          <w:numId w:val="13"/>
        </w:num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b/>
          <w:color w:val="000000" w:themeColor="text1"/>
        </w:rPr>
        <w:t>References</w:t>
      </w:r>
      <w:r w:rsidRPr="00365500">
        <w:rPr>
          <w:rFonts w:cstheme="minorHAnsi"/>
          <w:color w:val="000000" w:themeColor="text1"/>
        </w:rPr>
        <w:t xml:space="preserve"> last. Run together with a period at the end of each reference. Try to avoid dangling breaks with references.</w:t>
      </w:r>
    </w:p>
    <w:p w14:paraId="4824745E" w14:textId="77777777" w:rsidR="009845B2" w:rsidRPr="00365500" w:rsidRDefault="009845B2" w:rsidP="009845B2">
      <w:pPr>
        <w:pStyle w:val="ListParagraph"/>
        <w:numPr>
          <w:ilvl w:val="0"/>
          <w:numId w:val="13"/>
        </w:num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b/>
          <w:color w:val="000000" w:themeColor="text1"/>
        </w:rPr>
        <w:t>Educational purposes statement</w:t>
      </w:r>
      <w:r w:rsidRPr="00365500">
        <w:rPr>
          <w:rFonts w:cstheme="minorHAnsi"/>
          <w:color w:val="000000" w:themeColor="text1"/>
        </w:rPr>
        <w:t xml:space="preserve"> at the end of references, unless you know which reference it specifically goes with. </w:t>
      </w:r>
    </w:p>
    <w:p w14:paraId="39911D5B" w14:textId="77777777" w:rsidR="009845B2" w:rsidRDefault="009845B2" w:rsidP="009845B2">
      <w:pPr>
        <w:spacing w:after="0" w:line="360" w:lineRule="auto"/>
        <w:rPr>
          <w:rFonts w:cstheme="minorHAnsi"/>
          <w:color w:val="000000" w:themeColor="text1"/>
        </w:rPr>
      </w:pPr>
    </w:p>
    <w:p w14:paraId="0F1FF26B" w14:textId="77777777" w:rsidR="009845B2" w:rsidRPr="00A06F5F" w:rsidRDefault="009845B2" w:rsidP="009845B2">
      <w:pPr>
        <w:spacing w:after="0" w:line="360" w:lineRule="auto"/>
        <w:ind w:firstLine="360"/>
        <w:rPr>
          <w:rFonts w:cstheme="minorHAnsi"/>
          <w:color w:val="000000" w:themeColor="text1"/>
          <w:u w:val="single"/>
        </w:rPr>
      </w:pPr>
      <w:r w:rsidRPr="00A06F5F">
        <w:rPr>
          <w:rFonts w:cstheme="minorHAnsi"/>
          <w:color w:val="000000" w:themeColor="text1"/>
          <w:u w:val="single"/>
        </w:rPr>
        <w:t>Example</w:t>
      </w:r>
      <w:r>
        <w:rPr>
          <w:rFonts w:cstheme="minorHAnsi"/>
          <w:color w:val="000000" w:themeColor="text1"/>
          <w:u w:val="single"/>
        </w:rPr>
        <w:t xml:space="preserve"> of notes section</w:t>
      </w:r>
      <w:r w:rsidRPr="00A06F5F">
        <w:rPr>
          <w:rFonts w:cstheme="minorHAnsi"/>
          <w:color w:val="000000" w:themeColor="text1"/>
          <w:u w:val="single"/>
        </w:rPr>
        <w:t>:</w:t>
      </w:r>
    </w:p>
    <w:p w14:paraId="57A3BBDA" w14:textId="77777777" w:rsidR="009845B2" w:rsidRDefault="009845B2" w:rsidP="009845B2">
      <w:pPr>
        <w:spacing w:after="0" w:line="360" w:lineRule="auto"/>
        <w:ind w:left="360"/>
        <w:rPr>
          <w:rFonts w:cstheme="minorHAnsi"/>
          <w:color w:val="000000" w:themeColor="text1"/>
        </w:rPr>
      </w:pPr>
      <w:r w:rsidRPr="007E44D2">
        <w:rPr>
          <w:rFonts w:cstheme="minorHAnsi"/>
          <w:color w:val="000000" w:themeColor="text1"/>
          <w:vertAlign w:val="superscript"/>
        </w:rPr>
        <w:t>a</w:t>
      </w:r>
      <w:r>
        <w:rPr>
          <w:rFonts w:cstheme="minorHAnsi"/>
          <w:color w:val="000000" w:themeColor="text1"/>
        </w:rPr>
        <w:t xml:space="preserve"> This is a footnote.</w:t>
      </w:r>
    </w:p>
    <w:p w14:paraId="3F6A70E3" w14:textId="77777777" w:rsidR="009845B2" w:rsidRPr="007E44D2" w:rsidRDefault="009845B2" w:rsidP="009845B2">
      <w:pPr>
        <w:spacing w:after="0" w:line="360" w:lineRule="auto"/>
        <w:ind w:left="360"/>
        <w:rPr>
          <w:rFonts w:cstheme="minorHAnsi"/>
          <w:color w:val="000000" w:themeColor="text1"/>
        </w:rPr>
      </w:pPr>
      <w:r w:rsidRPr="007E44D2">
        <w:rPr>
          <w:rFonts w:cstheme="minorHAnsi"/>
          <w:color w:val="000000" w:themeColor="text1"/>
        </w:rPr>
        <w:t xml:space="preserve">BMI: body mass index; DOAC: direct oral anticoagulant; PD: pharmacodynamics; </w:t>
      </w:r>
      <w:r>
        <w:rPr>
          <w:rFonts w:cstheme="minorHAnsi"/>
          <w:color w:val="000000" w:themeColor="text1"/>
        </w:rPr>
        <w:br/>
      </w:r>
      <w:r w:rsidRPr="007E44D2">
        <w:rPr>
          <w:rFonts w:cstheme="minorHAnsi"/>
          <w:color w:val="000000" w:themeColor="text1"/>
        </w:rPr>
        <w:t>PK: pharmacokinetics.</w:t>
      </w:r>
    </w:p>
    <w:p w14:paraId="7179945F" w14:textId="77777777" w:rsidR="009845B2" w:rsidRPr="007E44D2" w:rsidRDefault="009845B2" w:rsidP="009845B2">
      <w:pPr>
        <w:spacing w:after="0" w:line="360" w:lineRule="auto"/>
        <w:ind w:left="360"/>
        <w:rPr>
          <w:rFonts w:cstheme="minorHAnsi"/>
          <w:color w:val="000000" w:themeColor="text1"/>
        </w:rPr>
      </w:pPr>
      <w:r w:rsidRPr="007E44D2">
        <w:rPr>
          <w:rFonts w:cstheme="minorHAnsi"/>
          <w:color w:val="000000" w:themeColor="text1"/>
        </w:rPr>
        <w:t>Martin K</w:t>
      </w:r>
      <w:r>
        <w:rPr>
          <w:rFonts w:cstheme="minorHAnsi"/>
          <w:color w:val="000000" w:themeColor="text1"/>
        </w:rPr>
        <w:t>,</w:t>
      </w:r>
      <w:r w:rsidRPr="007E44D2">
        <w:rPr>
          <w:rFonts w:cstheme="minorHAnsi"/>
          <w:color w:val="000000" w:themeColor="text1"/>
        </w:rPr>
        <w:t xml:space="preserve"> et al. </w:t>
      </w:r>
      <w:r w:rsidRPr="007E44D2">
        <w:rPr>
          <w:rFonts w:cstheme="minorHAnsi"/>
          <w:i/>
          <w:iCs/>
          <w:color w:val="000000" w:themeColor="text1"/>
        </w:rPr>
        <w:t>J Thromb Haemost</w:t>
      </w:r>
      <w:r w:rsidRPr="007E44D2">
        <w:rPr>
          <w:rFonts w:cstheme="minorHAnsi"/>
          <w:color w:val="000000" w:themeColor="text1"/>
        </w:rPr>
        <w:t>. 2016;14:1308-1313.</w:t>
      </w:r>
      <w:r>
        <w:rPr>
          <w:rFonts w:cstheme="minorHAnsi"/>
          <w:color w:val="000000" w:themeColor="text1"/>
        </w:rPr>
        <w:t xml:space="preserve"> </w:t>
      </w:r>
      <w:r w:rsidRPr="007E44D2">
        <w:rPr>
          <w:rFonts w:cstheme="minorHAnsi"/>
          <w:color w:val="000000" w:themeColor="text1"/>
        </w:rPr>
        <w:t>Dabigatran</w:t>
      </w:r>
      <w:r>
        <w:rPr>
          <w:rFonts w:cstheme="minorHAnsi"/>
          <w:color w:val="000000" w:themeColor="text1"/>
        </w:rPr>
        <w:t xml:space="preserve"> PI</w:t>
      </w:r>
      <w:r w:rsidRPr="007E44D2">
        <w:rPr>
          <w:rFonts w:cstheme="minorHAnsi"/>
          <w:color w:val="000000" w:themeColor="text1"/>
        </w:rPr>
        <w:t xml:space="preserve">. Boehringer Ingelheim Pharmaceuticals, Inc; 2021. </w:t>
      </w:r>
      <w:r>
        <w:rPr>
          <w:rFonts w:cstheme="minorHAnsi"/>
          <w:color w:val="000000" w:themeColor="text1"/>
        </w:rPr>
        <w:t>Reproduced for educational purposes only.</w:t>
      </w:r>
    </w:p>
    <w:p w14:paraId="603DED88" w14:textId="77777777" w:rsidR="009845B2" w:rsidRDefault="009845B2" w:rsidP="009845B2">
      <w:pPr>
        <w:spacing w:after="0" w:line="360" w:lineRule="auto"/>
        <w:ind w:firstLine="360"/>
        <w:rPr>
          <w:rFonts w:cstheme="minorHAnsi"/>
          <w:color w:val="000000" w:themeColor="text1"/>
        </w:rPr>
      </w:pPr>
    </w:p>
    <w:p w14:paraId="42CE5F56" w14:textId="77777777" w:rsidR="009845B2" w:rsidRPr="00365500" w:rsidRDefault="009845B2" w:rsidP="009845B2">
      <w:pPr>
        <w:spacing w:after="0" w:line="360" w:lineRule="auto"/>
        <w:rPr>
          <w:rFonts w:cstheme="minorHAnsi"/>
          <w:color w:val="000000" w:themeColor="text1"/>
        </w:rPr>
      </w:pPr>
    </w:p>
    <w:p w14:paraId="022C336C" w14:textId="77777777" w:rsidR="009845B2" w:rsidRPr="00365500" w:rsidRDefault="009845B2" w:rsidP="009845B2">
      <w:pPr>
        <w:pStyle w:val="Heading2"/>
        <w:spacing w:before="0" w:line="360" w:lineRule="auto"/>
        <w:rPr>
          <w:rFonts w:asciiTheme="minorHAnsi" w:hAnsiTheme="minorHAnsi" w:cstheme="minorHAnsi"/>
          <w:b w:val="0"/>
          <w:i/>
          <w:color w:val="000000" w:themeColor="text1"/>
          <w:sz w:val="22"/>
          <w:szCs w:val="22"/>
        </w:rPr>
      </w:pPr>
      <w:r w:rsidRPr="00365500">
        <w:rPr>
          <w:rFonts w:asciiTheme="minorHAnsi" w:hAnsiTheme="minorHAnsi" w:cstheme="minorHAnsi"/>
          <w:i/>
          <w:color w:val="000000" w:themeColor="text1"/>
          <w:sz w:val="22"/>
          <w:szCs w:val="22"/>
        </w:rPr>
        <w:t>Abbreviations</w:t>
      </w:r>
    </w:p>
    <w:p w14:paraId="74BD6D27" w14:textId="77777777" w:rsidR="009845B2" w:rsidRPr="00365500" w:rsidRDefault="009845B2" w:rsidP="009845B2">
      <w:p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>Prefer to define all abbreviations in footnotes. Sometimes I leave it be with slide titles or if it’s an organization. Use best judgement.</w:t>
      </w:r>
    </w:p>
    <w:p w14:paraId="221176D8" w14:textId="77777777" w:rsidR="009845B2" w:rsidRPr="00365500" w:rsidRDefault="009845B2" w:rsidP="009845B2">
      <w:p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>Use colon to separate abbreviation from definition and semicolon to separate abbreviations in the list.</w:t>
      </w:r>
    </w:p>
    <w:p w14:paraId="130908D3" w14:textId="77777777" w:rsidR="009845B2" w:rsidRPr="00365500" w:rsidRDefault="009845B2" w:rsidP="009845B2">
      <w:pPr>
        <w:pStyle w:val="ListParagraph"/>
        <w:numPr>
          <w:ilvl w:val="0"/>
          <w:numId w:val="13"/>
        </w:num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 xml:space="preserve">EZH2: </w:t>
      </w:r>
      <w:r w:rsidRPr="00365500">
        <w:rPr>
          <w:rFonts w:cstheme="minorHAnsi"/>
          <w:color w:val="000000" w:themeColor="text1"/>
          <w:lang w:val="nl-NL"/>
        </w:rPr>
        <w:t xml:space="preserve">enhancer of zeste homolog 2; </w:t>
      </w:r>
      <w:r w:rsidRPr="00365500">
        <w:rPr>
          <w:rFonts w:cstheme="minorHAnsi"/>
          <w:color w:val="000000" w:themeColor="text1"/>
        </w:rPr>
        <w:t>FL: follicular lymphoma; HDAC: histone deacetylase; r/r: relapsed/refractory.</w:t>
      </w:r>
    </w:p>
    <w:p w14:paraId="5CA43DA6" w14:textId="77777777" w:rsidR="009845B2" w:rsidRPr="00AB21A4" w:rsidRDefault="009845B2" w:rsidP="009845B2">
      <w:pPr>
        <w:spacing w:after="0" w:line="360" w:lineRule="auto"/>
        <w:rPr>
          <w:rFonts w:cstheme="minorHAnsi"/>
          <w:color w:val="000000" w:themeColor="text1"/>
          <w:lang w:val="it-IT"/>
        </w:rPr>
      </w:pPr>
      <w:r w:rsidRPr="00AB21A4">
        <w:rPr>
          <w:rFonts w:cstheme="minorHAnsi"/>
          <w:color w:val="000000" w:themeColor="text1"/>
          <w:lang w:val="it-IT"/>
        </w:rPr>
        <w:t>No longer need to abbreviate CI, SD, SE.</w:t>
      </w:r>
    </w:p>
    <w:p w14:paraId="23DDEF95" w14:textId="77777777" w:rsidR="009845B2" w:rsidRPr="00AB21A4" w:rsidRDefault="009845B2" w:rsidP="009845B2">
      <w:pPr>
        <w:spacing w:after="0" w:line="360" w:lineRule="auto"/>
        <w:rPr>
          <w:rFonts w:cstheme="minorHAnsi"/>
          <w:color w:val="000000" w:themeColor="text1"/>
          <w:lang w:val="it-IT"/>
        </w:rPr>
      </w:pPr>
    </w:p>
    <w:p w14:paraId="143CFEA6" w14:textId="7895B032" w:rsidR="009845B2" w:rsidRPr="00365500" w:rsidRDefault="009845B2" w:rsidP="009845B2">
      <w:pPr>
        <w:pStyle w:val="Heading2"/>
        <w:spacing w:before="0" w:line="360" w:lineRule="auto"/>
        <w:rPr>
          <w:rFonts w:asciiTheme="minorHAnsi" w:hAnsiTheme="minorHAnsi" w:cstheme="minorHAnsi"/>
          <w:b w:val="0"/>
          <w:i/>
          <w:color w:val="000000" w:themeColor="text1"/>
          <w:sz w:val="22"/>
          <w:szCs w:val="22"/>
        </w:rPr>
      </w:pPr>
      <w:r w:rsidRPr="00365500">
        <w:rPr>
          <w:rFonts w:asciiTheme="minorHAnsi" w:hAnsiTheme="minorHAnsi" w:cstheme="minorHAnsi"/>
          <w:i/>
          <w:color w:val="000000" w:themeColor="text1"/>
          <w:sz w:val="22"/>
          <w:szCs w:val="22"/>
        </w:rPr>
        <w:t xml:space="preserve">References formatting </w:t>
      </w:r>
    </w:p>
    <w:p w14:paraId="0301DFC7" w14:textId="1AE2A0B6" w:rsidR="009845B2" w:rsidRPr="00365500" w:rsidRDefault="001D10AD" w:rsidP="009845B2">
      <w:pPr>
        <w:spacing w:after="0"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Use AMA style formatting</w:t>
      </w:r>
      <w:r w:rsidR="009845B2" w:rsidRPr="00365500">
        <w:rPr>
          <w:rFonts w:cstheme="minorHAnsi"/>
          <w:color w:val="000000" w:themeColor="text1"/>
        </w:rPr>
        <w:t xml:space="preserve"> </w:t>
      </w:r>
    </w:p>
    <w:p w14:paraId="6A4A4A29" w14:textId="77777777" w:rsidR="009845B2" w:rsidRPr="00365500" w:rsidRDefault="009845B2" w:rsidP="009845B2">
      <w:pPr>
        <w:pStyle w:val="ListParagraph"/>
        <w:numPr>
          <w:ilvl w:val="0"/>
          <w:numId w:val="13"/>
        </w:num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 xml:space="preserve">In journals: no issue numbers, </w:t>
      </w:r>
      <w:r>
        <w:rPr>
          <w:rFonts w:cstheme="minorHAnsi"/>
          <w:color w:val="000000" w:themeColor="text1"/>
        </w:rPr>
        <w:t xml:space="preserve">do include supplement numbers, </w:t>
      </w:r>
      <w:r w:rsidRPr="00365500">
        <w:rPr>
          <w:rFonts w:cstheme="minorHAnsi"/>
          <w:color w:val="000000" w:themeColor="text1"/>
        </w:rPr>
        <w:t>use full page ranges</w:t>
      </w:r>
    </w:p>
    <w:p w14:paraId="3F0BE3BB" w14:textId="77777777" w:rsidR="009845B2" w:rsidRPr="00365500" w:rsidRDefault="009845B2" w:rsidP="009845B2">
      <w:pPr>
        <w:pStyle w:val="ListParagraph"/>
        <w:numPr>
          <w:ilvl w:val="0"/>
          <w:numId w:val="13"/>
        </w:num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>In websites: drop the access date, check that the link works</w:t>
      </w:r>
    </w:p>
    <w:p w14:paraId="462C58CC" w14:textId="77777777" w:rsidR="009845B2" w:rsidRPr="00365500" w:rsidRDefault="009845B2" w:rsidP="009845B2">
      <w:pPr>
        <w:pStyle w:val="ListParagraph"/>
        <w:numPr>
          <w:ilvl w:val="0"/>
          <w:numId w:val="13"/>
        </w:num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>In meeting abstracts: just list author, meeting (can use the abbreviation for space), and abstract/poster # (see example)</w:t>
      </w:r>
    </w:p>
    <w:p w14:paraId="2E57581C" w14:textId="77777777" w:rsidR="009845B2" w:rsidRPr="00365500" w:rsidRDefault="009845B2" w:rsidP="009845B2">
      <w:pPr>
        <w:pStyle w:val="ListParagraph"/>
        <w:numPr>
          <w:ilvl w:val="0"/>
          <w:numId w:val="13"/>
        </w:num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>No period at end of URL unless there are several references on a slide. Then use periods in between each reference.</w:t>
      </w:r>
    </w:p>
    <w:p w14:paraId="67DC0761" w14:textId="77777777" w:rsidR="009845B2" w:rsidRPr="00365500" w:rsidRDefault="009845B2" w:rsidP="009845B2">
      <w:pPr>
        <w:pStyle w:val="ListParagraph"/>
        <w:numPr>
          <w:ilvl w:val="0"/>
          <w:numId w:val="13"/>
        </w:num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>Don’t use</w:t>
      </w:r>
      <w:r>
        <w:rPr>
          <w:rFonts w:cstheme="minorHAnsi"/>
          <w:color w:val="000000" w:themeColor="text1"/>
        </w:rPr>
        <w:t xml:space="preserve"> live</w:t>
      </w:r>
      <w:r w:rsidRPr="00365500">
        <w:rPr>
          <w:rFonts w:cstheme="minorHAnsi"/>
          <w:color w:val="000000" w:themeColor="text1"/>
        </w:rPr>
        <w:t xml:space="preserve"> URLs.</w:t>
      </w:r>
    </w:p>
    <w:p w14:paraId="7F1412F0" w14:textId="77777777" w:rsidR="009845B2" w:rsidRPr="00365500" w:rsidRDefault="009845B2" w:rsidP="009845B2">
      <w:pPr>
        <w:pStyle w:val="ListParagraph"/>
        <w:numPr>
          <w:ilvl w:val="0"/>
          <w:numId w:val="13"/>
        </w:num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>Per AMA 11, don’t need to include city/state in PI reference</w:t>
      </w:r>
    </w:p>
    <w:p w14:paraId="4027874F" w14:textId="77777777" w:rsidR="009845B2" w:rsidRPr="00365500" w:rsidRDefault="009845B2" w:rsidP="009845B2">
      <w:pPr>
        <w:spacing w:after="0" w:line="360" w:lineRule="auto"/>
        <w:rPr>
          <w:rFonts w:cstheme="minorHAnsi"/>
          <w:color w:val="000000" w:themeColor="text1"/>
          <w:u w:val="single"/>
        </w:rPr>
      </w:pPr>
    </w:p>
    <w:p w14:paraId="477EC0EF" w14:textId="77777777" w:rsidR="009845B2" w:rsidRPr="00365500" w:rsidRDefault="009845B2" w:rsidP="009845B2">
      <w:pPr>
        <w:spacing w:after="0" w:line="360" w:lineRule="auto"/>
        <w:rPr>
          <w:rFonts w:cstheme="minorHAnsi"/>
          <w:color w:val="000000" w:themeColor="text1"/>
          <w:u w:val="single"/>
        </w:rPr>
      </w:pPr>
      <w:r w:rsidRPr="00365500">
        <w:rPr>
          <w:rFonts w:cstheme="minorHAnsi"/>
          <w:color w:val="000000" w:themeColor="text1"/>
          <w:u w:val="single"/>
        </w:rPr>
        <w:t>Formatting examples for slides:</w:t>
      </w:r>
    </w:p>
    <w:p w14:paraId="64BC657E" w14:textId="77777777" w:rsidR="009845B2" w:rsidRPr="00365500" w:rsidRDefault="009845B2" w:rsidP="009845B2">
      <w:p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>Journal reference:</w:t>
      </w:r>
    </w:p>
    <w:p w14:paraId="2A8E765B" w14:textId="77777777" w:rsidR="009845B2" w:rsidRPr="00365500" w:rsidRDefault="009845B2" w:rsidP="009845B2">
      <w:pPr>
        <w:pStyle w:val="ListParagraph"/>
        <w:numPr>
          <w:ilvl w:val="0"/>
          <w:numId w:val="13"/>
        </w:num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 xml:space="preserve">Crawford J, et al. </w:t>
      </w:r>
      <w:r w:rsidRPr="00365500">
        <w:rPr>
          <w:rFonts w:cstheme="minorHAnsi"/>
          <w:i/>
          <w:iCs/>
          <w:color w:val="000000" w:themeColor="text1"/>
        </w:rPr>
        <w:t>Ann Oncol</w:t>
      </w:r>
      <w:r w:rsidRPr="00365500">
        <w:rPr>
          <w:rFonts w:cstheme="minorHAnsi"/>
          <w:color w:val="000000" w:themeColor="text1"/>
        </w:rPr>
        <w:t>. 2010;21:248-251.</w:t>
      </w:r>
    </w:p>
    <w:p w14:paraId="365F43E5" w14:textId="77777777" w:rsidR="009845B2" w:rsidRPr="00AB21A4" w:rsidRDefault="009845B2" w:rsidP="009845B2">
      <w:pPr>
        <w:pStyle w:val="ListParagraph"/>
        <w:numPr>
          <w:ilvl w:val="0"/>
          <w:numId w:val="13"/>
        </w:numPr>
        <w:spacing w:after="0" w:line="360" w:lineRule="auto"/>
        <w:rPr>
          <w:rFonts w:cstheme="minorHAnsi"/>
          <w:color w:val="000000" w:themeColor="text1"/>
          <w:lang w:val="it-IT"/>
        </w:rPr>
      </w:pPr>
      <w:r w:rsidRPr="00AB21A4">
        <w:rPr>
          <w:rFonts w:cstheme="minorHAnsi"/>
          <w:color w:val="000000" w:themeColor="text1"/>
          <w:lang w:val="it-IT"/>
        </w:rPr>
        <w:t xml:space="preserve">Strebkova E, Alekseeva L. </w:t>
      </w:r>
      <w:r w:rsidRPr="00AB21A4">
        <w:rPr>
          <w:rFonts w:cstheme="minorHAnsi"/>
          <w:i/>
          <w:color w:val="000000" w:themeColor="text1"/>
          <w:lang w:val="it-IT"/>
        </w:rPr>
        <w:t>Ann Rheum Dis</w:t>
      </w:r>
      <w:r w:rsidRPr="00AB21A4">
        <w:rPr>
          <w:rFonts w:cstheme="minorHAnsi"/>
          <w:color w:val="000000" w:themeColor="text1"/>
          <w:lang w:val="it-IT"/>
        </w:rPr>
        <w:t>. 2021;80(suppl 1):118-119.</w:t>
      </w:r>
    </w:p>
    <w:p w14:paraId="7FBC82ED" w14:textId="77777777" w:rsidR="009845B2" w:rsidRPr="00365500" w:rsidRDefault="009845B2" w:rsidP="009845B2">
      <w:p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>Website:</w:t>
      </w:r>
    </w:p>
    <w:p w14:paraId="7DF7BD06" w14:textId="77777777" w:rsidR="009845B2" w:rsidRPr="00365500" w:rsidRDefault="009845B2" w:rsidP="009845B2">
      <w:pPr>
        <w:pStyle w:val="ListParagraph"/>
        <w:numPr>
          <w:ilvl w:val="0"/>
          <w:numId w:val="13"/>
        </w:num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>Arthritis Foundation. OA Clinical Trial Network. https://www.arthritis.org/science/oa-clinical-trial-network/oa-ctn-research</w:t>
      </w:r>
    </w:p>
    <w:p w14:paraId="241B83FF" w14:textId="77777777" w:rsidR="009845B2" w:rsidRPr="00365500" w:rsidRDefault="009845B2" w:rsidP="009845B2">
      <w:p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>Clinical trial:</w:t>
      </w:r>
    </w:p>
    <w:p w14:paraId="4EA38801" w14:textId="77777777" w:rsidR="009845B2" w:rsidRPr="00365500" w:rsidRDefault="009845B2" w:rsidP="009845B2">
      <w:pPr>
        <w:pStyle w:val="ListParagraph"/>
        <w:numPr>
          <w:ilvl w:val="0"/>
          <w:numId w:val="13"/>
        </w:num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>NCT03269669. https://www.clinicaltrials.gov/ct2/show/NCT03269669</w:t>
      </w:r>
    </w:p>
    <w:p w14:paraId="72A57B4E" w14:textId="77777777" w:rsidR="009845B2" w:rsidRPr="00365500" w:rsidRDefault="009845B2" w:rsidP="009845B2">
      <w:p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>Meeting abstract:</w:t>
      </w:r>
    </w:p>
    <w:p w14:paraId="51786395" w14:textId="77777777" w:rsidR="009845B2" w:rsidRPr="00365500" w:rsidRDefault="009845B2" w:rsidP="009845B2">
      <w:pPr>
        <w:pStyle w:val="ListParagraph"/>
        <w:numPr>
          <w:ilvl w:val="0"/>
          <w:numId w:val="13"/>
        </w:num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>Jacobson C, et al. ASH 2020. Abstract 700.</w:t>
      </w:r>
    </w:p>
    <w:p w14:paraId="12913BE6" w14:textId="77777777" w:rsidR="009845B2" w:rsidRPr="00365500" w:rsidRDefault="009845B2" w:rsidP="009845B2">
      <w:p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>PI document</w:t>
      </w:r>
    </w:p>
    <w:p w14:paraId="68B3A831" w14:textId="77777777" w:rsidR="009845B2" w:rsidRPr="00365500" w:rsidRDefault="009845B2" w:rsidP="009845B2">
      <w:pPr>
        <w:pStyle w:val="ListParagraph"/>
        <w:numPr>
          <w:ilvl w:val="0"/>
          <w:numId w:val="13"/>
        </w:numPr>
        <w:spacing w:after="0" w:line="360" w:lineRule="auto"/>
        <w:rPr>
          <w:rFonts w:cstheme="minorHAnsi"/>
          <w:color w:val="000000" w:themeColor="text1"/>
        </w:rPr>
      </w:pPr>
      <w:r w:rsidRPr="00365500">
        <w:rPr>
          <w:rFonts w:cstheme="minorHAnsi"/>
          <w:color w:val="000000" w:themeColor="text1"/>
        </w:rPr>
        <w:t>Dabigatran PI. Boehringer Ingelheim Pharmaceuticals, Inc; 2021.</w:t>
      </w:r>
    </w:p>
    <w:p w14:paraId="4F483E23" w14:textId="77777777" w:rsidR="009845B2" w:rsidRPr="00365500" w:rsidRDefault="009845B2" w:rsidP="009845B2">
      <w:pPr>
        <w:spacing w:after="0" w:line="360" w:lineRule="auto"/>
        <w:rPr>
          <w:rFonts w:cstheme="minorHAnsi"/>
          <w:color w:val="000000" w:themeColor="text1"/>
        </w:rPr>
      </w:pPr>
    </w:p>
    <w:p w14:paraId="4D67DCAD" w14:textId="77777777" w:rsidR="009845B2" w:rsidRPr="00A06F5F" w:rsidRDefault="009845B2" w:rsidP="009845B2">
      <w:pPr>
        <w:pStyle w:val="Heading1"/>
        <w:spacing w:before="0" w:line="360" w:lineRule="auto"/>
        <w:rPr>
          <w:rFonts w:asciiTheme="minorHAnsi" w:hAnsiTheme="minorHAnsi" w:cstheme="minorHAnsi"/>
          <w:b w:val="0"/>
          <w:color w:val="000000" w:themeColor="text1"/>
          <w:sz w:val="28"/>
          <w:szCs w:val="22"/>
        </w:rPr>
      </w:pPr>
      <w:r w:rsidRPr="00A06F5F">
        <w:rPr>
          <w:rFonts w:asciiTheme="minorHAnsi" w:hAnsiTheme="minorHAnsi" w:cstheme="minorHAnsi"/>
          <w:color w:val="000000" w:themeColor="text1"/>
          <w:sz w:val="28"/>
          <w:szCs w:val="22"/>
        </w:rPr>
        <w:t>Editing outcomes/tests</w:t>
      </w:r>
    </w:p>
    <w:p w14:paraId="2489B4C9" w14:textId="77777777" w:rsidR="009845B2" w:rsidRPr="00365500" w:rsidRDefault="009845B2" w:rsidP="009845B2">
      <w:pPr>
        <w:spacing w:after="0" w:line="36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Follows general formatting. Only difference is to d</w:t>
      </w:r>
      <w:r w:rsidRPr="00365500">
        <w:rPr>
          <w:rFonts w:cstheme="minorHAnsi"/>
          <w:color w:val="000000" w:themeColor="text1"/>
        </w:rPr>
        <w:t>efine abbreviations at first mention within each test.</w:t>
      </w:r>
    </w:p>
    <w:p w14:paraId="09EE588B" w14:textId="77777777" w:rsidR="009845B2" w:rsidRPr="009845B2" w:rsidRDefault="009845B2" w:rsidP="009845B2"/>
    <w:sectPr w:rsidR="009845B2" w:rsidRPr="009845B2">
      <w:pgSz w:w="12240" w:h="15840"/>
      <w:pgMar w:top="630" w:right="1440" w:bottom="5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Louis Settembrino" w:date="2023-03-17T10:51:00Z" w:initials="LS">
    <w:p w14:paraId="76563459" w14:textId="77777777" w:rsidR="00B53059" w:rsidRDefault="00B53059">
      <w:pPr>
        <w:pStyle w:val="CommentText"/>
      </w:pPr>
      <w:r>
        <w:rPr>
          <w:rStyle w:val="CommentReference"/>
        </w:rPr>
        <w:annotationRef/>
      </w:r>
      <w:r>
        <w:t xml:space="preserve">ASK ASRT -is this requred for all or just if there may be more than 1 answer. </w:t>
      </w:r>
    </w:p>
  </w:comment>
  <w:comment w:id="1" w:author="Louis Settembrino" w:date="2023-03-17T11:01:00Z" w:initials="LS">
    <w:p w14:paraId="7568D5EF" w14:textId="77777777" w:rsidR="005B2C28" w:rsidRDefault="005B2C28">
      <w:pPr>
        <w:pStyle w:val="CommentText"/>
      </w:pPr>
      <w:r>
        <w:rPr>
          <w:rStyle w:val="CommentReference"/>
        </w:rPr>
        <w:annotationRef/>
      </w:r>
      <w:r>
        <w:t>DO WE NEED Los? If yes include below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6563459" w15:done="0"/>
  <w15:commentEx w15:paraId="7568D5E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7BEC4CD" w16cex:dateUtc="2023-03-17T14:51:00Z"/>
  <w16cex:commentExtensible w16cex:durableId="27BEC724" w16cex:dateUtc="2023-03-17T15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6563459" w16cid:durableId="27BEC4CD"/>
  <w16cid:commentId w16cid:paraId="7568D5EF" w16cid:durableId="27BEC72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9345F"/>
    <w:multiLevelType w:val="multilevel"/>
    <w:tmpl w:val="F286B4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D715F"/>
    <w:multiLevelType w:val="multilevel"/>
    <w:tmpl w:val="F286B4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4B6B6F"/>
    <w:multiLevelType w:val="hybridMultilevel"/>
    <w:tmpl w:val="66146CF4"/>
    <w:lvl w:ilvl="0" w:tplc="12A218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464CE"/>
    <w:multiLevelType w:val="multilevel"/>
    <w:tmpl w:val="EB4E8F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64FFE"/>
    <w:multiLevelType w:val="multilevel"/>
    <w:tmpl w:val="03FE6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A114BF"/>
    <w:multiLevelType w:val="hybridMultilevel"/>
    <w:tmpl w:val="35BA7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3B5E95"/>
    <w:multiLevelType w:val="multilevel"/>
    <w:tmpl w:val="9D4254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9544D3"/>
    <w:multiLevelType w:val="multilevel"/>
    <w:tmpl w:val="1D2225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16013B"/>
    <w:multiLevelType w:val="multilevel"/>
    <w:tmpl w:val="F286B4E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481530"/>
    <w:multiLevelType w:val="multilevel"/>
    <w:tmpl w:val="1F88E8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F52A7F"/>
    <w:multiLevelType w:val="hybridMultilevel"/>
    <w:tmpl w:val="EBF81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B8645B"/>
    <w:multiLevelType w:val="multilevel"/>
    <w:tmpl w:val="7B6A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A357E9"/>
    <w:multiLevelType w:val="multilevel"/>
    <w:tmpl w:val="8A0E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8D06E6"/>
    <w:multiLevelType w:val="multilevel"/>
    <w:tmpl w:val="91F25E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3419E6"/>
    <w:multiLevelType w:val="multilevel"/>
    <w:tmpl w:val="A9D2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D40CBF"/>
    <w:multiLevelType w:val="multilevel"/>
    <w:tmpl w:val="3B9C31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505708">
    <w:abstractNumId w:val="9"/>
  </w:num>
  <w:num w:numId="2" w16cid:durableId="1056392044">
    <w:abstractNumId w:val="4"/>
  </w:num>
  <w:num w:numId="3" w16cid:durableId="1583105958">
    <w:abstractNumId w:val="3"/>
  </w:num>
  <w:num w:numId="4" w16cid:durableId="158734622">
    <w:abstractNumId w:val="7"/>
  </w:num>
  <w:num w:numId="5" w16cid:durableId="35200503">
    <w:abstractNumId w:val="6"/>
  </w:num>
  <w:num w:numId="6" w16cid:durableId="1798794146">
    <w:abstractNumId w:val="15"/>
  </w:num>
  <w:num w:numId="7" w16cid:durableId="549923082">
    <w:abstractNumId w:val="5"/>
  </w:num>
  <w:num w:numId="8" w16cid:durableId="1753622924">
    <w:abstractNumId w:val="13"/>
  </w:num>
  <w:num w:numId="9" w16cid:durableId="1041442516">
    <w:abstractNumId w:val="10"/>
  </w:num>
  <w:num w:numId="10" w16cid:durableId="703755364">
    <w:abstractNumId w:val="14"/>
  </w:num>
  <w:num w:numId="11" w16cid:durableId="1640070307">
    <w:abstractNumId w:val="12"/>
  </w:num>
  <w:num w:numId="12" w16cid:durableId="1761371108">
    <w:abstractNumId w:val="11"/>
  </w:num>
  <w:num w:numId="13" w16cid:durableId="1047148119">
    <w:abstractNumId w:val="2"/>
  </w:num>
  <w:num w:numId="14" w16cid:durableId="1381175304">
    <w:abstractNumId w:val="1"/>
  </w:num>
  <w:num w:numId="15" w16cid:durableId="1962609791">
    <w:abstractNumId w:val="0"/>
  </w:num>
  <w:num w:numId="16" w16cid:durableId="632371834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ouis Settembrino">
    <w15:presenceInfo w15:providerId="AD" w15:userId="S::louis.settembrino@catalystmeded.com::956e4a45-c3e9-45c3-8790-bcbd6907724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E7C"/>
    <w:rsid w:val="00000C72"/>
    <w:rsid w:val="00002E41"/>
    <w:rsid w:val="0001080B"/>
    <w:rsid w:val="000154D4"/>
    <w:rsid w:val="00042BD5"/>
    <w:rsid w:val="00051E43"/>
    <w:rsid w:val="0006721B"/>
    <w:rsid w:val="00083276"/>
    <w:rsid w:val="00085CC5"/>
    <w:rsid w:val="000A0A06"/>
    <w:rsid w:val="000C0802"/>
    <w:rsid w:val="00103044"/>
    <w:rsid w:val="001233A2"/>
    <w:rsid w:val="00123499"/>
    <w:rsid w:val="0013332D"/>
    <w:rsid w:val="0016138C"/>
    <w:rsid w:val="00161D40"/>
    <w:rsid w:val="00175379"/>
    <w:rsid w:val="00175946"/>
    <w:rsid w:val="00192D78"/>
    <w:rsid w:val="00196832"/>
    <w:rsid w:val="001A7795"/>
    <w:rsid w:val="001B2E2A"/>
    <w:rsid w:val="001C591D"/>
    <w:rsid w:val="001D0BAD"/>
    <w:rsid w:val="001D10AD"/>
    <w:rsid w:val="001D56B0"/>
    <w:rsid w:val="001D6844"/>
    <w:rsid w:val="001E5D65"/>
    <w:rsid w:val="00222DED"/>
    <w:rsid w:val="002249D3"/>
    <w:rsid w:val="00234C87"/>
    <w:rsid w:val="002430F3"/>
    <w:rsid w:val="00256BEE"/>
    <w:rsid w:val="00274DA5"/>
    <w:rsid w:val="00276775"/>
    <w:rsid w:val="00286E8A"/>
    <w:rsid w:val="00290101"/>
    <w:rsid w:val="00295B0C"/>
    <w:rsid w:val="002969FF"/>
    <w:rsid w:val="002A3DF0"/>
    <w:rsid w:val="002C2AE4"/>
    <w:rsid w:val="002D438F"/>
    <w:rsid w:val="002F7D42"/>
    <w:rsid w:val="00303FBE"/>
    <w:rsid w:val="003107C2"/>
    <w:rsid w:val="00333E77"/>
    <w:rsid w:val="0033675E"/>
    <w:rsid w:val="0034110B"/>
    <w:rsid w:val="00341E9F"/>
    <w:rsid w:val="003509FC"/>
    <w:rsid w:val="003537DD"/>
    <w:rsid w:val="00354BD2"/>
    <w:rsid w:val="00365E4D"/>
    <w:rsid w:val="00376391"/>
    <w:rsid w:val="00397E54"/>
    <w:rsid w:val="003C7202"/>
    <w:rsid w:val="003D0084"/>
    <w:rsid w:val="003D1341"/>
    <w:rsid w:val="003D1B8C"/>
    <w:rsid w:val="003D32DA"/>
    <w:rsid w:val="003D4EE1"/>
    <w:rsid w:val="003D7F3F"/>
    <w:rsid w:val="003E3D42"/>
    <w:rsid w:val="003E6F46"/>
    <w:rsid w:val="003F15F3"/>
    <w:rsid w:val="004039CE"/>
    <w:rsid w:val="00406A25"/>
    <w:rsid w:val="00407D7E"/>
    <w:rsid w:val="00413803"/>
    <w:rsid w:val="00415D47"/>
    <w:rsid w:val="004407DD"/>
    <w:rsid w:val="00444C89"/>
    <w:rsid w:val="00457123"/>
    <w:rsid w:val="004575B1"/>
    <w:rsid w:val="00476250"/>
    <w:rsid w:val="004909BE"/>
    <w:rsid w:val="00491414"/>
    <w:rsid w:val="004B1884"/>
    <w:rsid w:val="004D0004"/>
    <w:rsid w:val="004D20D2"/>
    <w:rsid w:val="004D4363"/>
    <w:rsid w:val="004E5A76"/>
    <w:rsid w:val="0051287F"/>
    <w:rsid w:val="0051670C"/>
    <w:rsid w:val="0052650A"/>
    <w:rsid w:val="00532EC5"/>
    <w:rsid w:val="00546C4E"/>
    <w:rsid w:val="00547E7C"/>
    <w:rsid w:val="00564A34"/>
    <w:rsid w:val="00592399"/>
    <w:rsid w:val="00594364"/>
    <w:rsid w:val="005A4521"/>
    <w:rsid w:val="005B2C28"/>
    <w:rsid w:val="005C309C"/>
    <w:rsid w:val="005C5219"/>
    <w:rsid w:val="005F7701"/>
    <w:rsid w:val="00601319"/>
    <w:rsid w:val="0062282A"/>
    <w:rsid w:val="0063062B"/>
    <w:rsid w:val="00645F8F"/>
    <w:rsid w:val="00653F9F"/>
    <w:rsid w:val="00667265"/>
    <w:rsid w:val="0067189A"/>
    <w:rsid w:val="0068521B"/>
    <w:rsid w:val="00694075"/>
    <w:rsid w:val="006A0BB6"/>
    <w:rsid w:val="006A47A4"/>
    <w:rsid w:val="006B37AB"/>
    <w:rsid w:val="006B7936"/>
    <w:rsid w:val="006C1BFB"/>
    <w:rsid w:val="006C26EA"/>
    <w:rsid w:val="006C439F"/>
    <w:rsid w:val="006C7401"/>
    <w:rsid w:val="006E4279"/>
    <w:rsid w:val="006F2A74"/>
    <w:rsid w:val="007043DF"/>
    <w:rsid w:val="00707C72"/>
    <w:rsid w:val="007104E7"/>
    <w:rsid w:val="007375DE"/>
    <w:rsid w:val="00743D90"/>
    <w:rsid w:val="0076317C"/>
    <w:rsid w:val="00794722"/>
    <w:rsid w:val="007A2646"/>
    <w:rsid w:val="007A4F87"/>
    <w:rsid w:val="007A7BAE"/>
    <w:rsid w:val="007B212E"/>
    <w:rsid w:val="007B5E03"/>
    <w:rsid w:val="007C029C"/>
    <w:rsid w:val="007C3A6F"/>
    <w:rsid w:val="007D37CA"/>
    <w:rsid w:val="007E2B6F"/>
    <w:rsid w:val="007F1369"/>
    <w:rsid w:val="007F196F"/>
    <w:rsid w:val="00801570"/>
    <w:rsid w:val="00814AD5"/>
    <w:rsid w:val="00827E71"/>
    <w:rsid w:val="00853AC4"/>
    <w:rsid w:val="00877202"/>
    <w:rsid w:val="00884B58"/>
    <w:rsid w:val="00885F9E"/>
    <w:rsid w:val="00891682"/>
    <w:rsid w:val="0089461C"/>
    <w:rsid w:val="008A4BE6"/>
    <w:rsid w:val="008B2148"/>
    <w:rsid w:val="008C2863"/>
    <w:rsid w:val="008C7CA2"/>
    <w:rsid w:val="008F6BAA"/>
    <w:rsid w:val="009125F6"/>
    <w:rsid w:val="009253A7"/>
    <w:rsid w:val="0094017A"/>
    <w:rsid w:val="00966F5E"/>
    <w:rsid w:val="009743B9"/>
    <w:rsid w:val="0097727B"/>
    <w:rsid w:val="009845B2"/>
    <w:rsid w:val="009A303D"/>
    <w:rsid w:val="009C108B"/>
    <w:rsid w:val="009C6025"/>
    <w:rsid w:val="009D74CC"/>
    <w:rsid w:val="009E0882"/>
    <w:rsid w:val="00A078F7"/>
    <w:rsid w:val="00A102FD"/>
    <w:rsid w:val="00A13041"/>
    <w:rsid w:val="00A22D8C"/>
    <w:rsid w:val="00A2753F"/>
    <w:rsid w:val="00A3522F"/>
    <w:rsid w:val="00A363B4"/>
    <w:rsid w:val="00A42D75"/>
    <w:rsid w:val="00A8635E"/>
    <w:rsid w:val="00A94427"/>
    <w:rsid w:val="00AB21A4"/>
    <w:rsid w:val="00AB29E2"/>
    <w:rsid w:val="00AC22A8"/>
    <w:rsid w:val="00AC5641"/>
    <w:rsid w:val="00AD16D7"/>
    <w:rsid w:val="00AF6268"/>
    <w:rsid w:val="00AF62D8"/>
    <w:rsid w:val="00B315BB"/>
    <w:rsid w:val="00B324FB"/>
    <w:rsid w:val="00B33983"/>
    <w:rsid w:val="00B3657C"/>
    <w:rsid w:val="00B401E0"/>
    <w:rsid w:val="00B412C3"/>
    <w:rsid w:val="00B421CB"/>
    <w:rsid w:val="00B433D4"/>
    <w:rsid w:val="00B43C33"/>
    <w:rsid w:val="00B4512E"/>
    <w:rsid w:val="00B53059"/>
    <w:rsid w:val="00B573FC"/>
    <w:rsid w:val="00B718EC"/>
    <w:rsid w:val="00B83984"/>
    <w:rsid w:val="00B840DC"/>
    <w:rsid w:val="00BA4595"/>
    <w:rsid w:val="00BA48C4"/>
    <w:rsid w:val="00BC4D3A"/>
    <w:rsid w:val="00BC528F"/>
    <w:rsid w:val="00BD0BDD"/>
    <w:rsid w:val="00BE17F3"/>
    <w:rsid w:val="00BE6B83"/>
    <w:rsid w:val="00C217BF"/>
    <w:rsid w:val="00C31CB8"/>
    <w:rsid w:val="00C3709C"/>
    <w:rsid w:val="00C62CC8"/>
    <w:rsid w:val="00C764E5"/>
    <w:rsid w:val="00C86458"/>
    <w:rsid w:val="00CB0321"/>
    <w:rsid w:val="00CB083E"/>
    <w:rsid w:val="00CB272B"/>
    <w:rsid w:val="00CB56AE"/>
    <w:rsid w:val="00CC3785"/>
    <w:rsid w:val="00CC6B95"/>
    <w:rsid w:val="00CC71C4"/>
    <w:rsid w:val="00CD2BBC"/>
    <w:rsid w:val="00CD569A"/>
    <w:rsid w:val="00CD6EED"/>
    <w:rsid w:val="00CE13DD"/>
    <w:rsid w:val="00CE48EB"/>
    <w:rsid w:val="00CF44C5"/>
    <w:rsid w:val="00D0168F"/>
    <w:rsid w:val="00D15060"/>
    <w:rsid w:val="00D1634E"/>
    <w:rsid w:val="00D21CDA"/>
    <w:rsid w:val="00D22060"/>
    <w:rsid w:val="00D46FE6"/>
    <w:rsid w:val="00D477F5"/>
    <w:rsid w:val="00D5495D"/>
    <w:rsid w:val="00D552D6"/>
    <w:rsid w:val="00D56C3D"/>
    <w:rsid w:val="00D62FAE"/>
    <w:rsid w:val="00D6471E"/>
    <w:rsid w:val="00D65042"/>
    <w:rsid w:val="00D728AC"/>
    <w:rsid w:val="00D73D3D"/>
    <w:rsid w:val="00D94A1D"/>
    <w:rsid w:val="00DC0634"/>
    <w:rsid w:val="00DC2C74"/>
    <w:rsid w:val="00DE5AA6"/>
    <w:rsid w:val="00DE6AD4"/>
    <w:rsid w:val="00DF10C5"/>
    <w:rsid w:val="00E27761"/>
    <w:rsid w:val="00E47D92"/>
    <w:rsid w:val="00E546E2"/>
    <w:rsid w:val="00E61637"/>
    <w:rsid w:val="00E64110"/>
    <w:rsid w:val="00E76D7A"/>
    <w:rsid w:val="00E82A66"/>
    <w:rsid w:val="00E831EB"/>
    <w:rsid w:val="00E8713A"/>
    <w:rsid w:val="00EA4C98"/>
    <w:rsid w:val="00EB004B"/>
    <w:rsid w:val="00EB7723"/>
    <w:rsid w:val="00ED43D9"/>
    <w:rsid w:val="00EE1A54"/>
    <w:rsid w:val="00EE6D36"/>
    <w:rsid w:val="00EE7F9B"/>
    <w:rsid w:val="00EF50DA"/>
    <w:rsid w:val="00EF708A"/>
    <w:rsid w:val="00F12793"/>
    <w:rsid w:val="00F147B6"/>
    <w:rsid w:val="00F22E24"/>
    <w:rsid w:val="00F3575B"/>
    <w:rsid w:val="00F40398"/>
    <w:rsid w:val="00F56797"/>
    <w:rsid w:val="00F60EA3"/>
    <w:rsid w:val="00F61912"/>
    <w:rsid w:val="00F732E5"/>
    <w:rsid w:val="00F8000A"/>
    <w:rsid w:val="00F83354"/>
    <w:rsid w:val="00F87483"/>
    <w:rsid w:val="00F9333E"/>
    <w:rsid w:val="00FB5907"/>
    <w:rsid w:val="00FB6733"/>
    <w:rsid w:val="00FC7BE8"/>
    <w:rsid w:val="00FC7D4B"/>
    <w:rsid w:val="00FD79A1"/>
    <w:rsid w:val="00FE1847"/>
    <w:rsid w:val="00FF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14EA2"/>
  <w15:docId w15:val="{FD146FEE-B68B-45A6-9660-4DF830797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l8wme">
    <w:name w:val="tl8wme"/>
    <w:basedOn w:val="DefaultParagraphFont"/>
    <w:rsid w:val="00071E45"/>
  </w:style>
  <w:style w:type="paragraph" w:styleId="ListParagraph">
    <w:name w:val="List Paragraph"/>
    <w:basedOn w:val="Normal"/>
    <w:uiPriority w:val="34"/>
    <w:qFormat/>
    <w:rsid w:val="00071E45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000C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0C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6775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147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47B6"/>
    <w:rPr>
      <w:b/>
      <w:bCs/>
    </w:rPr>
  </w:style>
  <w:style w:type="table" w:styleId="GridTable1Light">
    <w:name w:val="Grid Table 1 Light"/>
    <w:basedOn w:val="TableNormal"/>
    <w:uiPriority w:val="46"/>
    <w:rsid w:val="00B401E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51E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51E4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51E4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1E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1E4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0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60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2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17" Type="http://schemas.openxmlformats.org/officeDocument/2006/relationships/hyperlink" Target="https://www.asrt.org/main/continuing-education/asrt-request-for-approval-information/activity-information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upport.office.com/en-us/article/create-a-cross-reference-300b208c-e45a-487a-880b-a02767d9774b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numbering" Target="numbering.xml"/><Relationship Id="rId15" Type="http://schemas.openxmlformats.org/officeDocument/2006/relationships/hyperlink" Target="https://support.office.com/en-us/article/insert-footnotes-and-endnotes-61f3fb1a-4717-414c-9a8f-015a5f3ff4cb" TargetMode="External"/><Relationship Id="rId10" Type="http://schemas.openxmlformats.org/officeDocument/2006/relationships/comments" Target="comments.xml"/><Relationship Id="rId19" Type="http://schemas.microsoft.com/office/2011/relationships/people" Target="peop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hyperlink" Target="https://www.asrt.org/main/continuing-education/asrt-request-for-approval-information/activity-infor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0vnkO1FcnRnTEpInHorDLu3SRoQ==">AMUW2mUR6vFvLTunZzwyZsd9u8M3xoJfhBob/havPHEy2dxiybUtRMdR1RQzCIp44LzCzX8D3sx6uKROr+xOC7PhGgyhmnRyspEHUjIfgS0Lf3baU4HOjHA=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2" ma:contentTypeDescription="Create a new document." ma:contentTypeScope="" ma:versionID="d69bc41754fc622873ae4ac28b054b86">
  <xsd:schema xmlns:xsd="http://www.w3.org/2001/XMLSchema" xmlns:xs="http://www.w3.org/2001/XMLSchema" xmlns:p="http://schemas.microsoft.com/office/2006/metadata/properties" xmlns:ns2="a4d439a0-5a44-4000-a4bb-37fe01a10722" targetNamespace="http://schemas.microsoft.com/office/2006/metadata/properties" ma:root="true" ma:fieldsID="ccc4df117cb5040f594de8506ca516ee" ns2:_="">
    <xsd:import namespace="a4d439a0-5a44-4000-a4bb-37fe01a107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C23375-4373-4E6F-87CC-062C2BBC41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E30FCFAF-A6DE-487F-AE14-BCE9D125BD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439a0-5a44-4000-a4bb-37fe01a107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6C80EE2-4CBD-4A58-B10C-EF7250FF43A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2003</Words>
  <Characters>11421</Characters>
  <Application>Microsoft Office Word</Application>
  <DocSecurity>4</DocSecurity>
  <Lines>95</Lines>
  <Paragraphs>26</Paragraphs>
  <ScaleCrop>false</ScaleCrop>
  <Company/>
  <LinksUpToDate>false</LinksUpToDate>
  <CharactersWithSpaces>13398</CharactersWithSpaces>
  <SharedDoc>false</SharedDoc>
  <HLinks>
    <vt:vector size="24" baseType="variant">
      <vt:variant>
        <vt:i4>1900618</vt:i4>
      </vt:variant>
      <vt:variant>
        <vt:i4>9</vt:i4>
      </vt:variant>
      <vt:variant>
        <vt:i4>0</vt:i4>
      </vt:variant>
      <vt:variant>
        <vt:i4>5</vt:i4>
      </vt:variant>
      <vt:variant>
        <vt:lpwstr>https://www.asrt.org/main/continuing-education/asrt-request-for-approval-information/activity-information</vt:lpwstr>
      </vt:variant>
      <vt:variant>
        <vt:lpwstr/>
      </vt:variant>
      <vt:variant>
        <vt:i4>2949170</vt:i4>
      </vt:variant>
      <vt:variant>
        <vt:i4>6</vt:i4>
      </vt:variant>
      <vt:variant>
        <vt:i4>0</vt:i4>
      </vt:variant>
      <vt:variant>
        <vt:i4>5</vt:i4>
      </vt:variant>
      <vt:variant>
        <vt:lpwstr>https://support.office.com/en-us/article/create-a-cross-reference-300b208c-e45a-487a-880b-a02767d9774b</vt:lpwstr>
      </vt:variant>
      <vt:variant>
        <vt:lpwstr/>
      </vt:variant>
      <vt:variant>
        <vt:i4>4128831</vt:i4>
      </vt:variant>
      <vt:variant>
        <vt:i4>3</vt:i4>
      </vt:variant>
      <vt:variant>
        <vt:i4>0</vt:i4>
      </vt:variant>
      <vt:variant>
        <vt:i4>5</vt:i4>
      </vt:variant>
      <vt:variant>
        <vt:lpwstr>https://support.office.com/en-us/article/insert-footnotes-and-endnotes-61f3fb1a-4717-414c-9a8f-015a5f3ff4cb</vt:lpwstr>
      </vt:variant>
      <vt:variant>
        <vt:lpwstr/>
      </vt:variant>
      <vt:variant>
        <vt:i4>1900618</vt:i4>
      </vt:variant>
      <vt:variant>
        <vt:i4>0</vt:i4>
      </vt:variant>
      <vt:variant>
        <vt:i4>0</vt:i4>
      </vt:variant>
      <vt:variant>
        <vt:i4>5</vt:i4>
      </vt:variant>
      <vt:variant>
        <vt:lpwstr>https://www.asrt.org/main/continuing-education/asrt-request-for-approval-information/activity-information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Zehr</dc:creator>
  <cp:keywords/>
  <cp:lastModifiedBy>Louis Settembrino</cp:lastModifiedBy>
  <cp:revision>146</cp:revision>
  <dcterms:created xsi:type="dcterms:W3CDTF">2023-03-07T20:01:00Z</dcterms:created>
  <dcterms:modified xsi:type="dcterms:W3CDTF">2023-03-17T18:09:00Z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0x0101005F51824C2CE6A3498D635343E4B44909</vt:lpwstr>
  </property>
  <property fmtid="{D5CDD505-2E9C-101B-9397-08002B2CF9AE}" pid="3" name="Order">
    <vt:r8>6300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