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75666" w14:textId="05542D8E" w:rsidR="000D0D21" w:rsidRDefault="001521FD">
      <w:pPr>
        <w:jc w:val="center"/>
        <w:rPr>
          <w:b/>
        </w:rPr>
      </w:pPr>
      <w:bookmarkStart w:id="0" w:name="_Hlk520880366"/>
      <w:r>
        <w:rPr>
          <w:b/>
        </w:rPr>
        <w:t>CATALYST MEDICAL EDUCATION, LLC</w:t>
      </w:r>
      <w:r w:rsidR="006124E7">
        <w:rPr>
          <w:b/>
        </w:rPr>
        <w:t>.</w:t>
      </w:r>
    </w:p>
    <w:bookmarkEnd w:id="0"/>
    <w:p w14:paraId="268A39DC" w14:textId="77777777" w:rsidR="000D0D21" w:rsidRDefault="001521FD">
      <w:pPr>
        <w:jc w:val="center"/>
        <w:rPr>
          <w:b/>
        </w:rPr>
      </w:pPr>
      <w:r>
        <w:rPr>
          <w:b/>
        </w:rPr>
        <w:t>CONSULTING AGREEMENT</w:t>
      </w:r>
    </w:p>
    <w:p w14:paraId="1FDA7D3F" w14:textId="77777777" w:rsidR="000D0D21" w:rsidRDefault="00000000"/>
    <w:p w14:paraId="1C03A8F0" w14:textId="0C11DAA0" w:rsidR="00F70724" w:rsidRPr="007D0A3D" w:rsidRDefault="001521FD">
      <w:pPr>
        <w:jc w:val="both"/>
      </w:pPr>
      <w:r>
        <w:tab/>
        <w:t>This Consulting Agreement (“</w:t>
      </w:r>
      <w:r w:rsidRPr="007D0A3D">
        <w:rPr>
          <w:b/>
        </w:rPr>
        <w:t>Agreement</w:t>
      </w:r>
      <w:r w:rsidRPr="007D0A3D">
        <w:t xml:space="preserve">”) is effective as of the </w:t>
      </w:r>
      <w:r w:rsidR="002A4345">
        <w:t>10</w:t>
      </w:r>
      <w:r w:rsidR="007F1032">
        <w:t>th</w:t>
      </w:r>
      <w:r w:rsidR="007D0A3D" w:rsidRPr="007D0A3D">
        <w:t xml:space="preserve"> </w:t>
      </w:r>
      <w:r w:rsidRPr="007D0A3D">
        <w:t xml:space="preserve">day of </w:t>
      </w:r>
      <w:r w:rsidR="00A000AE">
        <w:t>March</w:t>
      </w:r>
      <w:r w:rsidRPr="007D0A3D">
        <w:t xml:space="preserve"> </w:t>
      </w:r>
      <w:r w:rsidR="00A000AE">
        <w:t>2023</w:t>
      </w:r>
      <w:r w:rsidRPr="007D0A3D">
        <w:t xml:space="preserve"> (the “</w:t>
      </w:r>
      <w:r w:rsidRPr="007D0A3D">
        <w:rPr>
          <w:b/>
        </w:rPr>
        <w:t>Effective</w:t>
      </w:r>
      <w:r w:rsidRPr="007D0A3D">
        <w:t xml:space="preserve"> </w:t>
      </w:r>
      <w:r w:rsidRPr="007D0A3D">
        <w:rPr>
          <w:b/>
        </w:rPr>
        <w:t>Date</w:t>
      </w:r>
      <w:r w:rsidRPr="007D0A3D">
        <w:t>”), by and between Catalyst Medical Education, LLC</w:t>
      </w:r>
      <w:r w:rsidR="00F260C3" w:rsidRPr="007D0A3D">
        <w:t>.</w:t>
      </w:r>
      <w:r w:rsidRPr="007D0A3D">
        <w:t xml:space="preserve">, a New Jersey limited liability company (the </w:t>
      </w:r>
      <w:r w:rsidRPr="007D0A3D">
        <w:rPr>
          <w:b/>
        </w:rPr>
        <w:t>“Company”</w:t>
      </w:r>
      <w:r w:rsidRPr="007D0A3D">
        <w:t xml:space="preserve">), and </w:t>
      </w:r>
      <w:r w:rsidR="00DF3F74">
        <w:t>Jessyca Wagner</w:t>
      </w:r>
      <w:r w:rsidR="00B015DC" w:rsidRPr="007D0A3D">
        <w:t xml:space="preserve"> </w:t>
      </w:r>
      <w:r w:rsidRPr="007D0A3D">
        <w:t>(“</w:t>
      </w:r>
      <w:r w:rsidRPr="007D0A3D">
        <w:rPr>
          <w:b/>
        </w:rPr>
        <w:t>Consultant</w:t>
      </w:r>
      <w:r w:rsidRPr="007D0A3D">
        <w:t>”).  The parties’ respective addresses are set forth on the signature page hereof.</w:t>
      </w:r>
    </w:p>
    <w:p w14:paraId="5374CADD" w14:textId="77777777" w:rsidR="00F70724" w:rsidRPr="007D0A3D" w:rsidRDefault="00000000">
      <w:pPr>
        <w:jc w:val="both"/>
      </w:pPr>
    </w:p>
    <w:p w14:paraId="42976BA8" w14:textId="77777777" w:rsidR="000D0D21" w:rsidRPr="007D0A3D" w:rsidRDefault="001521FD">
      <w:pPr>
        <w:jc w:val="both"/>
      </w:pPr>
      <w:r w:rsidRPr="007D0A3D">
        <w:t>In consideration for the mutual promises herein contained, the parties hereto agree as follows:</w:t>
      </w:r>
    </w:p>
    <w:p w14:paraId="4609F109" w14:textId="77777777" w:rsidR="000D0D21" w:rsidRPr="007D0A3D" w:rsidRDefault="00000000">
      <w:pPr>
        <w:jc w:val="both"/>
      </w:pPr>
    </w:p>
    <w:p w14:paraId="0670BA6B" w14:textId="77777777" w:rsidR="000D0D21" w:rsidRDefault="001521FD">
      <w:pPr>
        <w:pStyle w:val="AgreeL1"/>
        <w:jc w:val="both"/>
      </w:pPr>
      <w:r w:rsidRPr="007D0A3D">
        <w:rPr>
          <w:b/>
        </w:rPr>
        <w:t>SERVICES</w:t>
      </w:r>
      <w:r w:rsidRPr="007D0A3D">
        <w:t>.  All professional consulting, advisory and/or technical services (collectively, the “</w:t>
      </w:r>
      <w:r w:rsidRPr="007D0A3D">
        <w:rPr>
          <w:b/>
        </w:rPr>
        <w:t>Services</w:t>
      </w:r>
      <w:r w:rsidRPr="007D0A3D">
        <w:t>”) to be performed by Consultant hereunder shall be</w:t>
      </w:r>
      <w:r w:rsidRPr="00F70724">
        <w:t xml:space="preserve"> set forth in a statement of work (each, a “</w:t>
      </w:r>
      <w:r w:rsidRPr="00F70724">
        <w:rPr>
          <w:b/>
        </w:rPr>
        <w:t>Statement of Work</w:t>
      </w:r>
      <w:r w:rsidRPr="00F70724">
        <w:t>”) executed by both parties</w:t>
      </w:r>
      <w:r>
        <w:t>, from time to time</w:t>
      </w:r>
      <w:r w:rsidRPr="00F70724">
        <w:t xml:space="preserve">.  The initial Statement of Work is attached hereto as </w:t>
      </w:r>
      <w:r w:rsidRPr="00F70724">
        <w:rPr>
          <w:u w:val="single"/>
        </w:rPr>
        <w:t>Exhibit A</w:t>
      </w:r>
      <w:r w:rsidRPr="00F70724">
        <w:t xml:space="preserve"> and is made a part hereof by this reference.  In the event of any conflict or inconsistency between a Statement of Work and this Agreement, the terms and conditions of such Statement of Work shall apply with respect to the Services provided thereunder.  </w:t>
      </w:r>
      <w:r>
        <w:t>Consultant agrees to undertake to provide the Services set forth in a Statement of Work.  Unless otherwise specified in writing (and notwithstanding any provision of this Agreement), all activity relating to the Services will be performed solely by Consultant.</w:t>
      </w:r>
    </w:p>
    <w:p w14:paraId="2DAC4DAD" w14:textId="77777777" w:rsidR="000D0D21" w:rsidRDefault="001521FD">
      <w:pPr>
        <w:pStyle w:val="AgreeL1"/>
        <w:jc w:val="both"/>
        <w:rPr>
          <w:b/>
        </w:rPr>
      </w:pPr>
      <w:r>
        <w:rPr>
          <w:b/>
        </w:rPr>
        <w:t xml:space="preserve">COMPENSATION FOR SERVICES.  </w:t>
      </w:r>
      <w:r>
        <w:t>In consideration of Consultant’s providing the Services specified in a Statement of Work, the Company shall pay Consultant the compensation mutually agreed upon in such Statement of Work.  Promptly after execution of this Agreement, Consultant shall deliver to Company a properly completed and duly executed Department of the Treasury IRS Form W-9 or, if Consultant is a non-U.S. person, a Department of the Treasury IRS Form W-8BEN (or other appropriate Form W-8).</w:t>
      </w:r>
    </w:p>
    <w:p w14:paraId="462C9F2B" w14:textId="77777777" w:rsidR="000D0D21" w:rsidRDefault="001521FD">
      <w:pPr>
        <w:pStyle w:val="AgreeL1"/>
        <w:jc w:val="both"/>
        <w:rPr>
          <w:b/>
        </w:rPr>
      </w:pPr>
      <w:r>
        <w:rPr>
          <w:b/>
        </w:rPr>
        <w:t xml:space="preserve">INDEPENDENT CONTRACTOR.  </w:t>
      </w:r>
      <w:r>
        <w:t xml:space="preserve">Consultant will not for any reason or purpose be, or be deemed to be, an employee, partner, or agent of the Company, but shall be an independent third party contractor responsible for its own actions and/or inactions.  Consultant shall be solely responsible for payment of all taxes, withholding and other statutory or contractual obligations of any sort, and for any and all other liabilities arising out of Consultant’s status as an independent contractor.  To the extent that the Company pays any taxes or other sums on Consultant’s behalf for any reason, Consultant shall promptly indemnify or reimburse the Company for any and all such sums paid by the Company.  Consultant shall not be eligible to participate in any of the Company’s employee benefit plans or programs, nor shall the Company maintain workers’ compensation, life or disability insurance, social security or unemployment compensation coverage or any other employee benefit, whether statutory or otherwise.  </w:t>
      </w:r>
    </w:p>
    <w:p w14:paraId="38E30CBD" w14:textId="77777777" w:rsidR="000D0D21" w:rsidRDefault="001521FD" w:rsidP="00F70724">
      <w:pPr>
        <w:pStyle w:val="AgreeL1"/>
        <w:jc w:val="both"/>
        <w:rPr>
          <w:b/>
        </w:rPr>
      </w:pPr>
      <w:r w:rsidRPr="00F70724">
        <w:rPr>
          <w:b/>
        </w:rPr>
        <w:t>CONFIDENTIALITY</w:t>
      </w:r>
      <w:r>
        <w:rPr>
          <w:b/>
        </w:rPr>
        <w:t xml:space="preserve">.  </w:t>
      </w:r>
      <w:r>
        <w:t xml:space="preserve">During and after the period of engagement with the Company, Consultant will not use or disclose or allow anyone else to use or disclose any Confidential Information except as may be necessary in the performance of Services for the Company or as may be authorized in advance by appropriate officers of the Company.  “Confidential Information” means any information or trade secrets used, obtained, or developed by or for the Company that are treated as confidential by the Company, or are of a nature that should reasonably be understood by the Consultant to be confidential, and are not and otherwise would not be regularly and routinely available to the general public.  Except as set forth herein, </w:t>
      </w:r>
      <w:r>
        <w:lastRenderedPageBreak/>
        <w:t xml:space="preserve">Consultant shall keep all Confidential Information secret and will not allow any unauthorized use of the same, whether or not any document containing it is marked as confidential. Upon termination of Consultant’s engagement with the Company, Consultant shall promptly deliver to the Company all documents and materials of any nature pertaining to Consultant’s engagement with the Company, and Consultant shall not retain any documents or materials or copies thereof containing any Confidential Information of the Company. </w:t>
      </w:r>
    </w:p>
    <w:p w14:paraId="517E8209" w14:textId="26D4B49B" w:rsidR="000D0D21" w:rsidRPr="00494FF1" w:rsidRDefault="001521FD" w:rsidP="00494FF1">
      <w:pPr>
        <w:pStyle w:val="AgreeL1"/>
        <w:ind w:right="-90"/>
        <w:jc w:val="both"/>
        <w:rPr>
          <w:b/>
        </w:rPr>
      </w:pPr>
      <w:r>
        <w:rPr>
          <w:b/>
        </w:rPr>
        <w:t xml:space="preserve">OWNERSHIP OF WORK. </w:t>
      </w:r>
      <w:r>
        <w:t xml:space="preserve"> Consultant acknowledges that Consultant’s work on and contributions to documents, programs, methodologies, protocols, and other expressions in any tangible medium which have been or will be prepared by Consultant, or to which Consultant has contributed or will contribute, in connection with Consultant’s Services (collectively, “</w:t>
      </w:r>
      <w:r w:rsidRPr="00494FF1">
        <w:rPr>
          <w:b/>
          <w:u w:val="single"/>
        </w:rPr>
        <w:t>Works</w:t>
      </w:r>
      <w:r>
        <w:t xml:space="preserve">”), are and will be within the scope of Consultant’s engagement and part of Consultant’s Services.  Consultant’s work on and contributions to the Works are and at all times shall be regarded, together with the Works, as “work made for hire” as that term is used in the United States Copyright Laws.  However, to the extent that any court or agency should conclude that the Works (or any of them) do not constitute or qualify as a “work made for hire”, Consultant hereby assigns, grants, and delivers exclusively and throughout the world to the Company all rights, titles, and interests in and to any such Works, and all copies and versions, including all copyrights and renewals.  Consultant agrees to cooperate with the Company and to execute and deliver to the Company, its successors and assigns, any assignments and documents the Company requests for the purpose of establishing, evidencing, and enforcing or defending its complete, exclusive, perpetual, and worldwide ownership of all rights, titles, and interests of every kind and nature, including all copyrights, in and to the Works, and Consultant constitutes and appoints the Company as its agent to execute and deliver any assignments or documents Consultant fails or refuses to execute and deliver, this power and agency being coupled with an interest and being irrevocable.  Without limiting the preceding provisions of this paragraph, Consultant agrees that the Company may edit and otherwise modify, and use, publish and otherwise exploit, the Works in all media and in such manner as the Company, in its sole discretion, may determine. </w:t>
      </w:r>
    </w:p>
    <w:p w14:paraId="432D39E2" w14:textId="77777777" w:rsidR="00030044" w:rsidRPr="0060060B" w:rsidRDefault="00030044" w:rsidP="00030044">
      <w:pPr>
        <w:pStyle w:val="AgreeL1"/>
        <w:jc w:val="both"/>
      </w:pPr>
      <w:r>
        <w:rPr>
          <w:b/>
        </w:rPr>
        <w:t>NON-SOLICITATION</w:t>
      </w:r>
      <w:r>
        <w:t xml:space="preserve">.  Consultant acknowledges that retention as an independent consultant for the Company creates a relationship of trust and confidence between Consultant and the Company.  During Consultant’s engagement with the Company and for a period </w:t>
      </w:r>
      <w:r w:rsidRPr="00494FF1">
        <w:t xml:space="preserve">of two (2) years thereafter, Consultant will not:  (i) </w:t>
      </w:r>
      <w:r w:rsidRPr="00494FF1">
        <w:rPr>
          <w:bCs/>
        </w:rPr>
        <w:t>request or otherwise attempt to induce or influence, directly or indirectly, any present customer, licensor or supplier, or prospective customer, licensor or supplier, of the Company or other persons sharing a business relationship with the Company to cancel, to limit, divert, reduce or postpone their business with the Company, or otherwise take any action which might be to the disadvantage of the Company; or (ii)</w:t>
      </w:r>
      <w:r>
        <w:t xml:space="preserve"> hire or solicit for employment, directly or indirectly, or induce or actively attempt to influence, any agent, consultant or employee of the Company, as such capitalized terms are defined in the Securities Act of 1933, as amended, to terminate his or her employment or discontinue such person’s consultant, contractor or other business association with the Company.</w:t>
      </w:r>
    </w:p>
    <w:p w14:paraId="38CE6E70" w14:textId="77777777" w:rsidR="000D0D21" w:rsidRDefault="001521FD" w:rsidP="00853B76">
      <w:pPr>
        <w:pStyle w:val="AgreeL1"/>
        <w:jc w:val="both"/>
        <w:rPr>
          <w:b/>
        </w:rPr>
      </w:pPr>
      <w:r>
        <w:rPr>
          <w:b/>
        </w:rPr>
        <w:t xml:space="preserve">ASSIGNMENT.  </w:t>
      </w:r>
      <w:r>
        <w:t xml:space="preserve">This Agreement shall be binding upon, and inure to the benefit of, the Company, its successors and assignees.  However, Consultant’s duties are personal and may not be delegated by Consultant without the express prior written consent of the Company, except to a legal entity wholly owned and controlled by Consultant, provided that Consultant remains the sole provider of services hereunder. </w:t>
      </w:r>
    </w:p>
    <w:p w14:paraId="626FA051" w14:textId="77777777" w:rsidR="000D0D21" w:rsidRDefault="001521FD">
      <w:pPr>
        <w:pStyle w:val="AgreeL1"/>
        <w:widowControl w:val="0"/>
        <w:jc w:val="both"/>
      </w:pPr>
      <w:r>
        <w:rPr>
          <w:b/>
        </w:rPr>
        <w:lastRenderedPageBreak/>
        <w:t xml:space="preserve">TERM AND TERMINATION.  </w:t>
      </w:r>
      <w:r>
        <w:t xml:space="preserve">The term of this Agreement shall commence upon the Effective Date and continue until the earlier of: (i) the completion of all Services pursuant to all outstanding Statements of Work, as determined by the Company; or (ii) termination as provided below.  The parties’ execution of a Statement of Work shall have the effect of renewing the Agreement, notwithstanding its prior expiration under these terms. </w:t>
      </w:r>
    </w:p>
    <w:p w14:paraId="6F663743" w14:textId="77777777" w:rsidR="000D0D21" w:rsidRDefault="001521FD">
      <w:pPr>
        <w:pStyle w:val="AgreeL3"/>
        <w:widowControl w:val="0"/>
        <w:tabs>
          <w:tab w:val="clear" w:pos="2880"/>
          <w:tab w:val="num" w:pos="1800"/>
        </w:tabs>
        <w:ind w:firstLine="1080"/>
        <w:jc w:val="both"/>
      </w:pPr>
      <w:r w:rsidRPr="00D10E20">
        <w:t>The Company may terminate this Agreement immediately for Cause.  “</w:t>
      </w:r>
      <w:r w:rsidRPr="00D10E20">
        <w:rPr>
          <w:b/>
        </w:rPr>
        <w:t>Cause</w:t>
      </w:r>
      <w:r w:rsidRPr="00D10E20">
        <w:t>” shall be deemed to be a material breach by Consultant of the provisions of this Agreement.  Upon termination, Consultant shall promptly return all property of the Company or its client(s) to the Company.  If this Agreement is terminated for Cause, Consultant will indemnify the Company (including the officers, directors, professional advisors, representatives and agents of any of the entities comprising the Company) for any and all claims, damages, losses, costs, expenses, fees (including, without limitation, attorney’s fees) and the like arising from, relating to or in connection with Consultant’s breach of this Agreement.</w:t>
      </w:r>
    </w:p>
    <w:p w14:paraId="14403BD6" w14:textId="77777777" w:rsidR="00030044" w:rsidRPr="00D10E20" w:rsidRDefault="00030044" w:rsidP="00030044">
      <w:pPr>
        <w:pStyle w:val="AgreeL3"/>
        <w:widowControl w:val="0"/>
        <w:tabs>
          <w:tab w:val="clear" w:pos="2880"/>
          <w:tab w:val="num" w:pos="1800"/>
        </w:tabs>
        <w:ind w:firstLine="1080"/>
        <w:jc w:val="both"/>
      </w:pPr>
      <w:r>
        <w:t>The parties agree that the terms and conditions set forth in this Agreement (including, without limitation, Confidentiality (Section 4), Ownership of Work (Section 5), and Non-Solicitation (Section 6), Indemnity (Section 9), and General Provisions (Section 10)) shall survive any termination or expiration of this Agreement to the extent necessary or appropriate to effectuate the parties’ intent.</w:t>
      </w:r>
    </w:p>
    <w:p w14:paraId="53CA4366" w14:textId="77777777" w:rsidR="000D0D21" w:rsidRDefault="001521FD">
      <w:pPr>
        <w:pStyle w:val="AgreeL1"/>
        <w:jc w:val="both"/>
        <w:rPr>
          <w:b/>
        </w:rPr>
      </w:pPr>
      <w:r>
        <w:rPr>
          <w:b/>
        </w:rPr>
        <w:t xml:space="preserve">REPRESENTATIONS AND WARRANTIES; INDEMNITY.  </w:t>
      </w:r>
      <w:r>
        <w:t>Consultant represents and warrants to the Company that:</w:t>
      </w:r>
    </w:p>
    <w:p w14:paraId="11888429" w14:textId="77777777" w:rsidR="000D0D21" w:rsidRDefault="001521FD">
      <w:pPr>
        <w:pStyle w:val="AgreeL3"/>
        <w:tabs>
          <w:tab w:val="clear" w:pos="2880"/>
          <w:tab w:val="num" w:pos="1800"/>
        </w:tabs>
        <w:ind w:firstLine="1080"/>
        <w:jc w:val="both"/>
      </w:pPr>
      <w:r>
        <w:t>any and all products produced hereunder will be original works of authorship and the internal use or commercial exploitation of such products will not subject the Company to any claim for copyright or patent infringement by a third party or for infringement in any way of the proprietary rights of any other person or entity, whether such rights are afforded under the laws of the United States or any other country.</w:t>
      </w:r>
    </w:p>
    <w:p w14:paraId="3D42E625" w14:textId="77777777" w:rsidR="000D0D21" w:rsidRDefault="001521FD">
      <w:pPr>
        <w:pStyle w:val="AgreeL3"/>
        <w:tabs>
          <w:tab w:val="clear" w:pos="2880"/>
          <w:tab w:val="num" w:pos="1800"/>
        </w:tabs>
        <w:ind w:firstLine="1080"/>
        <w:jc w:val="both"/>
      </w:pPr>
      <w:r>
        <w:t xml:space="preserve">its performance of the Services under this Agreement will not breach any agreement that it or any of its affiliates (including any Consultant Personnel (as defined below)) may have entered into with any third party, including, without limitation, any agreement regarding proprietary information of third parties, or covenants not to compete or solicit. </w:t>
      </w:r>
    </w:p>
    <w:p w14:paraId="4A83FDB2" w14:textId="77777777" w:rsidR="000D0D21" w:rsidRDefault="001521FD">
      <w:pPr>
        <w:pStyle w:val="AgreeL3"/>
        <w:tabs>
          <w:tab w:val="clear" w:pos="2880"/>
          <w:tab w:val="num" w:pos="1800"/>
        </w:tabs>
        <w:ind w:firstLine="1080"/>
        <w:jc w:val="both"/>
      </w:pPr>
      <w:r>
        <w:t>it is not and will not become a party to any agreement that would require it to assign to any other person any intellectual property rights, including, without limitation, copyright or patent rights, in any products produced, developed, or implemented hereunder.</w:t>
      </w:r>
    </w:p>
    <w:p w14:paraId="44A870DA" w14:textId="77777777" w:rsidR="000D0D21" w:rsidRDefault="001521FD">
      <w:pPr>
        <w:pStyle w:val="AgreeL3"/>
        <w:numPr>
          <w:ilvl w:val="0"/>
          <w:numId w:val="0"/>
        </w:numPr>
        <w:jc w:val="both"/>
      </w:pPr>
      <w:r>
        <w:t xml:space="preserve">Consultant will at its own expense (1) defend the Company against or, at its option, settle any claim, suit, or proceeding brought against the Company insofar as such claim, suit, or proceeding is based upon a claim that any or all product(s) produced, developed, or implemented by Consultant hereunder infringe or misappropriate a patent, copyright, trade secret or other proprietary right of any third party and (2) indemnify and hold harmless the Company from and against and pay any and all fees (including attorneys’ fees), costs, damages, claims and the like for which the Company is found liable or incurs as a result of any such claim or any breach of the representations made in Paragraphs (b) or (c) above; provided, however, that Consultant shall be </w:t>
      </w:r>
      <w:r>
        <w:lastRenderedPageBreak/>
        <w:t xml:space="preserve">promptly notified in writing of such claim, suit or proceeding and shall be given reasonable assistance by the Company for such defense.   </w:t>
      </w:r>
    </w:p>
    <w:p w14:paraId="0CFE3736" w14:textId="77777777" w:rsidR="000D0D21" w:rsidRDefault="001521FD" w:rsidP="00F70724">
      <w:pPr>
        <w:pStyle w:val="AgreeL1"/>
        <w:widowControl w:val="0"/>
        <w:jc w:val="both"/>
        <w:rPr>
          <w:b/>
        </w:rPr>
      </w:pPr>
      <w:r>
        <w:rPr>
          <w:b/>
        </w:rPr>
        <w:t>GENERAL PROVISIONS</w:t>
      </w:r>
    </w:p>
    <w:p w14:paraId="0F98C832" w14:textId="77777777" w:rsidR="000D0D21" w:rsidRDefault="001521FD" w:rsidP="00F70724">
      <w:pPr>
        <w:pStyle w:val="AgreeL3"/>
        <w:widowControl w:val="0"/>
        <w:tabs>
          <w:tab w:val="clear" w:pos="2880"/>
          <w:tab w:val="num" w:pos="1800"/>
        </w:tabs>
        <w:ind w:firstLine="1080"/>
        <w:jc w:val="both"/>
      </w:pPr>
      <w:r>
        <w:rPr>
          <w:u w:val="single"/>
        </w:rPr>
        <w:t>Governing Law</w:t>
      </w:r>
      <w:r>
        <w:t xml:space="preserve">.  This Agreement shall be governed by and construed in accordance with the laws of the State of New Jersey without reference to conflicts of law principles.  </w:t>
      </w:r>
    </w:p>
    <w:p w14:paraId="7344D4C4" w14:textId="77777777" w:rsidR="000D0D21" w:rsidRDefault="001521FD" w:rsidP="00F70724">
      <w:pPr>
        <w:pStyle w:val="AgreeL3"/>
        <w:widowControl w:val="0"/>
        <w:tabs>
          <w:tab w:val="clear" w:pos="2880"/>
          <w:tab w:val="num" w:pos="1800"/>
        </w:tabs>
        <w:ind w:firstLine="1080"/>
        <w:jc w:val="both"/>
      </w:pPr>
      <w:r>
        <w:rPr>
          <w:u w:val="single"/>
        </w:rPr>
        <w:t>Notices</w:t>
      </w:r>
      <w:r>
        <w:t xml:space="preserve">.   Any notice to be given or to be served upon either party hereto in connection with this Agreement shall be in writing (which may include facsimile or by email transmission) and delivered to the address of such party set forth on the signature pages below, and shall be deemed received on the date of receipt by the recipient thereof if received prior to 5:00 p.m. local time in the place of receipt, if such day is a business day in such place, and if not received by such time or on a day that is not a business day, then on the next succeeding business day in the place of receipt.  Any notice, request or other written communication sent by facsimile or e-mail transmission shall be confirmed by certified or registered mail, return receipt requested, posted within one business day, or by personal delivery, whether by overnight courier or otherwise, made within two business days after the date of such facsimile or e-mail transmissions. </w:t>
      </w:r>
    </w:p>
    <w:p w14:paraId="32A362A8" w14:textId="0FF51C8D" w:rsidR="000D0D21" w:rsidRDefault="001521FD" w:rsidP="00F70724">
      <w:pPr>
        <w:pStyle w:val="AgreeL3"/>
        <w:widowControl w:val="0"/>
        <w:tabs>
          <w:tab w:val="clear" w:pos="2880"/>
          <w:tab w:val="num" w:pos="1800"/>
        </w:tabs>
        <w:ind w:firstLine="1080"/>
        <w:jc w:val="both"/>
      </w:pPr>
      <w:r>
        <w:rPr>
          <w:u w:val="single"/>
        </w:rPr>
        <w:t>Entire Agreement</w:t>
      </w:r>
      <w:r>
        <w:t xml:space="preserve">.  This Agreement, together with its Exhibit, is the entire agreement between the parties relating to the subject matter hereof.  It supersedes, merges, and renders void any and all prior agreements, written and/or oral, between the parties relating to such subject matter.   </w:t>
      </w:r>
    </w:p>
    <w:p w14:paraId="410C9FD2" w14:textId="5420F8C9" w:rsidR="000D0D21" w:rsidRDefault="001521FD" w:rsidP="00F70724">
      <w:pPr>
        <w:pStyle w:val="AgreeL3"/>
        <w:widowControl w:val="0"/>
        <w:tabs>
          <w:tab w:val="clear" w:pos="2880"/>
          <w:tab w:val="num" w:pos="1800"/>
        </w:tabs>
        <w:ind w:firstLine="1080"/>
        <w:jc w:val="both"/>
      </w:pPr>
      <w:r>
        <w:rPr>
          <w:u w:val="single"/>
        </w:rPr>
        <w:t>Severability</w:t>
      </w:r>
      <w:r>
        <w:t xml:space="preserve">.  If any provision or term of this Agreement shall be deemed unlawful or unenforceable by a court of law, such provision shall be enforced to the greatest extent permitted by law and the remainder of this Agreement shall remain in full force and effect.  </w:t>
      </w:r>
      <w:r>
        <w:rPr>
          <w:u w:val="single"/>
        </w:rPr>
        <w:t>Consultant Personnel</w:t>
      </w:r>
      <w:r>
        <w:t>.  If Consultant shall engage any consultants, employees or other service providers in connection with the provision of Services hereunder (“</w:t>
      </w:r>
      <w:r>
        <w:rPr>
          <w:b/>
        </w:rPr>
        <w:t>Consultant Personnel</w:t>
      </w:r>
      <w:r>
        <w:t xml:space="preserve">”), Consultant will ensure that its Consultant Personnel are bound in writing to the obligations of Consultant under this Agreement (including, without limitation, </w:t>
      </w:r>
      <w:r>
        <w:rPr>
          <w:u w:val="single"/>
        </w:rPr>
        <w:t xml:space="preserve">Exhibit </w:t>
      </w:r>
      <w:r w:rsidR="001D3AF9">
        <w:rPr>
          <w:u w:val="single"/>
        </w:rPr>
        <w:t>A</w:t>
      </w:r>
      <w:r>
        <w:t xml:space="preserve">), and Consultant will be responsible for any noncompliance by its Consultant Personnel with the provisions hereof.  </w:t>
      </w:r>
    </w:p>
    <w:p w14:paraId="1C5C1E7F" w14:textId="560AC0EC" w:rsidR="000D0D21" w:rsidRDefault="001521FD" w:rsidP="00F70724">
      <w:pPr>
        <w:pStyle w:val="AgreeL3"/>
        <w:widowControl w:val="0"/>
        <w:tabs>
          <w:tab w:val="clear" w:pos="2880"/>
          <w:tab w:val="num" w:pos="1800"/>
        </w:tabs>
        <w:ind w:firstLine="1080"/>
        <w:jc w:val="both"/>
      </w:pPr>
      <w:r>
        <w:rPr>
          <w:u w:val="single"/>
        </w:rPr>
        <w:t>Amendments and Waivers</w:t>
      </w:r>
      <w:r>
        <w:t>.  Neither this Agreement nor an</w:t>
      </w:r>
      <w:r w:rsidR="00FE04F4">
        <w:t>y</w:t>
      </w:r>
      <w:r>
        <w:t xml:space="preserve"> Statement of Work entered into pursuant to hereto, may be amended except by a writing signed by Consultant and the Company.  No waiver shall be effective unless set forth in a writing signed by the party entitled to the benefits of enforcing the provision being waived.  The waiver by one party of any provision of this Agreement shall not operate or be construed as a waiver of the same provision at a subsequent time or of any other provision at any time.</w:t>
      </w:r>
    </w:p>
    <w:p w14:paraId="150AB47F" w14:textId="77777777" w:rsidR="000D0D21" w:rsidRDefault="001521FD" w:rsidP="00F70724">
      <w:pPr>
        <w:pStyle w:val="AgreeL3"/>
        <w:widowControl w:val="0"/>
        <w:tabs>
          <w:tab w:val="clear" w:pos="2880"/>
          <w:tab w:val="num" w:pos="1800"/>
        </w:tabs>
        <w:ind w:firstLine="1080"/>
        <w:jc w:val="both"/>
      </w:pPr>
      <w:r>
        <w:rPr>
          <w:u w:val="single"/>
        </w:rPr>
        <w:t>Counterparts</w:t>
      </w:r>
      <w:r>
        <w:t>.  This Agreement may be executed in two or more counterparts and by facsimile or electronic signature, which together will constitute one original Agreement.</w:t>
      </w:r>
    </w:p>
    <w:p w14:paraId="56BB351E" w14:textId="4921668A" w:rsidR="00853B76" w:rsidRDefault="001521FD" w:rsidP="00853B76">
      <w:pPr>
        <w:pStyle w:val="AgreeL3"/>
        <w:numPr>
          <w:ilvl w:val="0"/>
          <w:numId w:val="0"/>
        </w:numPr>
      </w:pPr>
      <w:r>
        <w:tab/>
        <w:t>IN WITNESS WHEREOF, the parties have executed this Consulting Agreement as evidenced by the duly authorized signatures below.</w:t>
      </w:r>
    </w:p>
    <w:p w14:paraId="216799DF" w14:textId="77777777" w:rsidR="00494FF1" w:rsidRDefault="00494FF1" w:rsidP="00853B76">
      <w:pPr>
        <w:pStyle w:val="AgreeL3"/>
        <w:numPr>
          <w:ilvl w:val="0"/>
          <w:numId w:val="0"/>
        </w:numPr>
      </w:pPr>
    </w:p>
    <w:p w14:paraId="66F19697" w14:textId="77777777" w:rsidR="000D0D21" w:rsidRDefault="001521FD">
      <w:r>
        <w:lastRenderedPageBreak/>
        <w:t>Consultant:</w:t>
      </w:r>
      <w:r>
        <w:tab/>
      </w:r>
      <w:r>
        <w:tab/>
      </w:r>
      <w:r>
        <w:tab/>
      </w:r>
      <w:r>
        <w:tab/>
      </w:r>
      <w:r>
        <w:tab/>
        <w:t xml:space="preserve">The Company: </w:t>
      </w:r>
    </w:p>
    <w:p w14:paraId="5D2AFEC3" w14:textId="77777777" w:rsidR="000D0D21" w:rsidRDefault="00000000"/>
    <w:p w14:paraId="557C6BDC" w14:textId="2BC4763C" w:rsidR="000D0D21" w:rsidRPr="007D0A3D" w:rsidRDefault="00E52C45">
      <w:pPr>
        <w:rPr>
          <w:b/>
        </w:rPr>
      </w:pPr>
      <w:r>
        <w:rPr>
          <w:b/>
          <w:caps/>
        </w:rPr>
        <w:t>jessyca wagner</w:t>
      </w:r>
      <w:r w:rsidR="00A000AE">
        <w:rPr>
          <w:b/>
          <w:caps/>
        </w:rPr>
        <w:tab/>
      </w:r>
      <w:r w:rsidR="00A000AE">
        <w:rPr>
          <w:b/>
          <w:caps/>
        </w:rPr>
        <w:tab/>
      </w:r>
      <w:r w:rsidR="00A000AE">
        <w:rPr>
          <w:b/>
          <w:caps/>
        </w:rPr>
        <w:tab/>
      </w:r>
      <w:r w:rsidR="001521FD" w:rsidRPr="007D0A3D">
        <w:rPr>
          <w:b/>
        </w:rPr>
        <w:t>CATALYST MEDICAL EDUCATION, LLC</w:t>
      </w:r>
      <w:r w:rsidR="006124E7" w:rsidRPr="007D0A3D">
        <w:rPr>
          <w:b/>
        </w:rPr>
        <w:t>.</w:t>
      </w:r>
    </w:p>
    <w:p w14:paraId="2142BBC7" w14:textId="77777777" w:rsidR="000D0D21" w:rsidRDefault="00000000" w:rsidP="00987DC3">
      <w:pPr>
        <w:spacing w:line="276" w:lineRule="auto"/>
      </w:pPr>
    </w:p>
    <w:p w14:paraId="6EF673ED" w14:textId="77777777" w:rsidR="00D3628B" w:rsidRDefault="00D3628B" w:rsidP="00D3628B">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7FCA326C" w14:textId="13B6506F" w:rsidR="00D3628B" w:rsidRDefault="00134900" w:rsidP="00D3628B">
      <w:pPr>
        <w:spacing w:line="276" w:lineRule="auto"/>
      </w:pPr>
      <w:r>
        <w:t xml:space="preserve">Name: </w:t>
      </w:r>
      <w:r w:rsidR="00D3628B">
        <w:tab/>
      </w:r>
      <w:r w:rsidR="0038775B">
        <w:t>Jessyca Wagner</w:t>
      </w:r>
      <w:r w:rsidR="00D3628B">
        <w:tab/>
      </w:r>
      <w:r w:rsidR="00A000AE">
        <w:tab/>
      </w:r>
      <w:r w:rsidR="00A000AE">
        <w:tab/>
      </w:r>
      <w:r w:rsidR="00D3628B">
        <w:t>Name: Louis A. Settembrino, CHCP</w:t>
      </w:r>
    </w:p>
    <w:p w14:paraId="0AFD45A9" w14:textId="31A8527E" w:rsidR="00D3628B" w:rsidRDefault="007C1F1E" w:rsidP="007C1F1E">
      <w:pPr>
        <w:spacing w:line="276" w:lineRule="auto"/>
      </w:pPr>
      <w:r>
        <w:t>Title</w:t>
      </w:r>
      <w:r w:rsidRPr="005530EB">
        <w:t>:</w:t>
      </w:r>
      <w:r w:rsidR="007D0A3D">
        <w:tab/>
      </w:r>
      <w:r w:rsidR="005530EB" w:rsidRPr="005530EB">
        <w:tab/>
      </w:r>
      <w:r w:rsidR="005530EB" w:rsidRPr="005530EB">
        <w:tab/>
      </w:r>
      <w:r w:rsidR="005530EB" w:rsidRPr="005530EB">
        <w:tab/>
      </w:r>
      <w:r>
        <w:tab/>
      </w:r>
      <w:r>
        <w:tab/>
      </w:r>
      <w:r w:rsidR="00D3628B">
        <w:t>Title: Founder and CEO</w:t>
      </w:r>
    </w:p>
    <w:p w14:paraId="31661194" w14:textId="77777777" w:rsidR="00D3628B" w:rsidRDefault="00D3628B" w:rsidP="00D3628B">
      <w:pPr>
        <w:spacing w:line="276" w:lineRule="auto"/>
      </w:pPr>
    </w:p>
    <w:p w14:paraId="33BD228C" w14:textId="77777777" w:rsidR="00D3628B" w:rsidRPr="007D0A3D" w:rsidRDefault="00D3628B" w:rsidP="00D3628B">
      <w:pPr>
        <w:spacing w:line="276" w:lineRule="auto"/>
      </w:pPr>
      <w:r w:rsidRPr="007D0A3D">
        <w:t>Address:</w:t>
      </w:r>
      <w:r w:rsidRPr="007D0A3D">
        <w:tab/>
      </w:r>
      <w:r w:rsidRPr="007D0A3D">
        <w:tab/>
      </w:r>
      <w:r w:rsidRPr="007D0A3D">
        <w:tab/>
      </w:r>
      <w:r w:rsidRPr="007D0A3D">
        <w:tab/>
      </w:r>
      <w:r w:rsidRPr="007D0A3D">
        <w:tab/>
        <w:t>Address:</w:t>
      </w:r>
    </w:p>
    <w:p w14:paraId="79E32F25" w14:textId="07AB0D72" w:rsidR="00D3628B" w:rsidRPr="007D0A3D" w:rsidRDefault="007D0A3D" w:rsidP="00D3628B">
      <w:pPr>
        <w:spacing w:line="276" w:lineRule="auto"/>
        <w:rPr>
          <w:u w:val="single"/>
        </w:rPr>
      </w:pPr>
      <w:r w:rsidRPr="007D0A3D">
        <w:rPr>
          <w:u w:val="thick"/>
        </w:rPr>
        <w:t>.</w:t>
      </w:r>
      <w:r w:rsidR="007F1032">
        <w:rPr>
          <w:u w:val="thick"/>
        </w:rPr>
        <w:tab/>
      </w:r>
      <w:r w:rsidR="007F1032">
        <w:rPr>
          <w:u w:val="thick"/>
        </w:rPr>
        <w:tab/>
      </w:r>
      <w:r w:rsidR="007F1032">
        <w:rPr>
          <w:u w:val="thick"/>
        </w:rPr>
        <w:tab/>
      </w:r>
      <w:r w:rsidRPr="007D0A3D">
        <w:rPr>
          <w:u w:val="thick"/>
        </w:rPr>
        <w:t xml:space="preserve">       </w:t>
      </w:r>
      <w:r w:rsidR="005530EB" w:rsidRPr="007D0A3D">
        <w:rPr>
          <w:u w:val="thick"/>
        </w:rPr>
        <w:t xml:space="preserve"> </w:t>
      </w:r>
      <w:r w:rsidR="00D3628B" w:rsidRPr="007D0A3D">
        <w:rPr>
          <w:u w:val="thick"/>
        </w:rPr>
        <w:t>_</w:t>
      </w:r>
      <w:r w:rsidRPr="007D0A3D">
        <w:rPr>
          <w:u w:val="thick"/>
        </w:rPr>
        <w:t xml:space="preserve"> </w:t>
      </w:r>
      <w:r w:rsidR="00D3628B" w:rsidRPr="007D0A3D">
        <w:rPr>
          <w:u w:val="thick"/>
        </w:rPr>
        <w:t>_______</w:t>
      </w:r>
      <w:r w:rsidR="00D3628B" w:rsidRPr="007D0A3D">
        <w:tab/>
      </w:r>
      <w:r w:rsidR="005C2185" w:rsidRPr="007D0A3D">
        <w:rPr>
          <w:u w:val="thick"/>
        </w:rPr>
        <w:t>PO Box 13</w:t>
      </w:r>
      <w:r w:rsidR="002F6A20">
        <w:rPr>
          <w:u w:val="thick"/>
        </w:rPr>
        <w:t>23</w:t>
      </w:r>
      <w:r w:rsidR="00D3628B" w:rsidRPr="007D0A3D">
        <w:rPr>
          <w:u w:val="thick"/>
        </w:rPr>
        <w:t>___________________</w:t>
      </w:r>
    </w:p>
    <w:p w14:paraId="1B9499ED" w14:textId="6F878DCF" w:rsidR="00D3628B" w:rsidRPr="007D0A3D" w:rsidRDefault="007F1032" w:rsidP="00D3628B">
      <w:pPr>
        <w:spacing w:line="276" w:lineRule="auto"/>
      </w:pPr>
      <w:r>
        <w:rPr>
          <w:u w:val="thick"/>
        </w:rPr>
        <w:t xml:space="preserve"> </w:t>
      </w:r>
      <w:r>
        <w:rPr>
          <w:u w:val="thick"/>
        </w:rPr>
        <w:tab/>
      </w:r>
      <w:r>
        <w:rPr>
          <w:u w:val="thick"/>
        </w:rPr>
        <w:tab/>
      </w:r>
      <w:r>
        <w:rPr>
          <w:u w:val="thick"/>
        </w:rPr>
        <w:tab/>
      </w:r>
      <w:r>
        <w:rPr>
          <w:u w:val="thick"/>
        </w:rPr>
        <w:tab/>
      </w:r>
      <w:r w:rsidR="00D3628B" w:rsidRPr="007D0A3D">
        <w:rPr>
          <w:u w:val="thick"/>
        </w:rPr>
        <w:t>_____</w:t>
      </w:r>
      <w:r w:rsidR="005530EB" w:rsidRPr="007D0A3D">
        <w:rPr>
          <w:u w:val="thick"/>
        </w:rPr>
        <w:t xml:space="preserve"> </w:t>
      </w:r>
      <w:r w:rsidR="00D3628B" w:rsidRPr="007D0A3D">
        <w:rPr>
          <w:u w:val="thick"/>
        </w:rPr>
        <w:t>_</w:t>
      </w:r>
      <w:r w:rsidR="00D3628B" w:rsidRPr="007D0A3D">
        <w:tab/>
      </w:r>
      <w:r w:rsidR="00D3628B" w:rsidRPr="007D0A3D">
        <w:rPr>
          <w:u w:val="thick"/>
        </w:rPr>
        <w:t>Madison, NJ 07904______________</w:t>
      </w:r>
    </w:p>
    <w:p w14:paraId="2EE1D9C3" w14:textId="77777777" w:rsidR="00D3628B" w:rsidRPr="00F260C3" w:rsidRDefault="00D3628B" w:rsidP="00D3628B">
      <w:pPr>
        <w:spacing w:line="276" w:lineRule="auto"/>
        <w:rPr>
          <w:u w:val="thick"/>
        </w:rPr>
      </w:pPr>
      <w:r w:rsidRPr="007D0A3D">
        <w:rPr>
          <w:u w:val="thick"/>
        </w:rPr>
        <w:t>______________________________</w:t>
      </w:r>
      <w:r w:rsidRPr="007D0A3D">
        <w:tab/>
      </w:r>
      <w:r w:rsidRPr="007D0A3D">
        <w:rPr>
          <w:u w:val="thick"/>
        </w:rPr>
        <w:t>______________________________</w:t>
      </w:r>
    </w:p>
    <w:p w14:paraId="296BDE51" w14:textId="77777777" w:rsidR="00D3628B" w:rsidRDefault="00D3628B" w:rsidP="00D3628B">
      <w:pPr>
        <w:spacing w:line="276" w:lineRule="auto"/>
      </w:pPr>
    </w:p>
    <w:p w14:paraId="2A3C800D" w14:textId="77777777" w:rsidR="00D3628B" w:rsidRPr="006549FC" w:rsidRDefault="00D3628B" w:rsidP="00D3628B">
      <w:pPr>
        <w:spacing w:line="276" w:lineRule="auto"/>
      </w:pPr>
      <w:r w:rsidRPr="006549FC">
        <w:t>Date:</w:t>
      </w:r>
    </w:p>
    <w:p w14:paraId="6E093628" w14:textId="77777777" w:rsidR="00D3628B" w:rsidRDefault="00D3628B" w:rsidP="00D3628B">
      <w:pPr>
        <w:spacing w:line="276" w:lineRule="auto"/>
        <w:rPr>
          <w:u w:val="thick"/>
        </w:rPr>
      </w:pPr>
      <w:r w:rsidRPr="00F260C3">
        <w:rPr>
          <w:u w:val="thick"/>
        </w:rPr>
        <w:t>_____________</w:t>
      </w:r>
      <w:r>
        <w:rPr>
          <w:u w:val="thick"/>
        </w:rPr>
        <w:t>_______</w:t>
      </w:r>
      <w:r w:rsidRPr="00F260C3">
        <w:rPr>
          <w:u w:val="thick"/>
        </w:rPr>
        <w:t>__________</w:t>
      </w:r>
      <w:r>
        <w:tab/>
      </w:r>
      <w:r w:rsidRPr="00F260C3">
        <w:rPr>
          <w:u w:val="thick"/>
        </w:rPr>
        <w:t>_____________</w:t>
      </w:r>
      <w:r>
        <w:rPr>
          <w:u w:val="thick"/>
        </w:rPr>
        <w:t>_______</w:t>
      </w:r>
      <w:r w:rsidRPr="00F260C3">
        <w:rPr>
          <w:u w:val="thick"/>
        </w:rPr>
        <w:t>__________</w:t>
      </w:r>
    </w:p>
    <w:p w14:paraId="726F88A6" w14:textId="26F63CC4" w:rsidR="00D3628B" w:rsidRDefault="00D3628B" w:rsidP="00D3628B">
      <w:pPr>
        <w:spacing w:line="276" w:lineRule="auto"/>
      </w:pPr>
    </w:p>
    <w:p w14:paraId="2BC2CBEF" w14:textId="77777777" w:rsidR="000D0D21" w:rsidRDefault="001521FD">
      <w:r>
        <w:br w:type="page"/>
      </w:r>
    </w:p>
    <w:p w14:paraId="6B166371" w14:textId="77777777" w:rsidR="000D0D21" w:rsidRDefault="001521FD">
      <w:pPr>
        <w:spacing w:after="240"/>
        <w:jc w:val="center"/>
        <w:rPr>
          <w:b/>
          <w:u w:val="single"/>
        </w:rPr>
      </w:pPr>
      <w:r>
        <w:rPr>
          <w:b/>
          <w:u w:val="single"/>
        </w:rPr>
        <w:lastRenderedPageBreak/>
        <w:t>EXHIBIT A</w:t>
      </w:r>
    </w:p>
    <w:p w14:paraId="54F1DB2A" w14:textId="77777777" w:rsidR="000D0D21" w:rsidRDefault="001521FD">
      <w:pPr>
        <w:pStyle w:val="Subtitle"/>
        <w:rPr>
          <w:b/>
          <w:u w:val="single"/>
        </w:rPr>
      </w:pPr>
      <w:r>
        <w:rPr>
          <w:rFonts w:cs="Times New Roman"/>
          <w:u w:val="single"/>
        </w:rPr>
        <w:t>Statement of Work</w:t>
      </w:r>
    </w:p>
    <w:p w14:paraId="5D71B080" w14:textId="77777777" w:rsidR="000D0D21" w:rsidRDefault="001521FD">
      <w:pPr>
        <w:rPr>
          <w:b/>
        </w:rPr>
      </w:pPr>
      <w:r>
        <w:rPr>
          <w:b/>
        </w:rPr>
        <w:t>SERVICES TO BE PROVIDED:</w:t>
      </w:r>
    </w:p>
    <w:p w14:paraId="29B35CD8" w14:textId="0405230F" w:rsidR="00FE04F4" w:rsidRPr="007E5B02" w:rsidRDefault="00FE04F4" w:rsidP="598259D5">
      <w:pPr>
        <w:rPr>
          <w:color w:val="000000"/>
          <w:sz w:val="22"/>
          <w:szCs w:val="22"/>
        </w:rPr>
      </w:pPr>
      <w:bookmarkStart w:id="1" w:name="_Hlk521926186"/>
      <w:r w:rsidRPr="007E5B02">
        <w:rPr>
          <w:color w:val="000000" w:themeColor="text1"/>
          <w:sz w:val="22"/>
          <w:szCs w:val="22"/>
        </w:rPr>
        <w:t xml:space="preserve">Services to be performed by Consultant shall include the duties customarily attributable to </w:t>
      </w:r>
      <w:r w:rsidR="00403C22" w:rsidRPr="007E5B02">
        <w:rPr>
          <w:color w:val="000000" w:themeColor="text1"/>
          <w:sz w:val="22"/>
          <w:szCs w:val="22"/>
        </w:rPr>
        <w:t xml:space="preserve">Medial </w:t>
      </w:r>
      <w:r w:rsidR="005C2185" w:rsidRPr="007E5B02">
        <w:rPr>
          <w:color w:val="000000" w:themeColor="text1"/>
          <w:sz w:val="22"/>
          <w:szCs w:val="22"/>
        </w:rPr>
        <w:t>Directors</w:t>
      </w:r>
      <w:r w:rsidRPr="007E5B02">
        <w:rPr>
          <w:color w:val="000000" w:themeColor="text1"/>
          <w:sz w:val="22"/>
          <w:szCs w:val="22"/>
        </w:rPr>
        <w:t xml:space="preserve"> of a company at the same stage of development and in the same industry as the Company including, without limitation, the duties set forth below.  Consultant shall also perform such other services reasonably requested by the Chief Executive Officer.</w:t>
      </w:r>
      <w:r w:rsidR="000219AD" w:rsidRPr="007E5B02">
        <w:rPr>
          <w:sz w:val="22"/>
          <w:szCs w:val="22"/>
        </w:rPr>
        <w:t xml:space="preserve"> </w:t>
      </w:r>
    </w:p>
    <w:bookmarkEnd w:id="1"/>
    <w:p w14:paraId="60FD8463" w14:textId="77777777" w:rsidR="00FE04F4" w:rsidRPr="007E5B02" w:rsidRDefault="00FE04F4" w:rsidP="00FE04F4">
      <w:pPr>
        <w:rPr>
          <w:color w:val="000000"/>
          <w:sz w:val="22"/>
          <w:szCs w:val="22"/>
        </w:rPr>
      </w:pPr>
    </w:p>
    <w:p w14:paraId="08884BF8" w14:textId="28FA8B3F" w:rsidR="00557C83" w:rsidRPr="007E5B02" w:rsidRDefault="00062349" w:rsidP="00C03014">
      <w:pPr>
        <w:pStyle w:val="BodyText"/>
        <w:ind w:firstLine="90"/>
        <w:rPr>
          <w:i/>
          <w:color w:val="000000"/>
          <w:sz w:val="22"/>
          <w:szCs w:val="22"/>
        </w:rPr>
      </w:pPr>
      <w:r w:rsidRPr="007E5B02">
        <w:rPr>
          <w:color w:val="000000"/>
          <w:sz w:val="22"/>
          <w:szCs w:val="22"/>
        </w:rPr>
        <w:t xml:space="preserve">Medical </w:t>
      </w:r>
      <w:r w:rsidR="007C3C12" w:rsidRPr="007E5B02">
        <w:rPr>
          <w:color w:val="000000"/>
          <w:sz w:val="22"/>
          <w:szCs w:val="22"/>
        </w:rPr>
        <w:t>Writer</w:t>
      </w:r>
      <w:r w:rsidR="00557C83" w:rsidRPr="007E5B02">
        <w:rPr>
          <w:color w:val="000000"/>
          <w:sz w:val="22"/>
          <w:szCs w:val="22"/>
        </w:rPr>
        <w:t xml:space="preserve"> </w:t>
      </w:r>
    </w:p>
    <w:p w14:paraId="2F383100" w14:textId="2518E268" w:rsidR="00DE3A5D" w:rsidRPr="002A4345" w:rsidRDefault="00DE3A5D" w:rsidP="00C03014">
      <w:pPr>
        <w:pStyle w:val="BodyText"/>
        <w:numPr>
          <w:ilvl w:val="0"/>
          <w:numId w:val="23"/>
        </w:numPr>
        <w:ind w:left="540" w:hanging="270"/>
        <w:jc w:val="both"/>
        <w:rPr>
          <w:rStyle w:val="normaltextrun"/>
          <w:color w:val="000000"/>
          <w:sz w:val="22"/>
          <w:szCs w:val="22"/>
        </w:rPr>
      </w:pPr>
      <w:r w:rsidRPr="007E5B02">
        <w:rPr>
          <w:rStyle w:val="normaltextrun"/>
          <w:color w:val="000000"/>
          <w:sz w:val="22"/>
          <w:szCs w:val="22"/>
          <w:shd w:val="clear" w:color="auto" w:fill="FFFFFF"/>
        </w:rPr>
        <w:t xml:space="preserve">Development and/or </w:t>
      </w:r>
      <w:r w:rsidR="004A542A">
        <w:rPr>
          <w:rStyle w:val="normaltextrun"/>
          <w:color w:val="000000"/>
          <w:sz w:val="22"/>
          <w:szCs w:val="22"/>
          <w:shd w:val="clear" w:color="auto" w:fill="FFFFFF"/>
        </w:rPr>
        <w:t>revision/</w:t>
      </w:r>
      <w:r w:rsidRPr="007E5B02">
        <w:rPr>
          <w:rStyle w:val="normaltextrun"/>
          <w:color w:val="000000"/>
          <w:sz w:val="22"/>
          <w:szCs w:val="22"/>
          <w:shd w:val="clear" w:color="auto" w:fill="FFFFFF"/>
        </w:rPr>
        <w:t xml:space="preserve">editing of a </w:t>
      </w:r>
      <w:r w:rsidR="002A0DEE" w:rsidRPr="007E5B02">
        <w:rPr>
          <w:rStyle w:val="normaltextrun"/>
          <w:color w:val="000000"/>
          <w:sz w:val="22"/>
          <w:szCs w:val="22"/>
          <w:shd w:val="clear" w:color="auto" w:fill="FFFFFF"/>
        </w:rPr>
        <w:t>continuing education activity</w:t>
      </w:r>
      <w:r w:rsidRPr="007E5B02">
        <w:rPr>
          <w:rStyle w:val="normaltextrun"/>
          <w:color w:val="000000"/>
          <w:sz w:val="22"/>
          <w:szCs w:val="22"/>
          <w:shd w:val="clear" w:color="auto" w:fill="FFFFFF"/>
        </w:rPr>
        <w:t xml:space="preserve"> appropriate for the target audience</w:t>
      </w:r>
      <w:r w:rsidR="002A0DEE" w:rsidRPr="007E5B02">
        <w:rPr>
          <w:rStyle w:val="normaltextrun"/>
          <w:color w:val="000000"/>
          <w:sz w:val="22"/>
          <w:szCs w:val="22"/>
          <w:shd w:val="clear" w:color="auto" w:fill="FFFFFF"/>
        </w:rPr>
        <w:t xml:space="preserve">, adhering to </w:t>
      </w:r>
      <w:r w:rsidR="00761ECD" w:rsidRPr="007E5B02">
        <w:rPr>
          <w:rStyle w:val="normaltextrun"/>
          <w:color w:val="000000"/>
          <w:sz w:val="22"/>
          <w:szCs w:val="22"/>
          <w:shd w:val="clear" w:color="auto" w:fill="FFFFFF"/>
        </w:rPr>
        <w:t xml:space="preserve">specified word/credit details, including learning objectives, references, </w:t>
      </w:r>
      <w:r w:rsidR="00386AC4">
        <w:rPr>
          <w:rStyle w:val="normaltextrun"/>
          <w:color w:val="000000"/>
          <w:sz w:val="22"/>
          <w:szCs w:val="22"/>
          <w:shd w:val="clear" w:color="auto" w:fill="FFFFFF"/>
        </w:rPr>
        <w:t>multiple choice</w:t>
      </w:r>
      <w:r w:rsidR="00761ECD" w:rsidRPr="007E5B02">
        <w:rPr>
          <w:rStyle w:val="normaltextrun"/>
          <w:color w:val="000000"/>
          <w:sz w:val="22"/>
          <w:szCs w:val="22"/>
          <w:shd w:val="clear" w:color="auto" w:fill="FFFFFF"/>
        </w:rPr>
        <w:t xml:space="preserve"> questions, figures, and cases, where appropriate</w:t>
      </w:r>
      <w:r w:rsidRPr="007E5B02">
        <w:rPr>
          <w:rStyle w:val="normaltextrun"/>
          <w:color w:val="000000"/>
          <w:sz w:val="22"/>
          <w:szCs w:val="22"/>
          <w:shd w:val="clear" w:color="auto" w:fill="FFFFFF"/>
        </w:rPr>
        <w:t xml:space="preserve"> </w:t>
      </w:r>
    </w:p>
    <w:p w14:paraId="49CD4FE7" w14:textId="6DBA5556" w:rsidR="00253A05" w:rsidRPr="007E5B02" w:rsidRDefault="00253A05" w:rsidP="00C03014">
      <w:pPr>
        <w:pStyle w:val="BodyText"/>
        <w:numPr>
          <w:ilvl w:val="0"/>
          <w:numId w:val="23"/>
        </w:numPr>
        <w:ind w:left="540" w:hanging="270"/>
        <w:jc w:val="both"/>
        <w:rPr>
          <w:rStyle w:val="eop"/>
          <w:color w:val="000000"/>
          <w:sz w:val="22"/>
          <w:szCs w:val="22"/>
        </w:rPr>
      </w:pPr>
      <w:r>
        <w:rPr>
          <w:rStyle w:val="normaltextrun"/>
          <w:color w:val="000000"/>
          <w:sz w:val="22"/>
          <w:szCs w:val="22"/>
          <w:shd w:val="clear" w:color="auto" w:fill="FFFFFF"/>
        </w:rPr>
        <w:t xml:space="preserve">Clearly denote content that is related to </w:t>
      </w:r>
      <w:r w:rsidR="00FD170B">
        <w:rPr>
          <w:rStyle w:val="normaltextrun"/>
          <w:color w:val="000000"/>
          <w:sz w:val="22"/>
          <w:szCs w:val="22"/>
          <w:shd w:val="clear" w:color="auto" w:fill="FFFFFF"/>
        </w:rPr>
        <w:t xml:space="preserve">key points and </w:t>
      </w:r>
      <w:r w:rsidR="00AF0E1D">
        <w:rPr>
          <w:rStyle w:val="normaltextrun"/>
          <w:color w:val="000000"/>
          <w:sz w:val="22"/>
          <w:szCs w:val="22"/>
          <w:shd w:val="clear" w:color="auto" w:fill="FFFFFF"/>
        </w:rPr>
        <w:t>post-test questions</w:t>
      </w:r>
    </w:p>
    <w:p w14:paraId="1F87BF3E" w14:textId="4A4792E7" w:rsidR="007E5B02" w:rsidRPr="007E5B02" w:rsidRDefault="007E5B02" w:rsidP="00C03014">
      <w:pPr>
        <w:pStyle w:val="BodyText"/>
        <w:numPr>
          <w:ilvl w:val="0"/>
          <w:numId w:val="23"/>
        </w:numPr>
        <w:ind w:left="540" w:hanging="270"/>
        <w:jc w:val="both"/>
        <w:rPr>
          <w:color w:val="000000"/>
          <w:sz w:val="22"/>
          <w:szCs w:val="22"/>
        </w:rPr>
      </w:pPr>
      <w:r w:rsidRPr="007E5B02">
        <w:rPr>
          <w:rStyle w:val="normaltextrun"/>
          <w:color w:val="000000"/>
          <w:sz w:val="22"/>
          <w:szCs w:val="22"/>
          <w:shd w:val="clear" w:color="auto" w:fill="FFFFFF"/>
        </w:rPr>
        <w:t xml:space="preserve">Complete references list linked utilizing Microsoft WORD’s endnote and </w:t>
      </w:r>
      <w:r w:rsidR="002A4345" w:rsidRPr="007E5B02">
        <w:rPr>
          <w:rStyle w:val="normaltextrun"/>
          <w:color w:val="000000"/>
          <w:sz w:val="22"/>
          <w:szCs w:val="22"/>
          <w:shd w:val="clear" w:color="auto" w:fill="FFFFFF"/>
        </w:rPr>
        <w:t>cross-referencing</w:t>
      </w:r>
      <w:r w:rsidRPr="007E5B02">
        <w:rPr>
          <w:rStyle w:val="normaltextrun"/>
          <w:color w:val="000000"/>
          <w:sz w:val="22"/>
          <w:szCs w:val="22"/>
          <w:shd w:val="clear" w:color="auto" w:fill="FFFFFF"/>
        </w:rPr>
        <w:t xml:space="preserve"> features. Info available at: </w:t>
      </w:r>
      <w:hyperlink r:id="rId11" w:tgtFrame="_blank" w:history="1">
        <w:r w:rsidRPr="007E5B02">
          <w:rPr>
            <w:rStyle w:val="normaltextrun"/>
            <w:color w:val="0000FF"/>
            <w:sz w:val="22"/>
            <w:szCs w:val="22"/>
            <w:u w:val="single"/>
            <w:shd w:val="clear" w:color="auto" w:fill="FFFFFF"/>
          </w:rPr>
          <w:t>https://support.office.com/en-us/article/insert-footnotes-and-endnotes-61f3fb1a-4717-414c-9a8f-015a5f3ff4cb</w:t>
        </w:r>
      </w:hyperlink>
      <w:r w:rsidRPr="007E5B02">
        <w:rPr>
          <w:rStyle w:val="normaltextrun"/>
          <w:color w:val="000000"/>
          <w:sz w:val="22"/>
          <w:szCs w:val="22"/>
          <w:shd w:val="clear" w:color="auto" w:fill="FFFFFF"/>
        </w:rPr>
        <w:t xml:space="preserve"> and </w:t>
      </w:r>
      <w:hyperlink r:id="rId12" w:tgtFrame="_blank" w:history="1">
        <w:r w:rsidRPr="007E5B02">
          <w:rPr>
            <w:rStyle w:val="normaltextrun"/>
            <w:color w:val="0000FF"/>
            <w:sz w:val="22"/>
            <w:szCs w:val="22"/>
            <w:u w:val="single"/>
            <w:shd w:val="clear" w:color="auto" w:fill="FFFFFF"/>
          </w:rPr>
          <w:t>https://support.office.com/en-us/article/create-a-cross-reference-300b208c-e45a-487a-880b-a02767d9774b</w:t>
        </w:r>
      </w:hyperlink>
      <w:r w:rsidRPr="007E5B02">
        <w:rPr>
          <w:rStyle w:val="normaltextrun"/>
          <w:color w:val="000000"/>
          <w:sz w:val="22"/>
          <w:szCs w:val="22"/>
          <w:shd w:val="clear" w:color="auto" w:fill="FFFFFF"/>
        </w:rPr>
        <w:t>.  </w:t>
      </w:r>
      <w:r w:rsidRPr="007E5B02">
        <w:rPr>
          <w:rStyle w:val="eop"/>
          <w:color w:val="000000"/>
          <w:sz w:val="22"/>
          <w:szCs w:val="22"/>
          <w:shd w:val="clear" w:color="auto" w:fill="FFFFFF"/>
        </w:rPr>
        <w:t> </w:t>
      </w:r>
    </w:p>
    <w:p w14:paraId="1A54D7B0" w14:textId="27165A02" w:rsidR="000B7690" w:rsidRPr="007E5B02" w:rsidRDefault="000B7690" w:rsidP="00C03014">
      <w:pPr>
        <w:pStyle w:val="BodyText"/>
        <w:numPr>
          <w:ilvl w:val="0"/>
          <w:numId w:val="23"/>
        </w:numPr>
        <w:ind w:left="540" w:hanging="270"/>
        <w:jc w:val="both"/>
        <w:rPr>
          <w:color w:val="000000"/>
          <w:sz w:val="22"/>
          <w:szCs w:val="22"/>
        </w:rPr>
      </w:pPr>
      <w:r w:rsidRPr="007E5B02">
        <w:rPr>
          <w:color w:val="000000"/>
          <w:sz w:val="22"/>
          <w:szCs w:val="22"/>
        </w:rPr>
        <w:t>Ensure educational content is appropriate in duration, fair-balanced, evidence-based, and linked (learning objectives match activity goals—curricula achieve all objectives—outcomes metrics assess attainment of all objectives)</w:t>
      </w:r>
      <w:r w:rsidR="001A7D3E" w:rsidRPr="007E5B02">
        <w:rPr>
          <w:color w:val="000000"/>
          <w:sz w:val="22"/>
          <w:szCs w:val="22"/>
        </w:rPr>
        <w:t xml:space="preserve"> </w:t>
      </w:r>
    </w:p>
    <w:p w14:paraId="43E33AB4" w14:textId="5D1EED47" w:rsidR="000B7690" w:rsidRPr="007E5B02" w:rsidRDefault="000B7690" w:rsidP="00C03014">
      <w:pPr>
        <w:pStyle w:val="BodyText"/>
        <w:numPr>
          <w:ilvl w:val="0"/>
          <w:numId w:val="23"/>
        </w:numPr>
        <w:ind w:left="540" w:hanging="270"/>
        <w:jc w:val="both"/>
        <w:rPr>
          <w:color w:val="000000"/>
          <w:sz w:val="22"/>
          <w:szCs w:val="22"/>
        </w:rPr>
      </w:pPr>
      <w:r w:rsidRPr="007E5B02">
        <w:rPr>
          <w:color w:val="000000"/>
          <w:sz w:val="22"/>
          <w:szCs w:val="22"/>
        </w:rPr>
        <w:t>Adhere to all activity timelines including proactive/polite communications</w:t>
      </w:r>
      <w:r w:rsidR="007E5B02" w:rsidRPr="007E5B02">
        <w:rPr>
          <w:color w:val="000000"/>
          <w:sz w:val="22"/>
          <w:szCs w:val="22"/>
        </w:rPr>
        <w:t xml:space="preserve"> with the team</w:t>
      </w:r>
    </w:p>
    <w:p w14:paraId="7F4FD4F7" w14:textId="695333A6" w:rsidR="000B7690" w:rsidRPr="007E5B02" w:rsidRDefault="001A7D3E" w:rsidP="00C03014">
      <w:pPr>
        <w:pStyle w:val="BodyText"/>
        <w:numPr>
          <w:ilvl w:val="0"/>
          <w:numId w:val="23"/>
        </w:numPr>
        <w:ind w:left="540" w:hanging="270"/>
        <w:jc w:val="both"/>
        <w:rPr>
          <w:color w:val="000000"/>
          <w:sz w:val="22"/>
          <w:szCs w:val="22"/>
        </w:rPr>
      </w:pPr>
      <w:r w:rsidRPr="007E5B02">
        <w:rPr>
          <w:color w:val="000000"/>
          <w:sz w:val="22"/>
          <w:szCs w:val="22"/>
        </w:rPr>
        <w:t>Factchecking and r</w:t>
      </w:r>
      <w:r w:rsidR="000B7690" w:rsidRPr="007E5B02">
        <w:rPr>
          <w:color w:val="000000"/>
          <w:sz w:val="22"/>
          <w:szCs w:val="22"/>
        </w:rPr>
        <w:t>eview</w:t>
      </w:r>
      <w:r w:rsidR="005C3669">
        <w:rPr>
          <w:color w:val="000000"/>
          <w:sz w:val="22"/>
          <w:szCs w:val="22"/>
        </w:rPr>
        <w:t>/approval</w:t>
      </w:r>
      <w:r w:rsidR="000B7690" w:rsidRPr="007E5B02">
        <w:rPr>
          <w:color w:val="000000"/>
          <w:sz w:val="22"/>
          <w:szCs w:val="22"/>
        </w:rPr>
        <w:t xml:space="preserve"> of final activity materials</w:t>
      </w:r>
    </w:p>
    <w:p w14:paraId="7C2154FF" w14:textId="1B53A587" w:rsidR="000B7690" w:rsidRPr="007E5B02" w:rsidRDefault="000B7690" w:rsidP="00C03014">
      <w:pPr>
        <w:pStyle w:val="BodyText"/>
        <w:numPr>
          <w:ilvl w:val="0"/>
          <w:numId w:val="23"/>
        </w:numPr>
        <w:ind w:left="540" w:hanging="270"/>
        <w:jc w:val="both"/>
        <w:rPr>
          <w:color w:val="000000"/>
          <w:sz w:val="22"/>
          <w:szCs w:val="22"/>
        </w:rPr>
      </w:pPr>
      <w:r w:rsidRPr="007E5B02">
        <w:rPr>
          <w:color w:val="000000"/>
          <w:sz w:val="22"/>
          <w:szCs w:val="22"/>
        </w:rPr>
        <w:t>Maintain sound</w:t>
      </w:r>
      <w:r w:rsidR="007E5B02" w:rsidRPr="007E5B02">
        <w:rPr>
          <w:color w:val="000000"/>
          <w:sz w:val="22"/>
          <w:szCs w:val="22"/>
        </w:rPr>
        <w:t xml:space="preserve"> and </w:t>
      </w:r>
      <w:r w:rsidRPr="007E5B02">
        <w:rPr>
          <w:color w:val="000000"/>
          <w:sz w:val="22"/>
          <w:szCs w:val="22"/>
        </w:rPr>
        <w:t>ethical business practices</w:t>
      </w:r>
    </w:p>
    <w:p w14:paraId="41B3C10A" w14:textId="77777777" w:rsidR="00494FF1" w:rsidRPr="001A7D3E" w:rsidRDefault="00494FF1">
      <w:pPr>
        <w:rPr>
          <w:b/>
          <w:sz w:val="8"/>
          <w:szCs w:val="8"/>
        </w:rPr>
      </w:pPr>
    </w:p>
    <w:p w14:paraId="1C0815AB" w14:textId="280168C3" w:rsidR="000D0D21" w:rsidRPr="002E2232" w:rsidRDefault="001521FD">
      <w:pPr>
        <w:rPr>
          <w:sz w:val="22"/>
        </w:rPr>
      </w:pPr>
      <w:r>
        <w:rPr>
          <w:b/>
        </w:rPr>
        <w:t>TERM (IF ANY):</w:t>
      </w:r>
      <w:r>
        <w:rPr>
          <w:b/>
        </w:rPr>
        <w:br/>
      </w:r>
      <w:r w:rsidRPr="000420C1">
        <w:t xml:space="preserve">The initial term shall be one (1) year from the date hereof (the “Initial Term”) and thereafter if agreed to by the Company and Consultant this Agreement shall renew on a month to month </w:t>
      </w:r>
      <w:r w:rsidRPr="002E2232">
        <w:t>basis, cancellable by either party on 30 days’ prior written notice to the other.</w:t>
      </w:r>
    </w:p>
    <w:p w14:paraId="7D340C7F" w14:textId="77777777" w:rsidR="000D0D21" w:rsidRPr="002E2232" w:rsidRDefault="00000000">
      <w:pPr>
        <w:rPr>
          <w:sz w:val="16"/>
          <w:szCs w:val="16"/>
        </w:rPr>
      </w:pPr>
    </w:p>
    <w:p w14:paraId="50D05A00" w14:textId="77777777" w:rsidR="000D0D21" w:rsidRDefault="001521FD">
      <w:pPr>
        <w:rPr>
          <w:b/>
        </w:rPr>
      </w:pPr>
      <w:r w:rsidRPr="002E2232">
        <w:rPr>
          <w:b/>
        </w:rPr>
        <w:t>COM</w:t>
      </w:r>
      <w:r>
        <w:rPr>
          <w:b/>
        </w:rPr>
        <w:t>PENSATION:</w:t>
      </w:r>
    </w:p>
    <w:p w14:paraId="7C210BE8" w14:textId="715B6679" w:rsidR="00A000AE" w:rsidRDefault="00A000AE" w:rsidP="00A000AE">
      <w:r>
        <w:t xml:space="preserve">Consultant shall be entitled to receive a standard project specific (as described below) or another agreed upon project specific fee, payable in accordance with the typical practices of the Company with respect to payment of consultants.  </w:t>
      </w:r>
    </w:p>
    <w:p w14:paraId="5A772358" w14:textId="77777777" w:rsidR="00A000AE" w:rsidRDefault="00A000AE" w:rsidP="00A000AE"/>
    <w:p w14:paraId="58B8B657" w14:textId="21F2A1BB" w:rsidR="00A000AE" w:rsidRDefault="00A000AE" w:rsidP="00A000AE">
      <w:pPr>
        <w:pStyle w:val="BodyText"/>
        <w:ind w:firstLine="90"/>
        <w:rPr>
          <w:color w:val="000000"/>
        </w:rPr>
      </w:pPr>
      <w:r>
        <w:rPr>
          <w:color w:val="000000"/>
        </w:rPr>
        <w:t>Fee structure:</w:t>
      </w:r>
    </w:p>
    <w:p w14:paraId="07BF9B83" w14:textId="77777777" w:rsidR="005F73BB" w:rsidRPr="005F73BB" w:rsidRDefault="005F73BB" w:rsidP="005F73BB">
      <w:pPr>
        <w:pStyle w:val="ListParagraph"/>
        <w:numPr>
          <w:ilvl w:val="0"/>
          <w:numId w:val="27"/>
        </w:numPr>
        <w:rPr>
          <w:color w:val="000000" w:themeColor="text1"/>
          <w:sz w:val="22"/>
          <w:szCs w:val="22"/>
        </w:rPr>
      </w:pPr>
      <w:r w:rsidRPr="005F73BB">
        <w:rPr>
          <w:color w:val="000000" w:themeColor="text1"/>
          <w:sz w:val="22"/>
          <w:szCs w:val="22"/>
        </w:rPr>
        <w:t>Hourly rate: $100</w:t>
      </w:r>
    </w:p>
    <w:p w14:paraId="5CBD9D65" w14:textId="77777777" w:rsidR="005F73BB" w:rsidRPr="005F73BB" w:rsidRDefault="005F73BB" w:rsidP="005F73BB">
      <w:pPr>
        <w:pStyle w:val="ListParagraph"/>
        <w:numPr>
          <w:ilvl w:val="0"/>
          <w:numId w:val="27"/>
        </w:numPr>
        <w:rPr>
          <w:color w:val="000000" w:themeColor="text1"/>
          <w:sz w:val="22"/>
          <w:szCs w:val="22"/>
        </w:rPr>
      </w:pPr>
      <w:r w:rsidRPr="005F73BB">
        <w:rPr>
          <w:color w:val="000000" w:themeColor="text1"/>
          <w:sz w:val="22"/>
          <w:szCs w:val="22"/>
        </w:rPr>
        <w:t>Flat rate:</w:t>
      </w:r>
    </w:p>
    <w:p w14:paraId="714C1D5B" w14:textId="77777777" w:rsidR="005F73BB" w:rsidRPr="005F73BB" w:rsidRDefault="005F73BB" w:rsidP="005F73BB">
      <w:pPr>
        <w:pStyle w:val="ListParagraph"/>
        <w:numPr>
          <w:ilvl w:val="1"/>
          <w:numId w:val="27"/>
        </w:numPr>
        <w:rPr>
          <w:color w:val="000000" w:themeColor="text1"/>
          <w:sz w:val="22"/>
          <w:szCs w:val="22"/>
        </w:rPr>
      </w:pPr>
      <w:r w:rsidRPr="005F73BB">
        <w:rPr>
          <w:color w:val="000000" w:themeColor="text1"/>
          <w:sz w:val="22"/>
          <w:szCs w:val="22"/>
        </w:rPr>
        <w:t>¼ CE: $1,500</w:t>
      </w:r>
    </w:p>
    <w:p w14:paraId="100F1AF5" w14:textId="77777777" w:rsidR="005F73BB" w:rsidRPr="005F73BB" w:rsidRDefault="005F73BB" w:rsidP="005F73BB">
      <w:pPr>
        <w:pStyle w:val="ListParagraph"/>
        <w:numPr>
          <w:ilvl w:val="1"/>
          <w:numId w:val="27"/>
        </w:numPr>
        <w:rPr>
          <w:color w:val="000000" w:themeColor="text1"/>
          <w:sz w:val="22"/>
          <w:szCs w:val="22"/>
        </w:rPr>
      </w:pPr>
      <w:r w:rsidRPr="005F73BB">
        <w:rPr>
          <w:color w:val="000000" w:themeColor="text1"/>
          <w:sz w:val="22"/>
          <w:szCs w:val="22"/>
        </w:rPr>
        <w:t>½ CE: $3,000</w:t>
      </w:r>
    </w:p>
    <w:p w14:paraId="708E5350" w14:textId="2E89D5E3" w:rsidR="00673093" w:rsidRPr="005F73BB" w:rsidRDefault="005F73BB" w:rsidP="005F73BB">
      <w:pPr>
        <w:pStyle w:val="ListParagraph"/>
        <w:numPr>
          <w:ilvl w:val="1"/>
          <w:numId w:val="27"/>
        </w:numPr>
        <w:rPr>
          <w:sz w:val="16"/>
          <w:szCs w:val="16"/>
        </w:rPr>
      </w:pPr>
      <w:r w:rsidRPr="005F73BB">
        <w:rPr>
          <w:color w:val="000000" w:themeColor="text1"/>
          <w:sz w:val="22"/>
          <w:szCs w:val="22"/>
        </w:rPr>
        <w:t>1 CE: $6,000</w:t>
      </w:r>
    </w:p>
    <w:p w14:paraId="63C2CBEA" w14:textId="77777777" w:rsidR="005F73BB" w:rsidRPr="005F73BB" w:rsidRDefault="005F73BB" w:rsidP="005F73BB">
      <w:pPr>
        <w:ind w:left="1080"/>
        <w:rPr>
          <w:sz w:val="16"/>
          <w:szCs w:val="16"/>
        </w:rPr>
      </w:pPr>
    </w:p>
    <w:p w14:paraId="41CD7202" w14:textId="77777777" w:rsidR="000D0D21" w:rsidRDefault="001521FD">
      <w:r>
        <w:t>The Company will reimburse Consultant for all reasonable expenses incurred by Consultant in performing the Services pursuant to this Agreement (“Expenses”), if Consultant receives written consent from an authorized agent of the Company prior to incurring Expenses and submits receipts for Expenses to the Company in accordance with Company policy.</w:t>
      </w:r>
    </w:p>
    <w:p w14:paraId="019B83D5" w14:textId="77777777" w:rsidR="000D0D21" w:rsidRPr="001A7D3E" w:rsidRDefault="00000000">
      <w:pPr>
        <w:rPr>
          <w:sz w:val="16"/>
          <w:szCs w:val="16"/>
        </w:rPr>
      </w:pPr>
    </w:p>
    <w:p w14:paraId="461D3255" w14:textId="7D07B764" w:rsidR="000D0D21" w:rsidRDefault="001521FD">
      <w:r>
        <w:lastRenderedPageBreak/>
        <w:t>At least every four (4) weeks, Consultant shall submit to the Company a written invoice for any Expenses.  Such statement shall be subject to the approval of the contact person listed above or another designated agent of the Company, and upon such approval, shall be due and payable.</w:t>
      </w:r>
    </w:p>
    <w:p w14:paraId="29FE1F6D" w14:textId="77777777" w:rsidR="000D0D21" w:rsidRPr="001A7D3E" w:rsidRDefault="00000000">
      <w:pPr>
        <w:rPr>
          <w:sz w:val="16"/>
          <w:szCs w:val="16"/>
        </w:rPr>
      </w:pPr>
    </w:p>
    <w:p w14:paraId="15087390" w14:textId="7FFBB250" w:rsidR="000D0D21" w:rsidRDefault="001521FD">
      <w:pPr>
        <w:pStyle w:val="BodyText"/>
      </w:pPr>
      <w:r w:rsidRPr="007D0A3D">
        <w:t xml:space="preserve">Accepted and agreed effective as of </w:t>
      </w:r>
      <w:r w:rsidR="00A000AE">
        <w:t>March</w:t>
      </w:r>
      <w:r w:rsidR="00987DC3" w:rsidRPr="007D0A3D">
        <w:t xml:space="preserve"> </w:t>
      </w:r>
      <w:r w:rsidR="002A4345">
        <w:t>10</w:t>
      </w:r>
      <w:r w:rsidR="00987DC3" w:rsidRPr="007D0A3D">
        <w:t xml:space="preserve">, </w:t>
      </w:r>
      <w:r w:rsidR="00A000AE">
        <w:t>2023</w:t>
      </w:r>
      <w:r w:rsidRPr="007D0A3D">
        <w:t>.</w:t>
      </w:r>
    </w:p>
    <w:p w14:paraId="2F001B11" w14:textId="321B1984" w:rsidR="00987DC3" w:rsidRPr="00C03014" w:rsidRDefault="00987DC3">
      <w:pPr>
        <w:pStyle w:val="BodyText"/>
        <w:rPr>
          <w:sz w:val="16"/>
          <w:szCs w:val="16"/>
        </w:rPr>
      </w:pPr>
    </w:p>
    <w:p w14:paraId="4E5F5324" w14:textId="77777777" w:rsidR="00987DC3" w:rsidRDefault="00987DC3" w:rsidP="00987DC3">
      <w:r>
        <w:t>Consultant:</w:t>
      </w:r>
      <w:r>
        <w:tab/>
      </w:r>
      <w:r>
        <w:tab/>
      </w:r>
      <w:r>
        <w:tab/>
      </w:r>
      <w:r>
        <w:tab/>
      </w:r>
      <w:r>
        <w:tab/>
        <w:t xml:space="preserve">The Company: </w:t>
      </w:r>
    </w:p>
    <w:p w14:paraId="3A056A44" w14:textId="77777777" w:rsidR="00987DC3" w:rsidRPr="00C03014" w:rsidRDefault="00987DC3" w:rsidP="00987DC3">
      <w:pPr>
        <w:rPr>
          <w:sz w:val="16"/>
          <w:szCs w:val="16"/>
        </w:rPr>
      </w:pPr>
    </w:p>
    <w:p w14:paraId="470CB7AB" w14:textId="4CFD507F" w:rsidR="00A000AE" w:rsidRPr="007D0A3D" w:rsidRDefault="0038775B" w:rsidP="00A000AE">
      <w:pPr>
        <w:rPr>
          <w:b/>
        </w:rPr>
      </w:pPr>
      <w:r>
        <w:rPr>
          <w:b/>
          <w:caps/>
        </w:rPr>
        <w:t>Jessyca wagner</w:t>
      </w:r>
      <w:r w:rsidR="00A000AE">
        <w:rPr>
          <w:b/>
          <w:caps/>
        </w:rPr>
        <w:tab/>
      </w:r>
      <w:r w:rsidR="00A000AE">
        <w:rPr>
          <w:b/>
          <w:caps/>
        </w:rPr>
        <w:tab/>
      </w:r>
      <w:r w:rsidR="00A000AE">
        <w:rPr>
          <w:b/>
          <w:caps/>
        </w:rPr>
        <w:tab/>
      </w:r>
      <w:r w:rsidR="00A000AE" w:rsidRPr="007D0A3D">
        <w:rPr>
          <w:b/>
        </w:rPr>
        <w:t>CATALYST MEDICAL EDUCATION, LLC.</w:t>
      </w:r>
    </w:p>
    <w:p w14:paraId="4DEF05F8" w14:textId="77777777" w:rsidR="00A000AE" w:rsidRDefault="00A000AE" w:rsidP="00A000AE">
      <w:pPr>
        <w:spacing w:line="276" w:lineRule="auto"/>
      </w:pPr>
    </w:p>
    <w:p w14:paraId="65C4D5AE" w14:textId="77777777" w:rsidR="00A000AE" w:rsidRDefault="00A000AE" w:rsidP="00A000AE">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4B466534" w14:textId="038D2A71" w:rsidR="00A000AE" w:rsidRDefault="00A000AE" w:rsidP="00A000AE">
      <w:pPr>
        <w:spacing w:line="276" w:lineRule="auto"/>
      </w:pPr>
      <w:r>
        <w:t xml:space="preserve">Name: </w:t>
      </w:r>
      <w:r>
        <w:tab/>
      </w:r>
      <w:r w:rsidR="0038775B">
        <w:t>Jessyca Wagner</w:t>
      </w:r>
      <w:r>
        <w:tab/>
      </w:r>
      <w:r>
        <w:tab/>
      </w:r>
      <w:r>
        <w:tab/>
        <w:t>Name: Louis A. Settembrino, CHCP</w:t>
      </w:r>
    </w:p>
    <w:p w14:paraId="23D09DE8" w14:textId="66A5526E" w:rsidR="000D0D21" w:rsidRDefault="00A000AE" w:rsidP="00A000AE">
      <w:r>
        <w:t>Title</w:t>
      </w:r>
      <w:r w:rsidRPr="005530EB">
        <w:t>:</w:t>
      </w:r>
      <w:r>
        <w:tab/>
      </w:r>
      <w:r w:rsidRPr="005530EB">
        <w:tab/>
      </w:r>
      <w:r w:rsidRPr="005530EB">
        <w:tab/>
      </w:r>
      <w:r w:rsidRPr="005530EB">
        <w:tab/>
      </w:r>
      <w:r>
        <w:tab/>
      </w:r>
      <w:r>
        <w:tab/>
        <w:t>Title: Founder and CEO</w:t>
      </w:r>
    </w:p>
    <w:sectPr w:rsidR="000D0D21">
      <w:footerReference w:type="default" r:id="rId13"/>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69E150" w14:textId="77777777" w:rsidR="00963913" w:rsidRDefault="00963913">
      <w:r>
        <w:separator/>
      </w:r>
    </w:p>
  </w:endnote>
  <w:endnote w:type="continuationSeparator" w:id="0">
    <w:p w14:paraId="0B629DA2" w14:textId="77777777" w:rsidR="00963913" w:rsidRDefault="00963913">
      <w:r>
        <w:continuationSeparator/>
      </w:r>
    </w:p>
  </w:endnote>
  <w:endnote w:type="continuationNotice" w:id="1">
    <w:p w14:paraId="57730E3F" w14:textId="77777777" w:rsidR="00963913" w:rsidRDefault="009639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ngravrsRoman BT">
    <w:altName w:val="Cambria"/>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0396338"/>
      <w:docPartObj>
        <w:docPartGallery w:val="Page Numbers (Bottom of Page)"/>
        <w:docPartUnique/>
      </w:docPartObj>
    </w:sdtPr>
    <w:sdtEndPr>
      <w:rPr>
        <w:noProof/>
      </w:rPr>
    </w:sdtEndPr>
    <w:sdtContent>
      <w:p w14:paraId="1F791266" w14:textId="77777777" w:rsidR="000D0D21" w:rsidRDefault="001521FD">
        <w:pPr>
          <w:pStyle w:val="Footer"/>
          <w:jc w:val="center"/>
        </w:pPr>
        <w:r>
          <w:fldChar w:fldCharType="begin"/>
        </w:r>
        <w:r>
          <w:instrText xml:space="preserve"> PAGE   \* MERGEFORMAT </w:instrText>
        </w:r>
        <w:r>
          <w:fldChar w:fldCharType="separate"/>
        </w:r>
        <w:r w:rsidR="001D3AF9">
          <w:rPr>
            <w:noProof/>
          </w:rPr>
          <w:t>6</w:t>
        </w:r>
        <w:r>
          <w:rPr>
            <w:noProof/>
          </w:rPr>
          <w:fldChar w:fldCharType="end"/>
        </w:r>
      </w:p>
    </w:sdtContent>
  </w:sdt>
  <w:p w14:paraId="02C3A388" w14:textId="77777777" w:rsidR="000D0D21"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EEDAE" w14:textId="77777777" w:rsidR="00963913" w:rsidRDefault="00963913">
      <w:pPr>
        <w:spacing w:line="80" w:lineRule="exact"/>
        <w:rPr>
          <w:noProof/>
        </w:rPr>
      </w:pPr>
      <w:r>
        <w:rPr>
          <w:noProof/>
        </w:rPr>
        <w:separator/>
      </w:r>
    </w:p>
    <w:p w14:paraId="3940F98A" w14:textId="77777777" w:rsidR="00963913" w:rsidRDefault="00963913"/>
  </w:footnote>
  <w:footnote w:type="continuationSeparator" w:id="0">
    <w:p w14:paraId="201DD258" w14:textId="77777777" w:rsidR="00963913" w:rsidRDefault="00963913">
      <w:pPr>
        <w:spacing w:line="80" w:lineRule="exact"/>
      </w:pPr>
      <w:r>
        <w:continuationSeparator/>
      </w:r>
    </w:p>
    <w:p w14:paraId="331B2FFE" w14:textId="77777777" w:rsidR="00963913" w:rsidRDefault="00963913"/>
  </w:footnote>
  <w:footnote w:type="continuationNotice" w:id="1">
    <w:p w14:paraId="4E2075AA" w14:textId="77777777" w:rsidR="00963913" w:rsidRDefault="0096391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A647B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7A4D6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C1CD3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82A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448A2F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3B89C0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4845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2D2EBA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076BA1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BA276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upperRoman"/>
      <w:lvlText w:val="%1."/>
      <w:legacy w:legacy="1" w:legacySpace="0" w:legacyIndent="720"/>
      <w:lvlJc w:val="left"/>
      <w:pPr>
        <w:ind w:left="720" w:hanging="720"/>
      </w:pPr>
      <w:rPr>
        <w:b/>
        <w:i w:val="0"/>
        <w:u w:val="none"/>
      </w:rPr>
    </w:lvl>
    <w:lvl w:ilvl="1">
      <w:start w:val="1"/>
      <w:numFmt w:val="upperLetter"/>
      <w:lvlText w:val="%2."/>
      <w:legacy w:legacy="1" w:legacySpace="0" w:legacyIndent="720"/>
      <w:lvlJc w:val="left"/>
      <w:pPr>
        <w:ind w:left="1440" w:hanging="720"/>
      </w:pPr>
      <w:rPr>
        <w:b/>
        <w:i w:val="0"/>
        <w:u w:val="none"/>
      </w:rPr>
    </w:lvl>
    <w:lvl w:ilvl="2">
      <w:start w:val="1"/>
      <w:numFmt w:val="decimal"/>
      <w:lvlText w:val="%3."/>
      <w:legacy w:legacy="1" w:legacySpace="0" w:legacyIndent="720"/>
      <w:lvlJc w:val="left"/>
      <w:pPr>
        <w:ind w:left="2160" w:hanging="720"/>
      </w:pPr>
      <w:rPr>
        <w:b w:val="0"/>
        <w:u w:val="none"/>
      </w:rPr>
    </w:lvl>
    <w:lvl w:ilvl="3">
      <w:start w:val="1"/>
      <w:numFmt w:val="lowerLetter"/>
      <w:lvlText w:val="%4."/>
      <w:legacy w:legacy="1" w:legacySpace="0" w:legacyIndent="720"/>
      <w:lvlJc w:val="left"/>
      <w:pPr>
        <w:ind w:left="2880" w:hanging="720"/>
      </w:pPr>
      <w:rPr>
        <w:b w:val="0"/>
        <w:u w:val="none"/>
      </w:rPr>
    </w:lvl>
    <w:lvl w:ilvl="4">
      <w:start w:val="1"/>
      <w:numFmt w:val="decimal"/>
      <w:lvlText w:val="(%5)"/>
      <w:legacy w:legacy="1" w:legacySpace="0" w:legacyIndent="720"/>
      <w:lvlJc w:val="left"/>
      <w:pPr>
        <w:ind w:left="3600" w:hanging="720"/>
      </w:pPr>
      <w:rPr>
        <w:b w:val="0"/>
        <w:u w:val="none"/>
      </w:rPr>
    </w:lvl>
    <w:lvl w:ilvl="5">
      <w:start w:val="1"/>
      <w:numFmt w:val="lowerLetter"/>
      <w:lvlText w:val="(%6)"/>
      <w:legacy w:legacy="1" w:legacySpace="0" w:legacyIndent="720"/>
      <w:lvlJc w:val="left"/>
      <w:pPr>
        <w:ind w:left="4320" w:hanging="720"/>
      </w:pPr>
      <w:rPr>
        <w:b w:val="0"/>
        <w:u w:val="none"/>
      </w:rPr>
    </w:lvl>
    <w:lvl w:ilvl="6">
      <w:start w:val="1"/>
      <w:numFmt w:val="lowerRoman"/>
      <w:lvlText w:val="(%7)"/>
      <w:legacy w:legacy="1" w:legacySpace="0" w:legacyIndent="720"/>
      <w:lvlJc w:val="left"/>
      <w:pPr>
        <w:ind w:left="5040" w:hanging="720"/>
      </w:pPr>
      <w:rPr>
        <w:b w:val="0"/>
        <w:u w:val="none"/>
      </w:rPr>
    </w:lvl>
    <w:lvl w:ilvl="7">
      <w:start w:val="1"/>
      <w:numFmt w:val="lowerLetter"/>
      <w:lvlText w:val="%8)"/>
      <w:legacy w:legacy="1" w:legacySpace="0" w:legacyIndent="720"/>
      <w:lvlJc w:val="left"/>
      <w:pPr>
        <w:ind w:left="5760" w:hanging="720"/>
      </w:pPr>
      <w:rPr>
        <w:b w:val="0"/>
        <w:u w:val="none"/>
      </w:rPr>
    </w:lvl>
    <w:lvl w:ilvl="8">
      <w:start w:val="1"/>
      <w:numFmt w:val="lowerRoman"/>
      <w:lvlText w:val="%9)"/>
      <w:legacy w:legacy="1" w:legacySpace="0" w:legacyIndent="720"/>
      <w:lvlJc w:val="left"/>
      <w:pPr>
        <w:ind w:left="6480" w:hanging="720"/>
      </w:pPr>
      <w:rPr>
        <w:b w:val="0"/>
        <w:u w:val="none"/>
      </w:rPr>
    </w:lvl>
  </w:abstractNum>
  <w:abstractNum w:abstractNumId="11" w15:restartNumberingAfterBreak="0">
    <w:nsid w:val="00000002"/>
    <w:multiLevelType w:val="multilevel"/>
    <w:tmpl w:val="00000002"/>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15:restartNumberingAfterBreak="0">
    <w:nsid w:val="1A8F0803"/>
    <w:multiLevelType w:val="multilevel"/>
    <w:tmpl w:val="AE686F1E"/>
    <w:lvl w:ilvl="0">
      <w:start w:val="1"/>
      <w:numFmt w:val="decimal"/>
      <w:suff w:val="nothing"/>
      <w:lvlText w:val="%1."/>
      <w:lvlJc w:val="left"/>
      <w:pPr>
        <w:ind w:left="720" w:hanging="720"/>
      </w:pPr>
      <w:rPr>
        <w:rFonts w:ascii="Verdana" w:hAnsi="Verdana" w:hint="default"/>
        <w:b/>
        <w:i w:val="0"/>
        <w:sz w:val="16"/>
        <w:u w:val="none"/>
      </w:rPr>
    </w:lvl>
    <w:lvl w:ilvl="1">
      <w:start w:val="1"/>
      <w:numFmt w:val="lowerLetter"/>
      <w:lvlText w:val="%2."/>
      <w:lvlJc w:val="left"/>
      <w:pPr>
        <w:tabs>
          <w:tab w:val="num" w:pos="1080"/>
        </w:tabs>
        <w:ind w:left="0" w:firstLine="720"/>
      </w:pPr>
      <w:rPr>
        <w:rFonts w:ascii="Verdana" w:hAnsi="Verdana" w:hint="default"/>
        <w:b/>
        <w:i w:val="0"/>
        <w:sz w:val="18"/>
        <w:u w:val="none"/>
      </w:rPr>
    </w:lvl>
    <w:lvl w:ilvl="2">
      <w:start w:val="1"/>
      <w:numFmt w:val="decimal"/>
      <w:suff w:val="nothing"/>
      <w:lvlText w:val="%3."/>
      <w:lvlJc w:val="left"/>
      <w:pPr>
        <w:ind w:left="0" w:firstLine="2160"/>
      </w:pPr>
      <w:rPr>
        <w:b/>
        <w:i w:val="0"/>
        <w:u w:val="none"/>
      </w:rPr>
    </w:lvl>
    <w:lvl w:ilvl="3">
      <w:start w:val="1"/>
      <w:numFmt w:val="lowerLetter"/>
      <w:suff w:val="nothing"/>
      <w:lvlText w:val="%4."/>
      <w:lvlJc w:val="left"/>
      <w:pPr>
        <w:ind w:left="0" w:firstLine="2880"/>
      </w:pPr>
      <w:rPr>
        <w:b/>
        <w:i w:val="0"/>
      </w:rPr>
    </w:lvl>
    <w:lvl w:ilvl="4">
      <w:start w:val="1"/>
      <w:numFmt w:val="lowerLetter"/>
      <w:lvlText w:val="(%5)"/>
      <w:lvlJc w:val="left"/>
      <w:pPr>
        <w:tabs>
          <w:tab w:val="num" w:pos="1440"/>
        </w:tabs>
        <w:ind w:left="1440" w:hanging="720"/>
      </w:pPr>
      <w:rPr>
        <w:rFonts w:ascii="Times New Roman" w:hAnsi="Times New Roman" w:hint="default"/>
        <w:b w:val="0"/>
        <w:i w:val="0"/>
        <w:sz w:val="24"/>
      </w:rPr>
    </w:lvl>
    <w:lvl w:ilvl="5">
      <w:start w:val="1"/>
      <w:numFmt w:val="lowerLetter"/>
      <w:lvlText w:val="(%6)"/>
      <w:lvlJc w:val="left"/>
      <w:pPr>
        <w:tabs>
          <w:tab w:val="num" w:pos="0"/>
        </w:tabs>
        <w:ind w:left="3240" w:hanging="360"/>
      </w:pPr>
    </w:lvl>
    <w:lvl w:ilvl="6">
      <w:start w:val="1"/>
      <w:numFmt w:val="lowerRoman"/>
      <w:lvlText w:val="(%7)"/>
      <w:lvlJc w:val="left"/>
      <w:pPr>
        <w:tabs>
          <w:tab w:val="num" w:pos="0"/>
        </w:tabs>
        <w:ind w:left="3600" w:hanging="360"/>
      </w:pPr>
    </w:lvl>
    <w:lvl w:ilvl="7">
      <w:start w:val="1"/>
      <w:numFmt w:val="lowerLetter"/>
      <w:lvlText w:val="(%8)"/>
      <w:lvlJc w:val="left"/>
      <w:pPr>
        <w:tabs>
          <w:tab w:val="num" w:pos="3960"/>
        </w:tabs>
        <w:ind w:left="1440" w:firstLine="2160"/>
      </w:pPr>
    </w:lvl>
    <w:lvl w:ilvl="8">
      <w:start w:val="1"/>
      <w:numFmt w:val="lowerRoman"/>
      <w:lvlText w:val="(%9)"/>
      <w:lvlJc w:val="left"/>
      <w:pPr>
        <w:tabs>
          <w:tab w:val="num" w:pos="4680"/>
        </w:tabs>
        <w:ind w:left="4320" w:hanging="360"/>
      </w:pPr>
    </w:lvl>
  </w:abstractNum>
  <w:abstractNum w:abstractNumId="13" w15:restartNumberingAfterBreak="0">
    <w:nsid w:val="26A54B0A"/>
    <w:multiLevelType w:val="multilevel"/>
    <w:tmpl w:val="90860704"/>
    <w:name w:val="zzmpStandard||Standard|2|21|1|1|0|4||1|0|1||1|0|1||1|0|1||1|0|0||1|0|0||1|0|0||1|0|0||1|0|0||"/>
    <w:lvl w:ilvl="0">
      <w:start w:val="1"/>
      <w:numFmt w:val="decimal"/>
      <w:pStyle w:val="StandardL1"/>
      <w:lvlText w:val="%1."/>
      <w:lvlJc w:val="left"/>
      <w:pPr>
        <w:tabs>
          <w:tab w:val="num" w:pos="720"/>
        </w:tabs>
        <w:ind w:left="0" w:firstLine="0"/>
      </w:pPr>
      <w:rPr>
        <w:rFonts w:hint="default"/>
        <w:b w:val="0"/>
        <w:i w:val="0"/>
        <w:caps w:val="0"/>
        <w:strike w:val="0"/>
        <w:dstrike w:val="0"/>
        <w:vanish w:val="0"/>
        <w:u w:val="none"/>
        <w:effect w:val="none"/>
        <w:vertAlign w:val="baseline"/>
      </w:rPr>
    </w:lvl>
    <w:lvl w:ilvl="1">
      <w:start w:val="1"/>
      <w:numFmt w:val="lowerLetter"/>
      <w:pStyle w:val="StandardL2"/>
      <w:lvlText w:val="(%2)"/>
      <w:lvlJc w:val="left"/>
      <w:pPr>
        <w:tabs>
          <w:tab w:val="num" w:pos="1440"/>
        </w:tabs>
        <w:ind w:left="0" w:firstLine="720"/>
      </w:pPr>
      <w:rPr>
        <w:rFonts w:hint="default"/>
        <w:b w:val="0"/>
        <w:i w:val="0"/>
        <w:caps w:val="0"/>
        <w:strike w:val="0"/>
        <w:dstrike w:val="0"/>
        <w:vanish w:val="0"/>
        <w:u w:val="none"/>
        <w:effect w:val="none"/>
        <w:vertAlign w:val="baseline"/>
      </w:rPr>
    </w:lvl>
    <w:lvl w:ilvl="2">
      <w:start w:val="1"/>
      <w:numFmt w:val="lowerRoman"/>
      <w:pStyle w:val="StandardL3"/>
      <w:lvlText w:val="(%3)"/>
      <w:lvlJc w:val="left"/>
      <w:pPr>
        <w:tabs>
          <w:tab w:val="num" w:pos="2160"/>
        </w:tabs>
        <w:ind w:left="0" w:firstLine="1440"/>
      </w:pPr>
      <w:rPr>
        <w:rFonts w:hint="default"/>
        <w:b/>
        <w:i w:val="0"/>
        <w:caps w:val="0"/>
        <w:strike w:val="0"/>
        <w:dstrike w:val="0"/>
        <w:vanish w:val="0"/>
        <w:u w:val="none"/>
        <w:effect w:val="none"/>
        <w:vertAlign w:val="baseline"/>
      </w:rPr>
    </w:lvl>
    <w:lvl w:ilvl="3">
      <w:start w:val="1"/>
      <w:numFmt w:val="decimal"/>
      <w:pStyle w:val="StandardL4"/>
      <w:lvlText w:val="(%4)"/>
      <w:lvlJc w:val="left"/>
      <w:pPr>
        <w:tabs>
          <w:tab w:val="num" w:pos="2880"/>
        </w:tabs>
        <w:ind w:left="0" w:firstLine="2160"/>
      </w:pPr>
      <w:rPr>
        <w:rFonts w:hint="default"/>
        <w:b/>
        <w:i w:val="0"/>
        <w:caps w:val="0"/>
        <w:strike w:val="0"/>
        <w:dstrike w:val="0"/>
        <w:vanish w:val="0"/>
        <w:u w:val="none"/>
        <w:effect w:val="none"/>
        <w:vertAlign w:val="baseline"/>
      </w:rPr>
    </w:lvl>
    <w:lvl w:ilvl="4">
      <w:start w:val="1"/>
      <w:numFmt w:val="lowerLetter"/>
      <w:pStyle w:val="StandardL5"/>
      <w:lvlText w:val="%5."/>
      <w:lvlJc w:val="left"/>
      <w:pPr>
        <w:tabs>
          <w:tab w:val="num" w:pos="3600"/>
        </w:tabs>
        <w:ind w:left="0" w:firstLine="2880"/>
      </w:pPr>
      <w:rPr>
        <w:rFonts w:hint="default"/>
        <w:b w:val="0"/>
        <w:i w:val="0"/>
        <w:caps w:val="0"/>
        <w:strike w:val="0"/>
        <w:dstrike w:val="0"/>
        <w:vanish w:val="0"/>
        <w:u w:val="none"/>
        <w:effect w:val="none"/>
        <w:vertAlign w:val="baseline"/>
      </w:rPr>
    </w:lvl>
    <w:lvl w:ilvl="5">
      <w:start w:val="1"/>
      <w:numFmt w:val="lowerRoman"/>
      <w:pStyle w:val="StandardL6"/>
      <w:lvlText w:val="%6."/>
      <w:lvlJc w:val="left"/>
      <w:pPr>
        <w:tabs>
          <w:tab w:val="num" w:pos="4320"/>
        </w:tabs>
        <w:ind w:left="0" w:firstLine="3600"/>
      </w:pPr>
      <w:rPr>
        <w:rFonts w:hint="default"/>
        <w:b w:val="0"/>
        <w:i w:val="0"/>
        <w:caps w:val="0"/>
        <w:strike w:val="0"/>
        <w:dstrike w:val="0"/>
        <w:vanish w:val="0"/>
        <w:u w:val="none"/>
        <w:effect w:val="none"/>
        <w:vertAlign w:val="baseline"/>
      </w:rPr>
    </w:lvl>
    <w:lvl w:ilvl="6">
      <w:start w:val="1"/>
      <w:numFmt w:val="decimal"/>
      <w:pStyle w:val="StandardL7"/>
      <w:lvlText w:val="%7)"/>
      <w:lvlJc w:val="left"/>
      <w:pPr>
        <w:tabs>
          <w:tab w:val="num" w:pos="5040"/>
        </w:tabs>
        <w:ind w:left="0" w:firstLine="4320"/>
      </w:pPr>
      <w:rPr>
        <w:rFonts w:hint="default"/>
        <w:b w:val="0"/>
        <w:i w:val="0"/>
        <w:caps w:val="0"/>
        <w:strike w:val="0"/>
        <w:dstrike w:val="0"/>
        <w:vanish w:val="0"/>
        <w:u w:val="none"/>
        <w:effect w:val="none"/>
        <w:vertAlign w:val="baseline"/>
      </w:rPr>
    </w:lvl>
    <w:lvl w:ilvl="7">
      <w:start w:val="1"/>
      <w:numFmt w:val="lowerLetter"/>
      <w:pStyle w:val="StandardL8"/>
      <w:lvlText w:val="%8)"/>
      <w:lvlJc w:val="left"/>
      <w:pPr>
        <w:tabs>
          <w:tab w:val="num" w:pos="5760"/>
        </w:tabs>
        <w:ind w:left="0" w:firstLine="5040"/>
      </w:pPr>
      <w:rPr>
        <w:rFonts w:hint="default"/>
        <w:b w:val="0"/>
        <w:i w:val="0"/>
        <w:caps w:val="0"/>
        <w:strike w:val="0"/>
        <w:dstrike w:val="0"/>
        <w:vanish w:val="0"/>
        <w:u w:val="none"/>
        <w:effect w:val="none"/>
        <w:vertAlign w:val="baseline"/>
      </w:rPr>
    </w:lvl>
    <w:lvl w:ilvl="8">
      <w:start w:val="1"/>
      <w:numFmt w:val="lowerRoman"/>
      <w:pStyle w:val="StandardL9"/>
      <w:lvlText w:val="%9)"/>
      <w:lvlJc w:val="left"/>
      <w:pPr>
        <w:tabs>
          <w:tab w:val="num" w:pos="6480"/>
        </w:tabs>
        <w:ind w:left="0" w:firstLine="5760"/>
      </w:pPr>
      <w:rPr>
        <w:rFonts w:hint="default"/>
        <w:b w:val="0"/>
        <w:i w:val="0"/>
        <w:caps w:val="0"/>
        <w:strike w:val="0"/>
        <w:dstrike w:val="0"/>
        <w:vanish w:val="0"/>
        <w:u w:val="none"/>
        <w:effect w:val="none"/>
        <w:vertAlign w:val="baseline"/>
      </w:rPr>
    </w:lvl>
  </w:abstractNum>
  <w:abstractNum w:abstractNumId="14" w15:restartNumberingAfterBreak="0">
    <w:nsid w:val="3020041E"/>
    <w:multiLevelType w:val="hybridMultilevel"/>
    <w:tmpl w:val="4FB8B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C47C34"/>
    <w:multiLevelType w:val="hybridMultilevel"/>
    <w:tmpl w:val="5CFE0F36"/>
    <w:lvl w:ilvl="0" w:tplc="773A8644">
      <w:start w:val="1"/>
      <w:numFmt w:val="bullet"/>
      <w:lvlText w:val=""/>
      <w:lvlJc w:val="left"/>
      <w:pPr>
        <w:ind w:left="720" w:hanging="360"/>
      </w:pPr>
      <w:rPr>
        <w:rFonts w:ascii="Symbol" w:hAnsi="Symbol" w:hint="default"/>
      </w:rPr>
    </w:lvl>
    <w:lvl w:ilvl="1" w:tplc="45A42C2C" w:tentative="1">
      <w:start w:val="1"/>
      <w:numFmt w:val="bullet"/>
      <w:lvlText w:val="o"/>
      <w:lvlJc w:val="left"/>
      <w:pPr>
        <w:ind w:left="1440" w:hanging="360"/>
      </w:pPr>
      <w:rPr>
        <w:rFonts w:ascii="Courier New" w:hAnsi="Courier New" w:cs="Courier New" w:hint="default"/>
      </w:rPr>
    </w:lvl>
    <w:lvl w:ilvl="2" w:tplc="DA08F2FE" w:tentative="1">
      <w:start w:val="1"/>
      <w:numFmt w:val="bullet"/>
      <w:lvlText w:val=""/>
      <w:lvlJc w:val="left"/>
      <w:pPr>
        <w:ind w:left="2160" w:hanging="360"/>
      </w:pPr>
      <w:rPr>
        <w:rFonts w:ascii="Wingdings" w:hAnsi="Wingdings" w:hint="default"/>
      </w:rPr>
    </w:lvl>
    <w:lvl w:ilvl="3" w:tplc="906E3EE6" w:tentative="1">
      <w:start w:val="1"/>
      <w:numFmt w:val="bullet"/>
      <w:lvlText w:val=""/>
      <w:lvlJc w:val="left"/>
      <w:pPr>
        <w:ind w:left="2880" w:hanging="360"/>
      </w:pPr>
      <w:rPr>
        <w:rFonts w:ascii="Symbol" w:hAnsi="Symbol" w:hint="default"/>
      </w:rPr>
    </w:lvl>
    <w:lvl w:ilvl="4" w:tplc="8A821346" w:tentative="1">
      <w:start w:val="1"/>
      <w:numFmt w:val="bullet"/>
      <w:lvlText w:val="o"/>
      <w:lvlJc w:val="left"/>
      <w:pPr>
        <w:ind w:left="3600" w:hanging="360"/>
      </w:pPr>
      <w:rPr>
        <w:rFonts w:ascii="Courier New" w:hAnsi="Courier New" w:cs="Courier New" w:hint="default"/>
      </w:rPr>
    </w:lvl>
    <w:lvl w:ilvl="5" w:tplc="B9F0A626" w:tentative="1">
      <w:start w:val="1"/>
      <w:numFmt w:val="bullet"/>
      <w:lvlText w:val=""/>
      <w:lvlJc w:val="left"/>
      <w:pPr>
        <w:ind w:left="4320" w:hanging="360"/>
      </w:pPr>
      <w:rPr>
        <w:rFonts w:ascii="Wingdings" w:hAnsi="Wingdings" w:hint="default"/>
      </w:rPr>
    </w:lvl>
    <w:lvl w:ilvl="6" w:tplc="A5EA8C54" w:tentative="1">
      <w:start w:val="1"/>
      <w:numFmt w:val="bullet"/>
      <w:lvlText w:val=""/>
      <w:lvlJc w:val="left"/>
      <w:pPr>
        <w:ind w:left="5040" w:hanging="360"/>
      </w:pPr>
      <w:rPr>
        <w:rFonts w:ascii="Symbol" w:hAnsi="Symbol" w:hint="default"/>
      </w:rPr>
    </w:lvl>
    <w:lvl w:ilvl="7" w:tplc="E206C394" w:tentative="1">
      <w:start w:val="1"/>
      <w:numFmt w:val="bullet"/>
      <w:lvlText w:val="o"/>
      <w:lvlJc w:val="left"/>
      <w:pPr>
        <w:ind w:left="5760" w:hanging="360"/>
      </w:pPr>
      <w:rPr>
        <w:rFonts w:ascii="Courier New" w:hAnsi="Courier New" w:cs="Courier New" w:hint="default"/>
      </w:rPr>
    </w:lvl>
    <w:lvl w:ilvl="8" w:tplc="9698B0E4" w:tentative="1">
      <w:start w:val="1"/>
      <w:numFmt w:val="bullet"/>
      <w:lvlText w:val=""/>
      <w:lvlJc w:val="left"/>
      <w:pPr>
        <w:ind w:left="6480" w:hanging="360"/>
      </w:pPr>
      <w:rPr>
        <w:rFonts w:ascii="Wingdings" w:hAnsi="Wingdings" w:hint="default"/>
      </w:rPr>
    </w:lvl>
  </w:abstractNum>
  <w:abstractNum w:abstractNumId="16" w15:restartNumberingAfterBreak="0">
    <w:nsid w:val="46B9717C"/>
    <w:multiLevelType w:val="multilevel"/>
    <w:tmpl w:val="EF901FFA"/>
    <w:name w:val="zzmpAgree||Agreement|2|5|1|1|0|9||1|0|4||1|0|4||1|0|4||1|0|0||mpNA||mpNA||mpNA||mpNA||"/>
    <w:lvl w:ilvl="0">
      <w:start w:val="1"/>
      <w:numFmt w:val="decimal"/>
      <w:pStyle w:val="AgreeL1"/>
      <w:lvlText w:val="%1."/>
      <w:lvlJc w:val="left"/>
      <w:pPr>
        <w:tabs>
          <w:tab w:val="num" w:pos="1440"/>
        </w:tabs>
        <w:ind w:left="0" w:firstLine="720"/>
      </w:pPr>
      <w:rPr>
        <w:b/>
        <w:i w:val="0"/>
        <w:caps/>
        <w:smallCaps w:val="0"/>
        <w:u w:val="none"/>
      </w:rPr>
    </w:lvl>
    <w:lvl w:ilvl="1">
      <w:start w:val="1"/>
      <w:numFmt w:val="decimal"/>
      <w:pStyle w:val="AgreeL2"/>
      <w:lvlText w:val="%1.%2"/>
      <w:lvlJc w:val="left"/>
      <w:pPr>
        <w:tabs>
          <w:tab w:val="num" w:pos="2160"/>
        </w:tabs>
        <w:ind w:left="0" w:firstLine="1440"/>
      </w:pPr>
      <w:rPr>
        <w:b w:val="0"/>
        <w:i w:val="0"/>
        <w:caps w:val="0"/>
        <w:u w:val="none"/>
      </w:rPr>
    </w:lvl>
    <w:lvl w:ilvl="2">
      <w:start w:val="1"/>
      <w:numFmt w:val="lowerLetter"/>
      <w:pStyle w:val="AgreeL3"/>
      <w:lvlText w:val="(%3)"/>
      <w:lvlJc w:val="left"/>
      <w:pPr>
        <w:tabs>
          <w:tab w:val="num" w:pos="2880"/>
        </w:tabs>
        <w:ind w:left="0" w:firstLine="2160"/>
      </w:pPr>
      <w:rPr>
        <w:b w:val="0"/>
        <w:i w:val="0"/>
        <w:caps w:val="0"/>
        <w:u w:val="none"/>
      </w:rPr>
    </w:lvl>
    <w:lvl w:ilvl="3">
      <w:start w:val="1"/>
      <w:numFmt w:val="lowerRoman"/>
      <w:pStyle w:val="AgreeL4"/>
      <w:lvlText w:val="(%4)"/>
      <w:lvlJc w:val="left"/>
      <w:pPr>
        <w:tabs>
          <w:tab w:val="num" w:pos="3600"/>
        </w:tabs>
        <w:ind w:left="0" w:firstLine="2880"/>
      </w:pPr>
      <w:rPr>
        <w:b w:val="0"/>
        <w:i w:val="0"/>
        <w:caps w:val="0"/>
        <w:u w:val="none"/>
      </w:rPr>
    </w:lvl>
    <w:lvl w:ilvl="4">
      <w:start w:val="1"/>
      <w:numFmt w:val="decimal"/>
      <w:pStyle w:val="AgreeL5"/>
      <w:lvlText w:val="(%5)"/>
      <w:lvlJc w:val="left"/>
      <w:pPr>
        <w:tabs>
          <w:tab w:val="num" w:pos="4320"/>
        </w:tabs>
        <w:ind w:left="0" w:firstLine="3600"/>
      </w:pPr>
      <w:rPr>
        <w:b w:val="0"/>
        <w:i w:val="0"/>
        <w:caps w:val="0"/>
        <w:u w:val="no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54062C47"/>
    <w:multiLevelType w:val="hybridMultilevel"/>
    <w:tmpl w:val="B9661726"/>
    <w:lvl w:ilvl="0" w:tplc="A60490B0">
      <w:start w:val="1"/>
      <w:numFmt w:val="bullet"/>
      <w:lvlText w:val=""/>
      <w:lvlJc w:val="left"/>
      <w:pPr>
        <w:ind w:left="1440" w:hanging="360"/>
      </w:pPr>
      <w:rPr>
        <w:rFonts w:ascii="Symbol" w:hAnsi="Symbol" w:hint="default"/>
      </w:rPr>
    </w:lvl>
    <w:lvl w:ilvl="1" w:tplc="3796C17C">
      <w:start w:val="1"/>
      <w:numFmt w:val="bullet"/>
      <w:lvlText w:val="o"/>
      <w:lvlJc w:val="left"/>
      <w:pPr>
        <w:ind w:left="2160" w:hanging="360"/>
      </w:pPr>
      <w:rPr>
        <w:rFonts w:ascii="Courier New" w:hAnsi="Courier New" w:cs="Courier New" w:hint="default"/>
      </w:rPr>
    </w:lvl>
    <w:lvl w:ilvl="2" w:tplc="4C5CB7E0">
      <w:start w:val="1"/>
      <w:numFmt w:val="bullet"/>
      <w:lvlText w:val=""/>
      <w:lvlJc w:val="left"/>
      <w:pPr>
        <w:ind w:left="2880" w:hanging="360"/>
      </w:pPr>
      <w:rPr>
        <w:rFonts w:ascii="Wingdings" w:hAnsi="Wingdings" w:hint="default"/>
      </w:rPr>
    </w:lvl>
    <w:lvl w:ilvl="3" w:tplc="B62A08B8">
      <w:start w:val="1"/>
      <w:numFmt w:val="bullet"/>
      <w:lvlText w:val=""/>
      <w:lvlJc w:val="left"/>
      <w:pPr>
        <w:ind w:left="3600" w:hanging="360"/>
      </w:pPr>
      <w:rPr>
        <w:rFonts w:ascii="Symbol" w:hAnsi="Symbol" w:hint="default"/>
      </w:rPr>
    </w:lvl>
    <w:lvl w:ilvl="4" w:tplc="CA3017F4">
      <w:start w:val="1"/>
      <w:numFmt w:val="bullet"/>
      <w:lvlText w:val="o"/>
      <w:lvlJc w:val="left"/>
      <w:pPr>
        <w:ind w:left="4320" w:hanging="360"/>
      </w:pPr>
      <w:rPr>
        <w:rFonts w:ascii="Courier New" w:hAnsi="Courier New" w:cs="Courier New" w:hint="default"/>
      </w:rPr>
    </w:lvl>
    <w:lvl w:ilvl="5" w:tplc="4AA27BF2">
      <w:start w:val="1"/>
      <w:numFmt w:val="bullet"/>
      <w:lvlText w:val=""/>
      <w:lvlJc w:val="left"/>
      <w:pPr>
        <w:ind w:left="5040" w:hanging="360"/>
      </w:pPr>
      <w:rPr>
        <w:rFonts w:ascii="Wingdings" w:hAnsi="Wingdings" w:hint="default"/>
      </w:rPr>
    </w:lvl>
    <w:lvl w:ilvl="6" w:tplc="87146CBA">
      <w:start w:val="1"/>
      <w:numFmt w:val="bullet"/>
      <w:lvlText w:val=""/>
      <w:lvlJc w:val="left"/>
      <w:pPr>
        <w:ind w:left="5760" w:hanging="360"/>
      </w:pPr>
      <w:rPr>
        <w:rFonts w:ascii="Symbol" w:hAnsi="Symbol" w:hint="default"/>
      </w:rPr>
    </w:lvl>
    <w:lvl w:ilvl="7" w:tplc="7884BF4A">
      <w:start w:val="1"/>
      <w:numFmt w:val="bullet"/>
      <w:lvlText w:val="o"/>
      <w:lvlJc w:val="left"/>
      <w:pPr>
        <w:ind w:left="6480" w:hanging="360"/>
      </w:pPr>
      <w:rPr>
        <w:rFonts w:ascii="Courier New" w:hAnsi="Courier New" w:cs="Courier New" w:hint="default"/>
      </w:rPr>
    </w:lvl>
    <w:lvl w:ilvl="8" w:tplc="2F72939E">
      <w:start w:val="1"/>
      <w:numFmt w:val="bullet"/>
      <w:lvlText w:val=""/>
      <w:lvlJc w:val="left"/>
      <w:pPr>
        <w:ind w:left="7200" w:hanging="360"/>
      </w:pPr>
      <w:rPr>
        <w:rFonts w:ascii="Wingdings" w:hAnsi="Wingdings" w:hint="default"/>
      </w:rPr>
    </w:lvl>
  </w:abstractNum>
  <w:abstractNum w:abstractNumId="18" w15:restartNumberingAfterBreak="0">
    <w:nsid w:val="59B243E8"/>
    <w:multiLevelType w:val="hybridMultilevel"/>
    <w:tmpl w:val="405A0836"/>
    <w:lvl w:ilvl="0" w:tplc="31C6F6BC">
      <w:start w:val="1"/>
      <w:numFmt w:val="decimal"/>
      <w:lvlText w:val="%1."/>
      <w:lvlJc w:val="left"/>
      <w:pPr>
        <w:ind w:left="1440" w:hanging="360"/>
      </w:pPr>
    </w:lvl>
    <w:lvl w:ilvl="1" w:tplc="2350F9B6">
      <w:start w:val="1"/>
      <w:numFmt w:val="lowerLetter"/>
      <w:lvlText w:val="%2."/>
      <w:lvlJc w:val="left"/>
      <w:pPr>
        <w:ind w:left="2160" w:hanging="360"/>
      </w:pPr>
    </w:lvl>
    <w:lvl w:ilvl="2" w:tplc="42B0BA30" w:tentative="1">
      <w:start w:val="1"/>
      <w:numFmt w:val="lowerRoman"/>
      <w:lvlText w:val="%3."/>
      <w:lvlJc w:val="right"/>
      <w:pPr>
        <w:ind w:left="2880" w:hanging="180"/>
      </w:pPr>
    </w:lvl>
    <w:lvl w:ilvl="3" w:tplc="4EC680F6" w:tentative="1">
      <w:start w:val="1"/>
      <w:numFmt w:val="decimal"/>
      <w:lvlText w:val="%4."/>
      <w:lvlJc w:val="left"/>
      <w:pPr>
        <w:ind w:left="3600" w:hanging="360"/>
      </w:pPr>
    </w:lvl>
    <w:lvl w:ilvl="4" w:tplc="DF4875A4" w:tentative="1">
      <w:start w:val="1"/>
      <w:numFmt w:val="lowerLetter"/>
      <w:lvlText w:val="%5."/>
      <w:lvlJc w:val="left"/>
      <w:pPr>
        <w:ind w:left="4320" w:hanging="360"/>
      </w:pPr>
    </w:lvl>
    <w:lvl w:ilvl="5" w:tplc="B2B69768" w:tentative="1">
      <w:start w:val="1"/>
      <w:numFmt w:val="lowerRoman"/>
      <w:lvlText w:val="%6."/>
      <w:lvlJc w:val="right"/>
      <w:pPr>
        <w:ind w:left="5040" w:hanging="180"/>
      </w:pPr>
    </w:lvl>
    <w:lvl w:ilvl="6" w:tplc="DD92E942" w:tentative="1">
      <w:start w:val="1"/>
      <w:numFmt w:val="decimal"/>
      <w:lvlText w:val="%7."/>
      <w:lvlJc w:val="left"/>
      <w:pPr>
        <w:ind w:left="5760" w:hanging="360"/>
      </w:pPr>
    </w:lvl>
    <w:lvl w:ilvl="7" w:tplc="23A85614" w:tentative="1">
      <w:start w:val="1"/>
      <w:numFmt w:val="lowerLetter"/>
      <w:lvlText w:val="%8."/>
      <w:lvlJc w:val="left"/>
      <w:pPr>
        <w:ind w:left="6480" w:hanging="360"/>
      </w:pPr>
    </w:lvl>
    <w:lvl w:ilvl="8" w:tplc="D728DA2C" w:tentative="1">
      <w:start w:val="1"/>
      <w:numFmt w:val="lowerRoman"/>
      <w:lvlText w:val="%9."/>
      <w:lvlJc w:val="right"/>
      <w:pPr>
        <w:ind w:left="7200" w:hanging="180"/>
      </w:pPr>
    </w:lvl>
  </w:abstractNum>
  <w:abstractNum w:abstractNumId="19" w15:restartNumberingAfterBreak="0">
    <w:nsid w:val="5C8B775E"/>
    <w:multiLevelType w:val="hybridMultilevel"/>
    <w:tmpl w:val="2B96772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5D6D68CD"/>
    <w:multiLevelType w:val="multilevel"/>
    <w:tmpl w:val="366A035C"/>
    <w:name w:val="zzmpStandard||Standard|2|3|1|1|0|2||1|0|2||1|2|32||1|2|32||1|2|2||1|0|2||1|0|0||1|0|0||1|0|0||"/>
    <w:lvl w:ilvl="0">
      <w:start w:val="1"/>
      <w:numFmt w:val="decimal"/>
      <w:lvlText w:val="%1."/>
      <w:lvlJc w:val="left"/>
      <w:pPr>
        <w:tabs>
          <w:tab w:val="num" w:pos="1440"/>
        </w:tabs>
        <w:ind w:left="0" w:firstLine="720"/>
      </w:pPr>
      <w:rPr>
        <w:rFonts w:ascii="Times New Roman" w:hAnsi="Times New Roman" w:cs="Times New Roman" w:hint="default"/>
        <w:b w:val="0"/>
        <w:i w:val="0"/>
        <w:caps w:val="0"/>
        <w:smallCaps w:val="0"/>
        <w:strike w:val="0"/>
        <w:dstrike w:val="0"/>
        <w:sz w:val="20"/>
        <w:szCs w:val="20"/>
        <w:u w:val="none"/>
        <w:effect w:val="none"/>
      </w:rPr>
    </w:lvl>
    <w:lvl w:ilvl="1">
      <w:start w:val="1"/>
      <w:numFmt w:val="upperLetter"/>
      <w:lvlText w:val="%2."/>
      <w:lvlJc w:val="left"/>
      <w:pPr>
        <w:tabs>
          <w:tab w:val="num" w:pos="2160"/>
        </w:tabs>
        <w:ind w:left="0" w:firstLine="1440"/>
      </w:pPr>
      <w:rPr>
        <w:rFonts w:ascii="Times New Roman" w:hAnsi="Times New Roman" w:cs="Times New Roman" w:hint="default"/>
        <w:b w:val="0"/>
        <w:i w:val="0"/>
        <w:caps w:val="0"/>
        <w:smallCaps w:val="0"/>
        <w:strike w:val="0"/>
        <w:dstrike w:val="0"/>
        <w:sz w:val="20"/>
        <w:szCs w:val="20"/>
        <w:u w:val="none"/>
        <w:effect w:val="none"/>
      </w:rPr>
    </w:lvl>
    <w:lvl w:ilvl="2">
      <w:start w:val="1"/>
      <w:numFmt w:val="decimal"/>
      <w:lvlText w:val="(%3)"/>
      <w:lvlJc w:val="left"/>
      <w:pPr>
        <w:tabs>
          <w:tab w:val="num" w:pos="2880"/>
        </w:tabs>
        <w:ind w:left="0" w:firstLine="2160"/>
      </w:pPr>
      <w:rPr>
        <w:rFonts w:ascii="Times New Roman" w:hAnsi="Times New Roman" w:cs="Times New Roman" w:hint="default"/>
        <w:b w:val="0"/>
        <w:i w:val="0"/>
        <w:caps w:val="0"/>
        <w:smallCaps w:val="0"/>
        <w:strike w:val="0"/>
        <w:dstrike w:val="0"/>
        <w:sz w:val="20"/>
        <w:szCs w:val="20"/>
        <w:u w:val="none"/>
        <w:effect w:val="none"/>
      </w:rPr>
    </w:lvl>
    <w:lvl w:ilvl="3">
      <w:start w:val="1"/>
      <w:numFmt w:val="upperLetter"/>
      <w:lvlText w:val="(%4)"/>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4">
      <w:start w:val="1"/>
      <w:numFmt w:val="decimal"/>
      <w:lvlText w:val="%5."/>
      <w:lvlJc w:val="left"/>
      <w:pPr>
        <w:tabs>
          <w:tab w:val="num" w:pos="1440"/>
        </w:tabs>
        <w:ind w:left="0" w:firstLine="720"/>
      </w:pPr>
      <w:rPr>
        <w:rFonts w:ascii="Times New Roman" w:eastAsia="Times New Roman" w:hAnsi="Times New Roman" w:cs="Times New Roman" w:hint="default"/>
        <w:b w:val="0"/>
        <w:i w:val="0"/>
        <w:caps w:val="0"/>
        <w:smallCaps w:val="0"/>
        <w:strike w:val="0"/>
        <w:dstrike w:val="0"/>
        <w:sz w:val="24"/>
        <w:u w:val="none"/>
        <w:effect w:val="none"/>
      </w:rPr>
    </w:lvl>
    <w:lvl w:ilvl="5">
      <w:start w:val="1"/>
      <w:numFmt w:val="upperLetter"/>
      <w:lvlText w:val="%6."/>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6">
      <w:start w:val="1"/>
      <w:numFmt w:val="decimal"/>
      <w:lvlText w:val="%7)"/>
      <w:lvlJc w:val="left"/>
      <w:pPr>
        <w:tabs>
          <w:tab w:val="num" w:pos="5040"/>
        </w:tabs>
        <w:ind w:left="0" w:firstLine="4320"/>
      </w:pPr>
      <w:rPr>
        <w:rFonts w:ascii="Times New Roman" w:eastAsia="Times New Roman" w:hAnsi="Times New Roman" w:cs="Times New Roman" w:hint="default"/>
        <w:b w:val="0"/>
        <w:i w:val="0"/>
        <w:caps w:val="0"/>
        <w:smallCaps w:val="0"/>
        <w:strike w:val="0"/>
        <w:dstrike w:val="0"/>
        <w:sz w:val="24"/>
        <w:u w:val="none"/>
        <w:effect w:val="none"/>
      </w:rPr>
    </w:lvl>
    <w:lvl w:ilvl="7">
      <w:start w:val="1"/>
      <w:numFmt w:val="lowerLetter"/>
      <w:lvlText w:val="%8)"/>
      <w:lvlJc w:val="left"/>
      <w:pPr>
        <w:tabs>
          <w:tab w:val="num" w:pos="5760"/>
        </w:tabs>
        <w:ind w:left="0" w:firstLine="5040"/>
      </w:pPr>
      <w:rPr>
        <w:rFonts w:ascii="Times New Roman" w:eastAsia="Times New Roman" w:hAnsi="Times New Roman" w:cs="Times New Roman" w:hint="default"/>
        <w:b w:val="0"/>
        <w:i w:val="0"/>
        <w:caps w:val="0"/>
        <w:smallCaps w:val="0"/>
        <w:strike w:val="0"/>
        <w:dstrike w:val="0"/>
        <w:sz w:val="24"/>
        <w:u w:val="none"/>
        <w:effect w:val="none"/>
      </w:rPr>
    </w:lvl>
    <w:lvl w:ilvl="8">
      <w:start w:val="1"/>
      <w:numFmt w:val="lowerRoman"/>
      <w:lvlText w:val="%9)"/>
      <w:lvlJc w:val="left"/>
      <w:pPr>
        <w:tabs>
          <w:tab w:val="num" w:pos="6480"/>
        </w:tabs>
        <w:ind w:left="0" w:firstLine="5760"/>
      </w:pPr>
      <w:rPr>
        <w:rFonts w:ascii="Times New Roman" w:eastAsia="Times New Roman" w:hAnsi="Times New Roman" w:cs="Times New Roman" w:hint="default"/>
        <w:b w:val="0"/>
        <w:i w:val="0"/>
        <w:caps w:val="0"/>
        <w:smallCaps w:val="0"/>
        <w:strike w:val="0"/>
        <w:dstrike w:val="0"/>
        <w:sz w:val="24"/>
        <w:u w:val="none"/>
        <w:effect w:val="none"/>
      </w:rPr>
    </w:lvl>
  </w:abstractNum>
  <w:num w:numId="1" w16cid:durableId="1490637563">
    <w:abstractNumId w:val="10"/>
  </w:num>
  <w:num w:numId="2" w16cid:durableId="1716542456">
    <w:abstractNumId w:val="9"/>
  </w:num>
  <w:num w:numId="3" w16cid:durableId="1622032678">
    <w:abstractNumId w:val="7"/>
  </w:num>
  <w:num w:numId="4" w16cid:durableId="248585297">
    <w:abstractNumId w:val="6"/>
  </w:num>
  <w:num w:numId="5" w16cid:durableId="2083017304">
    <w:abstractNumId w:val="5"/>
  </w:num>
  <w:num w:numId="6" w16cid:durableId="682633014">
    <w:abstractNumId w:val="4"/>
  </w:num>
  <w:num w:numId="7" w16cid:durableId="831796638">
    <w:abstractNumId w:val="8"/>
  </w:num>
  <w:num w:numId="8" w16cid:durableId="1756970947">
    <w:abstractNumId w:val="3"/>
  </w:num>
  <w:num w:numId="9" w16cid:durableId="1526941653">
    <w:abstractNumId w:val="2"/>
  </w:num>
  <w:num w:numId="10" w16cid:durableId="1245870579">
    <w:abstractNumId w:val="1"/>
  </w:num>
  <w:num w:numId="11" w16cid:durableId="622228254">
    <w:abstractNumId w:val="0"/>
  </w:num>
  <w:num w:numId="12" w16cid:durableId="713233352">
    <w:abstractNumId w:val="16"/>
  </w:num>
  <w:num w:numId="13" w16cid:durableId="1267932453">
    <w:abstractNumId w:val="16"/>
  </w:num>
  <w:num w:numId="14" w16cid:durableId="264776832">
    <w:abstractNumId w:val="16"/>
  </w:num>
  <w:num w:numId="15" w16cid:durableId="1842427919">
    <w:abstractNumId w:val="16"/>
  </w:num>
  <w:num w:numId="16" w16cid:durableId="792401486">
    <w:abstractNumId w:val="16"/>
  </w:num>
  <w:num w:numId="17" w16cid:durableId="1968510617">
    <w:abstractNumId w:val="12"/>
  </w:num>
  <w:num w:numId="18" w16cid:durableId="654457709">
    <w:abstractNumId w:val="11"/>
  </w:num>
  <w:num w:numId="19" w16cid:durableId="59793044">
    <w:abstractNumId w:val="13"/>
  </w:num>
  <w:num w:numId="20" w16cid:durableId="842282985">
    <w:abstractNumId w:val="15"/>
  </w:num>
  <w:num w:numId="21" w16cid:durableId="1147239802">
    <w:abstractNumId w:val="16"/>
  </w:num>
  <w:num w:numId="22" w16cid:durableId="2601856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9338240">
    <w:abstractNumId w:val="17"/>
  </w:num>
  <w:num w:numId="24" w16cid:durableId="40984871">
    <w:abstractNumId w:val="18"/>
  </w:num>
  <w:num w:numId="25" w16cid:durableId="20121728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76648400">
    <w:abstractNumId w:val="19"/>
  </w:num>
  <w:num w:numId="27" w16cid:durableId="5682738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43C"/>
    <w:rsid w:val="00020BEA"/>
    <w:rsid w:val="000219AD"/>
    <w:rsid w:val="00030044"/>
    <w:rsid w:val="000420C1"/>
    <w:rsid w:val="00062349"/>
    <w:rsid w:val="000801AA"/>
    <w:rsid w:val="00084522"/>
    <w:rsid w:val="000B4123"/>
    <w:rsid w:val="000B7690"/>
    <w:rsid w:val="000C7AA7"/>
    <w:rsid w:val="000F026F"/>
    <w:rsid w:val="00134900"/>
    <w:rsid w:val="001521FD"/>
    <w:rsid w:val="001640B9"/>
    <w:rsid w:val="001732BA"/>
    <w:rsid w:val="001A28EF"/>
    <w:rsid w:val="001A7D3E"/>
    <w:rsid w:val="001C08D6"/>
    <w:rsid w:val="001D0C74"/>
    <w:rsid w:val="001D3AF9"/>
    <w:rsid w:val="00253A05"/>
    <w:rsid w:val="00255EB8"/>
    <w:rsid w:val="0027163D"/>
    <w:rsid w:val="002A0DEE"/>
    <w:rsid w:val="002A4345"/>
    <w:rsid w:val="002C1366"/>
    <w:rsid w:val="002E2232"/>
    <w:rsid w:val="002F6A20"/>
    <w:rsid w:val="00320021"/>
    <w:rsid w:val="00331BF0"/>
    <w:rsid w:val="00371DEC"/>
    <w:rsid w:val="00380EDB"/>
    <w:rsid w:val="00386AC4"/>
    <w:rsid w:val="0038775B"/>
    <w:rsid w:val="003C6DF1"/>
    <w:rsid w:val="00403C22"/>
    <w:rsid w:val="004334F3"/>
    <w:rsid w:val="00482E36"/>
    <w:rsid w:val="00494FF1"/>
    <w:rsid w:val="004A542A"/>
    <w:rsid w:val="00537F31"/>
    <w:rsid w:val="005530EB"/>
    <w:rsid w:val="00557C83"/>
    <w:rsid w:val="00572FD1"/>
    <w:rsid w:val="0057513F"/>
    <w:rsid w:val="005C2185"/>
    <w:rsid w:val="005C3669"/>
    <w:rsid w:val="005F73BB"/>
    <w:rsid w:val="00605CD2"/>
    <w:rsid w:val="006124E7"/>
    <w:rsid w:val="00647273"/>
    <w:rsid w:val="00673093"/>
    <w:rsid w:val="00694238"/>
    <w:rsid w:val="006F1347"/>
    <w:rsid w:val="00725003"/>
    <w:rsid w:val="007300F6"/>
    <w:rsid w:val="0076149D"/>
    <w:rsid w:val="00761ECD"/>
    <w:rsid w:val="00766B64"/>
    <w:rsid w:val="00794449"/>
    <w:rsid w:val="007955F6"/>
    <w:rsid w:val="007A2ECE"/>
    <w:rsid w:val="007C1F1E"/>
    <w:rsid w:val="007C3C12"/>
    <w:rsid w:val="007D0A3D"/>
    <w:rsid w:val="007E3B87"/>
    <w:rsid w:val="007E5B02"/>
    <w:rsid w:val="007F1032"/>
    <w:rsid w:val="00871EEB"/>
    <w:rsid w:val="00910A02"/>
    <w:rsid w:val="00935875"/>
    <w:rsid w:val="00936821"/>
    <w:rsid w:val="00963913"/>
    <w:rsid w:val="0098040C"/>
    <w:rsid w:val="00987DC3"/>
    <w:rsid w:val="009C1F90"/>
    <w:rsid w:val="00A000AE"/>
    <w:rsid w:val="00A1589C"/>
    <w:rsid w:val="00A8378C"/>
    <w:rsid w:val="00AC0ABB"/>
    <w:rsid w:val="00AD62E5"/>
    <w:rsid w:val="00AD6726"/>
    <w:rsid w:val="00AF0E1D"/>
    <w:rsid w:val="00B015DC"/>
    <w:rsid w:val="00B30DA6"/>
    <w:rsid w:val="00B54391"/>
    <w:rsid w:val="00B7194E"/>
    <w:rsid w:val="00B82D0A"/>
    <w:rsid w:val="00BA16A7"/>
    <w:rsid w:val="00BF2D9C"/>
    <w:rsid w:val="00C03014"/>
    <w:rsid w:val="00C66CF6"/>
    <w:rsid w:val="00CF143C"/>
    <w:rsid w:val="00D01735"/>
    <w:rsid w:val="00D03E21"/>
    <w:rsid w:val="00D157F9"/>
    <w:rsid w:val="00D27906"/>
    <w:rsid w:val="00D33398"/>
    <w:rsid w:val="00D3628B"/>
    <w:rsid w:val="00D510E0"/>
    <w:rsid w:val="00D56E84"/>
    <w:rsid w:val="00D61D08"/>
    <w:rsid w:val="00D83E83"/>
    <w:rsid w:val="00DC608E"/>
    <w:rsid w:val="00DE3A5D"/>
    <w:rsid w:val="00DF2C28"/>
    <w:rsid w:val="00DF3F74"/>
    <w:rsid w:val="00E5087B"/>
    <w:rsid w:val="00E52C45"/>
    <w:rsid w:val="00E67E4A"/>
    <w:rsid w:val="00E96FE2"/>
    <w:rsid w:val="00EE17FA"/>
    <w:rsid w:val="00F260C3"/>
    <w:rsid w:val="00F77FCD"/>
    <w:rsid w:val="00FB3D99"/>
    <w:rsid w:val="00FD170B"/>
    <w:rsid w:val="00FE04F4"/>
    <w:rsid w:val="598259D5"/>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2DE15"/>
  <w15:docId w15:val="{DF7BA819-9F52-4896-AF3D-CE740928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link w:val="Heading2Char"/>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link w:val="BodyTextChar"/>
    <w:pPr>
      <w:ind w:firstLine="1440"/>
    </w:pPr>
  </w:style>
  <w:style w:type="paragraph" w:styleId="Header">
    <w:name w:val="header"/>
    <w:basedOn w:val="Normal"/>
    <w:pPr>
      <w:tabs>
        <w:tab w:val="center" w:pos="4320"/>
        <w:tab w:val="right" w:pos="9360"/>
      </w:tabs>
    </w:pPr>
  </w:style>
  <w:style w:type="paragraph" w:styleId="Footer">
    <w:name w:val="footer"/>
    <w:basedOn w:val="Normal"/>
    <w:link w:val="FooterChar"/>
    <w:uiPriority w:val="99"/>
    <w:pPr>
      <w:tabs>
        <w:tab w:val="center" w:pos="4320"/>
        <w:tab w:val="right" w:pos="9360"/>
      </w:tabs>
      <w:spacing w:line="240" w:lineRule="atLeast"/>
    </w:pPr>
    <w:rPr>
      <w:sz w:val="20"/>
    </w:rPr>
  </w:style>
  <w:style w:type="character" w:styleId="PageNumber">
    <w:name w:val="page number"/>
    <w:rPr>
      <w:sz w:val="24"/>
    </w:rPr>
  </w:style>
  <w:style w:type="paragraph" w:customStyle="1" w:styleId="BodyTextContinued">
    <w:name w:val="Body Text Continued"/>
    <w:basedOn w:val="BodyText"/>
    <w:next w:val="BodyText"/>
    <w:pPr>
      <w:ind w:firstLine="0"/>
    </w:pPr>
  </w:style>
  <w:style w:type="paragraph" w:customStyle="1" w:styleId="LHFirmName">
    <w:name w:val="LH Firm Name"/>
    <w:basedOn w:val="Normal"/>
    <w:pPr>
      <w:spacing w:after="120"/>
      <w:ind w:left="-720"/>
    </w:pPr>
    <w:rPr>
      <w:rFonts w:ascii="EngravrsRoman BT" w:hAnsi="EngravrsRoman BT"/>
      <w:b/>
      <w:spacing w:val="10"/>
      <w:sz w:val="15"/>
    </w:rPr>
  </w:style>
  <w:style w:type="paragraph" w:styleId="BodyTextIndent">
    <w:name w:val="Body Text Indent"/>
    <w:basedOn w:val="BodyText"/>
    <w:next w:val="BodyText"/>
    <w:pPr>
      <w:ind w:left="720" w:firstLine="0"/>
    </w:pPr>
  </w:style>
  <w:style w:type="character" w:styleId="FootnoteReference">
    <w:name w:val="footnote reference"/>
    <w:semiHidden/>
    <w:rPr>
      <w:vertAlign w:val="superscript"/>
    </w:rPr>
  </w:style>
  <w:style w:type="paragraph" w:styleId="FootnoteText">
    <w:name w:val="footnote text"/>
    <w:basedOn w:val="Normal"/>
    <w:semiHidden/>
    <w:rPr>
      <w:sz w:val="22"/>
    </w:rPr>
  </w:style>
  <w:style w:type="paragraph" w:customStyle="1" w:styleId="LetterClosing">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pPr>
      <w:widowControl w:val="0"/>
      <w:spacing w:line="240" w:lineRule="exact"/>
      <w:ind w:left="720" w:right="720"/>
    </w:p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styleId="EnvelopeAddress">
    <w:name w:val="envelope address"/>
    <w:basedOn w:val="Normal"/>
    <w:pPr>
      <w:framePr w:w="5760" w:h="2160" w:hRule="exact" w:wrap="around" w:vAnchor="page" w:hAnchor="page" w:x="6481" w:y="3068"/>
    </w:pPr>
  </w:style>
  <w:style w:type="paragraph" w:customStyle="1" w:styleId="LetterDate">
    <w:name w:val="Letter Date"/>
    <w:basedOn w:val="Normal"/>
    <w:next w:val="Normal"/>
  </w:style>
  <w:style w:type="paragraph" w:styleId="TableofAuthorities">
    <w:name w:val="table of authorities"/>
    <w:basedOn w:val="Normal"/>
    <w:next w:val="Normal"/>
    <w:semiHidden/>
    <w:pPr>
      <w:widowControl w:val="0"/>
      <w:tabs>
        <w:tab w:val="right" w:leader="dot" w:pos="9216"/>
      </w:tabs>
      <w:spacing w:after="120" w:line="240" w:lineRule="exact"/>
      <w:ind w:left="360" w:right="1440" w:hanging="360"/>
    </w:p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character" w:customStyle="1" w:styleId="ParagraphNumber">
    <w:name w:val="ParagraphNumber"/>
    <w:basedOn w:val="DefaultParagraphFont"/>
  </w:style>
  <w:style w:type="paragraph" w:styleId="TOC1">
    <w:name w:val="toc 1"/>
    <w:basedOn w:val="Normal"/>
    <w:next w:val="TOC2"/>
    <w:semiHidden/>
    <w:pPr>
      <w:keepLines/>
      <w:tabs>
        <w:tab w:val="right" w:leader="dot" w:pos="9288"/>
      </w:tabs>
      <w:ind w:left="720" w:right="720" w:hanging="720"/>
    </w:pPr>
  </w:style>
  <w:style w:type="paragraph" w:styleId="TOC2">
    <w:name w:val="toc 2"/>
    <w:basedOn w:val="Normal"/>
    <w:next w:val="TOC3"/>
    <w:semiHidden/>
    <w:pPr>
      <w:keepLines/>
      <w:tabs>
        <w:tab w:val="right" w:leader="dot" w:pos="9288"/>
      </w:tabs>
      <w:ind w:left="1440" w:right="720" w:hanging="720"/>
    </w:pPr>
  </w:style>
  <w:style w:type="paragraph" w:styleId="TOC3">
    <w:name w:val="toc 3"/>
    <w:basedOn w:val="Normal"/>
    <w:next w:val="TOC4"/>
    <w:semiHidden/>
    <w:pPr>
      <w:keepLines/>
      <w:tabs>
        <w:tab w:val="right" w:leader="dot" w:pos="9288"/>
      </w:tabs>
      <w:ind w:left="2160" w:right="720" w:hanging="720"/>
    </w:pPr>
  </w:style>
  <w:style w:type="paragraph" w:styleId="TOC4">
    <w:name w:val="toc 4"/>
    <w:basedOn w:val="Normal"/>
    <w:next w:val="TOC5"/>
    <w:semiHidden/>
    <w:pPr>
      <w:keepLines/>
      <w:tabs>
        <w:tab w:val="right" w:leader="dot" w:pos="9288"/>
      </w:tabs>
      <w:ind w:left="2880" w:right="720" w:hanging="720"/>
    </w:pPr>
  </w:style>
  <w:style w:type="paragraph" w:styleId="TOC5">
    <w:name w:val="toc 5"/>
    <w:basedOn w:val="Normal"/>
    <w:next w:val="TOC6"/>
    <w:semiHidden/>
    <w:pPr>
      <w:keepLines/>
      <w:tabs>
        <w:tab w:val="right" w:leader="dot" w:pos="9288"/>
      </w:tabs>
      <w:ind w:left="3600" w:right="720" w:hanging="720"/>
    </w:pPr>
  </w:style>
  <w:style w:type="paragraph" w:styleId="TOC6">
    <w:name w:val="toc 6"/>
    <w:basedOn w:val="Normal"/>
    <w:next w:val="TOC7"/>
    <w:semiHidden/>
    <w:pPr>
      <w:keepLines/>
      <w:tabs>
        <w:tab w:val="right" w:leader="dot" w:pos="9288"/>
      </w:tabs>
      <w:ind w:left="4320" w:right="720" w:hanging="720"/>
    </w:pPr>
  </w:style>
  <w:style w:type="paragraph" w:styleId="TOC7">
    <w:name w:val="toc 7"/>
    <w:basedOn w:val="Normal"/>
    <w:next w:val="TOC8"/>
    <w:semiHidden/>
    <w:pPr>
      <w:keepLines/>
      <w:tabs>
        <w:tab w:val="right" w:leader="dot" w:pos="9288"/>
      </w:tabs>
      <w:ind w:left="5040" w:right="720" w:hanging="720"/>
    </w:pPr>
  </w:style>
  <w:style w:type="paragraph" w:styleId="TOC8">
    <w:name w:val="toc 8"/>
    <w:basedOn w:val="Normal"/>
    <w:next w:val="TOC9"/>
    <w:semiHidden/>
    <w:pPr>
      <w:keepLines/>
      <w:tabs>
        <w:tab w:val="right" w:leader="dot" w:pos="9288"/>
      </w:tabs>
      <w:ind w:left="5760" w:right="720" w:hanging="720"/>
    </w:pPr>
  </w:style>
  <w:style w:type="paragraph" w:styleId="TOC9">
    <w:name w:val="toc 9"/>
    <w:basedOn w:val="Normal"/>
    <w:semiHidden/>
    <w:pPr>
      <w:keepLines/>
      <w:tabs>
        <w:tab w:val="right" w:leader="dot" w:pos="9288"/>
      </w:tabs>
      <w:ind w:left="6480" w:right="720" w:hanging="720"/>
    </w:pPr>
  </w:style>
  <w:style w:type="paragraph" w:customStyle="1" w:styleId="DeliveryPhrase">
    <w:name w:val="Delivery Phrase"/>
    <w:basedOn w:val="Normal"/>
    <w:next w:val="Normal"/>
    <w:pPr>
      <w:spacing w:before="240"/>
    </w:pPr>
    <w:rPr>
      <w:b/>
      <w:caps/>
    </w:rPr>
  </w:style>
  <w:style w:type="paragraph" w:customStyle="1" w:styleId="SDP">
    <w:name w:val="SDP"/>
    <w:basedOn w:val="Normal"/>
    <w:next w:val="Normal"/>
    <w:pPr>
      <w:spacing w:before="240"/>
    </w:pPr>
    <w:rPr>
      <w:b/>
      <w:caps/>
    </w:rPr>
  </w:style>
  <w:style w:type="paragraph" w:customStyle="1" w:styleId="ColorfulGrid-Accent11">
    <w:name w:val="Colorful Grid - Accent 11"/>
    <w:basedOn w:val="Normal"/>
    <w:next w:val="Normal"/>
    <w:qFormat/>
    <w:pPr>
      <w:spacing w:after="240"/>
      <w:ind w:left="1440" w:right="1440"/>
    </w:pPr>
  </w:style>
  <w:style w:type="paragraph" w:customStyle="1" w:styleId="Centered">
    <w:name w:val="Centered"/>
    <w:basedOn w:val="Normal"/>
    <w:next w:val="Normal"/>
    <w:pPr>
      <w:spacing w:after="240" w:line="240" w:lineRule="exact"/>
      <w:jc w:val="center"/>
    </w:pPr>
  </w:style>
  <w:style w:type="paragraph" w:customStyle="1" w:styleId="HeaderNumbers">
    <w:name w:val="HeaderNumbers"/>
    <w:basedOn w:val="Normal"/>
    <w:pPr>
      <w:spacing w:before="720" w:line="480" w:lineRule="exact"/>
      <w:ind w:right="144"/>
      <w:jc w:val="right"/>
    </w:pPr>
  </w:style>
  <w:style w:type="paragraph" w:customStyle="1" w:styleId="LeftHeading">
    <w:name w:val="Left Heading"/>
    <w:basedOn w:val="Normal"/>
    <w:next w:val="Normal"/>
    <w:rPr>
      <w:b/>
    </w:rPr>
  </w:style>
  <w:style w:type="paragraph" w:styleId="PlainText">
    <w:name w:val="Plain Text"/>
    <w:basedOn w:val="Normal"/>
    <w:rPr>
      <w:rFonts w:ascii="Courier New" w:hAnsi="Courier New"/>
      <w:sz w:val="20"/>
    </w:r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spacing w:after="120"/>
      <w:ind w:firstLine="210"/>
    </w:pPr>
  </w:style>
  <w:style w:type="paragraph" w:styleId="BodyTextFirstIndent2">
    <w:name w:val="Body Text First Indent 2"/>
    <w:basedOn w:val="BodyTextIndent"/>
    <w:pPr>
      <w:spacing w:after="120"/>
      <w:ind w:left="360"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customStyle="1" w:styleId="L00-F05-SS">
    <w:name w:val="L00-F05-SS"/>
    <w:aliases w:val="b1"/>
    <w:basedOn w:val="Normal"/>
    <w:pPr>
      <w:ind w:firstLine="720"/>
    </w:pPr>
  </w:style>
  <w:style w:type="paragraph" w:customStyle="1" w:styleId="L00-F05-DS">
    <w:name w:val="L00-F05-DS"/>
    <w:aliases w:val="b2"/>
    <w:basedOn w:val="Normal"/>
    <w:pPr>
      <w:spacing w:line="480" w:lineRule="auto"/>
      <w:ind w:firstLine="720"/>
    </w:pPr>
  </w:style>
  <w:style w:type="paragraph" w:customStyle="1" w:styleId="L00-F10-SS">
    <w:name w:val="L00-F10-SS"/>
    <w:aliases w:val="b3"/>
    <w:basedOn w:val="Normal"/>
    <w:pPr>
      <w:ind w:firstLine="1440"/>
    </w:pPr>
  </w:style>
  <w:style w:type="paragraph" w:customStyle="1" w:styleId="L00-F10-DS">
    <w:name w:val="L00-F10-DS"/>
    <w:aliases w:val="b4"/>
    <w:basedOn w:val="Normal"/>
    <w:pPr>
      <w:spacing w:line="480" w:lineRule="auto"/>
      <w:ind w:firstLine="1440"/>
    </w:pPr>
  </w:style>
  <w:style w:type="paragraph" w:customStyle="1" w:styleId="L05-F05-SS">
    <w:name w:val="L05-F05-SS"/>
    <w:aliases w:val="b5"/>
    <w:basedOn w:val="Normal"/>
    <w:pPr>
      <w:ind w:left="720" w:firstLine="720"/>
    </w:pPr>
  </w:style>
  <w:style w:type="paragraph" w:customStyle="1" w:styleId="L05-F05-DS">
    <w:name w:val="L05-F05-DS"/>
    <w:aliases w:val="b6"/>
    <w:basedOn w:val="Normal"/>
    <w:pPr>
      <w:spacing w:line="480" w:lineRule="auto"/>
      <w:ind w:left="720" w:firstLine="720"/>
    </w:pPr>
  </w:style>
  <w:style w:type="paragraph" w:customStyle="1" w:styleId="L10-F10-SS">
    <w:name w:val="L10-F10-SS"/>
    <w:aliases w:val="b7"/>
    <w:basedOn w:val="Normal"/>
    <w:pPr>
      <w:ind w:left="1440" w:firstLine="720"/>
    </w:pPr>
  </w:style>
  <w:style w:type="paragraph" w:customStyle="1" w:styleId="L10-F10-DS">
    <w:name w:val="L10-F10-DS"/>
    <w:aliases w:val="b8"/>
    <w:basedOn w:val="Normal"/>
    <w:pPr>
      <w:spacing w:line="480" w:lineRule="auto"/>
      <w:ind w:left="1440" w:firstLine="720"/>
    </w:pPr>
  </w:style>
  <w:style w:type="paragraph" w:customStyle="1" w:styleId="L05-F00-SS">
    <w:name w:val="L05-F00-SS"/>
    <w:aliases w:val="b9"/>
    <w:basedOn w:val="Normal"/>
    <w:pPr>
      <w:ind w:left="720"/>
    </w:pPr>
  </w:style>
  <w:style w:type="paragraph" w:customStyle="1" w:styleId="L05-F00-DS">
    <w:name w:val="L05-F00-DS"/>
    <w:aliases w:val="b10"/>
    <w:basedOn w:val="Normal"/>
    <w:pPr>
      <w:spacing w:line="480" w:lineRule="auto"/>
      <w:ind w:left="720"/>
    </w:pPr>
  </w:style>
  <w:style w:type="paragraph" w:customStyle="1" w:styleId="L10-F00-SS">
    <w:name w:val="L10-F00-SS"/>
    <w:aliases w:val="b11"/>
    <w:basedOn w:val="Normal"/>
    <w:pPr>
      <w:ind w:left="1440"/>
    </w:pPr>
  </w:style>
  <w:style w:type="paragraph" w:customStyle="1" w:styleId="L10-F00-DS">
    <w:name w:val="L10-F00-DS"/>
    <w:aliases w:val="b12"/>
    <w:basedOn w:val="Normal"/>
    <w:pPr>
      <w:spacing w:line="480" w:lineRule="auto"/>
      <w:ind w:left="1440"/>
    </w:pPr>
  </w:style>
  <w:style w:type="paragraph" w:customStyle="1" w:styleId="L15-F00-SS">
    <w:name w:val="L15-F00-SS"/>
    <w:aliases w:val="b13"/>
    <w:basedOn w:val="Normal"/>
    <w:pPr>
      <w:ind w:left="2160"/>
    </w:pPr>
  </w:style>
  <w:style w:type="paragraph" w:customStyle="1" w:styleId="L15-F00-DS">
    <w:name w:val="L15-F00-DS"/>
    <w:aliases w:val="b14"/>
    <w:basedOn w:val="Normal"/>
    <w:pPr>
      <w:spacing w:line="480" w:lineRule="auto"/>
      <w:ind w:left="2160"/>
    </w:pPr>
  </w:style>
  <w:style w:type="paragraph" w:customStyle="1" w:styleId="LR05-F00-SS">
    <w:name w:val="LR05-F00-SS"/>
    <w:aliases w:val="b15"/>
    <w:basedOn w:val="Normal"/>
    <w:pPr>
      <w:ind w:left="720" w:right="720"/>
    </w:pPr>
  </w:style>
  <w:style w:type="paragraph" w:customStyle="1" w:styleId="LR05-F00-DS">
    <w:name w:val="LR05-F00-DS"/>
    <w:aliases w:val="b16"/>
    <w:basedOn w:val="Normal"/>
    <w:pPr>
      <w:spacing w:line="480" w:lineRule="auto"/>
      <w:ind w:left="720" w:right="720"/>
    </w:pPr>
  </w:style>
  <w:style w:type="paragraph" w:customStyle="1" w:styleId="LR10-F00-SS">
    <w:name w:val="LR10-F00-SS"/>
    <w:aliases w:val="b17"/>
    <w:basedOn w:val="Normal"/>
    <w:pPr>
      <w:ind w:left="1440" w:right="1440"/>
    </w:pPr>
  </w:style>
  <w:style w:type="paragraph" w:customStyle="1" w:styleId="LR10-F00-DS">
    <w:name w:val="LR10-F00-DS"/>
    <w:aliases w:val="b18"/>
    <w:basedOn w:val="Normal"/>
    <w:pPr>
      <w:spacing w:line="480" w:lineRule="auto"/>
      <w:ind w:left="1440" w:right="1440"/>
    </w:pPr>
  </w:style>
  <w:style w:type="paragraph" w:customStyle="1" w:styleId="L00-F00-SS">
    <w:name w:val="L00-F00-SS"/>
    <w:aliases w:val="b19"/>
    <w:basedOn w:val="Normal"/>
  </w:style>
  <w:style w:type="paragraph" w:customStyle="1" w:styleId="L00-F00-DS">
    <w:name w:val="L00-F00-DS"/>
    <w:aliases w:val="b20"/>
    <w:basedOn w:val="Normal"/>
    <w:pPr>
      <w:spacing w:line="480" w:lineRule="auto"/>
    </w:pPr>
  </w:style>
  <w:style w:type="character" w:customStyle="1" w:styleId="Heading2Char">
    <w:name w:val="Heading 2 Char"/>
    <w:basedOn w:val="DefaultParagraphFont"/>
    <w:link w:val="Heading2"/>
    <w:rPr>
      <w:rFonts w:ascii="Arial" w:hAnsi="Arial"/>
      <w:b/>
      <w:i/>
      <w:sz w:val="24"/>
    </w:rPr>
  </w:style>
  <w:style w:type="paragraph" w:customStyle="1" w:styleId="NumContinue">
    <w:name w:val="Num Continue"/>
    <w:basedOn w:val="BodyText"/>
  </w:style>
  <w:style w:type="paragraph" w:customStyle="1" w:styleId="AgreeCont1">
    <w:name w:val="Agree Cont 1"/>
    <w:basedOn w:val="Normal"/>
    <w:pPr>
      <w:ind w:firstLine="1440"/>
    </w:pPr>
  </w:style>
  <w:style w:type="paragraph" w:customStyle="1" w:styleId="AgreeCont2">
    <w:name w:val="Agree Cont 2"/>
    <w:basedOn w:val="AgreeCont1"/>
    <w:pPr>
      <w:ind w:firstLine="2160"/>
    </w:pPr>
  </w:style>
  <w:style w:type="paragraph" w:customStyle="1" w:styleId="AgreeCont3">
    <w:name w:val="Agree Cont 3"/>
    <w:basedOn w:val="AgreeCont2"/>
    <w:pPr>
      <w:ind w:firstLine="2880"/>
    </w:pPr>
  </w:style>
  <w:style w:type="paragraph" w:customStyle="1" w:styleId="AgreeCont4">
    <w:name w:val="Agree Cont 4"/>
    <w:basedOn w:val="AgreeCont3"/>
    <w:pPr>
      <w:ind w:firstLine="3600"/>
    </w:pPr>
  </w:style>
  <w:style w:type="paragraph" w:customStyle="1" w:styleId="AgreeCont5">
    <w:name w:val="Agree Cont 5"/>
    <w:basedOn w:val="AgreeCont4"/>
    <w:pPr>
      <w:ind w:firstLine="4320"/>
    </w:pPr>
  </w:style>
  <w:style w:type="paragraph" w:customStyle="1" w:styleId="AgreeL1">
    <w:name w:val="Agree_L1"/>
    <w:basedOn w:val="Normal"/>
    <w:pPr>
      <w:numPr>
        <w:numId w:val="12"/>
      </w:numPr>
      <w:spacing w:after="240"/>
      <w:outlineLvl w:val="0"/>
    </w:pPr>
  </w:style>
  <w:style w:type="paragraph" w:customStyle="1" w:styleId="AgreeL2">
    <w:name w:val="Agree_L2"/>
    <w:basedOn w:val="AgreeL1"/>
    <w:pPr>
      <w:numPr>
        <w:ilvl w:val="1"/>
      </w:numPr>
      <w:outlineLvl w:val="1"/>
    </w:pPr>
  </w:style>
  <w:style w:type="paragraph" w:customStyle="1" w:styleId="AgreeL3">
    <w:name w:val="Agree_L3"/>
    <w:basedOn w:val="AgreeL2"/>
    <w:pPr>
      <w:numPr>
        <w:ilvl w:val="2"/>
      </w:numPr>
      <w:outlineLvl w:val="2"/>
    </w:pPr>
  </w:style>
  <w:style w:type="paragraph" w:customStyle="1" w:styleId="AgreeL4">
    <w:name w:val="Agree_L4"/>
    <w:basedOn w:val="AgreeL3"/>
    <w:pPr>
      <w:numPr>
        <w:ilvl w:val="3"/>
      </w:numPr>
      <w:outlineLvl w:val="3"/>
    </w:pPr>
  </w:style>
  <w:style w:type="paragraph" w:customStyle="1" w:styleId="AgreeL5">
    <w:name w:val="Agree_L5"/>
    <w:basedOn w:val="AgreeL4"/>
    <w:pPr>
      <w:numPr>
        <w:ilvl w:val="4"/>
      </w:numPr>
      <w:outlineLvl w:val="4"/>
    </w:pPr>
  </w:style>
  <w:style w:type="paragraph" w:customStyle="1" w:styleId="BodyText0">
    <w:name w:val="BodyText"/>
    <w:basedOn w:val="BodyTextIndent"/>
    <w:pPr>
      <w:spacing w:before="200" w:after="200" w:line="300" w:lineRule="exact"/>
      <w:ind w:left="0" w:firstLine="720"/>
    </w:pPr>
    <w:rPr>
      <w:rFonts w:ascii="Verdana" w:hAnsi="Verdana"/>
      <w:sz w:val="18"/>
    </w:rPr>
  </w:style>
  <w:style w:type="paragraph" w:customStyle="1" w:styleId="WW-HTMLAddress">
    <w:name w:val="WW-HTML Address"/>
    <w:basedOn w:val="Normal"/>
    <w:pPr>
      <w:suppressAutoHyphens/>
    </w:pPr>
  </w:style>
  <w:style w:type="paragraph" w:customStyle="1" w:styleId="StandardL1">
    <w:name w:val="Standard_L1"/>
    <w:basedOn w:val="Normal"/>
    <w:pPr>
      <w:numPr>
        <w:numId w:val="19"/>
      </w:numPr>
      <w:spacing w:after="240"/>
      <w:jc w:val="both"/>
      <w:outlineLvl w:val="0"/>
    </w:pPr>
  </w:style>
  <w:style w:type="paragraph" w:customStyle="1" w:styleId="StandardL2">
    <w:name w:val="Standard_L2"/>
    <w:basedOn w:val="StandardL1"/>
    <w:pPr>
      <w:numPr>
        <w:ilvl w:val="1"/>
      </w:numPr>
      <w:outlineLvl w:val="1"/>
    </w:pPr>
  </w:style>
  <w:style w:type="paragraph" w:customStyle="1" w:styleId="StandardL3">
    <w:name w:val="Standard_L3"/>
    <w:basedOn w:val="StandardL2"/>
    <w:pPr>
      <w:numPr>
        <w:ilvl w:val="2"/>
      </w:numPr>
      <w:outlineLvl w:val="2"/>
    </w:pPr>
  </w:style>
  <w:style w:type="paragraph" w:customStyle="1" w:styleId="StandardL4">
    <w:name w:val="Standard_L4"/>
    <w:basedOn w:val="StandardL3"/>
    <w:pPr>
      <w:numPr>
        <w:ilvl w:val="3"/>
      </w:numPr>
      <w:outlineLvl w:val="3"/>
    </w:pPr>
  </w:style>
  <w:style w:type="paragraph" w:customStyle="1" w:styleId="StandardL5">
    <w:name w:val="Standard_L5"/>
    <w:basedOn w:val="StandardL4"/>
    <w:pPr>
      <w:numPr>
        <w:ilvl w:val="4"/>
      </w:numPr>
      <w:outlineLvl w:val="4"/>
    </w:pPr>
  </w:style>
  <w:style w:type="paragraph" w:customStyle="1" w:styleId="StandardL6">
    <w:name w:val="Standard_L6"/>
    <w:basedOn w:val="StandardL5"/>
    <w:pPr>
      <w:numPr>
        <w:ilvl w:val="5"/>
      </w:numPr>
      <w:outlineLvl w:val="5"/>
    </w:pPr>
  </w:style>
  <w:style w:type="paragraph" w:customStyle="1" w:styleId="StandardL7">
    <w:name w:val="Standard_L7"/>
    <w:basedOn w:val="StandardL6"/>
    <w:pPr>
      <w:numPr>
        <w:ilvl w:val="6"/>
      </w:numPr>
      <w:outlineLvl w:val="6"/>
    </w:pPr>
  </w:style>
  <w:style w:type="paragraph" w:customStyle="1" w:styleId="StandardL8">
    <w:name w:val="Standard_L8"/>
    <w:basedOn w:val="StandardL7"/>
    <w:pPr>
      <w:numPr>
        <w:ilvl w:val="7"/>
      </w:numPr>
      <w:outlineLvl w:val="7"/>
    </w:pPr>
  </w:style>
  <w:style w:type="paragraph" w:customStyle="1" w:styleId="StandardL9">
    <w:name w:val="Standard_L9"/>
    <w:basedOn w:val="StandardL8"/>
    <w:pPr>
      <w:numPr>
        <w:ilvl w:val="8"/>
      </w:numPr>
      <w:outlineLvl w:val="8"/>
    </w:pPr>
  </w:style>
  <w:style w:type="paragraph" w:styleId="Title">
    <w:name w:val="Title"/>
    <w:basedOn w:val="Normal"/>
    <w:qFormat/>
    <w:pPr>
      <w:spacing w:after="240" w:line="300" w:lineRule="exact"/>
      <w:jc w:val="center"/>
      <w:outlineLvl w:val="0"/>
    </w:pPr>
    <w:rPr>
      <w:rFonts w:ascii="Verdana" w:hAnsi="Verdana"/>
      <w:b/>
      <w:kern w:val="28"/>
      <w:sz w:val="18"/>
    </w:rPr>
  </w:style>
  <w:style w:type="character" w:customStyle="1" w:styleId="FooterChar">
    <w:name w:val="Footer Char"/>
    <w:link w:val="Footer"/>
    <w:uiPriority w:val="99"/>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ListParagraph">
    <w:name w:val="List Paragraph"/>
    <w:basedOn w:val="Normal"/>
    <w:uiPriority w:val="72"/>
    <w:qFormat/>
    <w:pPr>
      <w:ind w:left="720"/>
      <w:contextualSpacing/>
    </w:pPr>
  </w:style>
  <w:style w:type="character" w:customStyle="1" w:styleId="BodyTextChar">
    <w:name w:val="Body Text Char"/>
    <w:aliases w:val="bt Char"/>
    <w:basedOn w:val="DefaultParagraphFont"/>
    <w:link w:val="BodyText"/>
    <w:rPr>
      <w:sz w:val="24"/>
    </w:rPr>
  </w:style>
  <w:style w:type="paragraph" w:styleId="Subtitle">
    <w:name w:val="Subtitle"/>
    <w:basedOn w:val="Normal"/>
    <w:link w:val="SubtitleChar"/>
    <w:qFormat/>
    <w:pPr>
      <w:spacing w:after="240"/>
      <w:jc w:val="center"/>
      <w:outlineLvl w:val="1"/>
    </w:pPr>
    <w:rPr>
      <w:rFonts w:cs="Arial"/>
    </w:rPr>
  </w:style>
  <w:style w:type="character" w:customStyle="1" w:styleId="SubtitleChar">
    <w:name w:val="Subtitle Char"/>
    <w:basedOn w:val="DefaultParagraphFont"/>
    <w:link w:val="Subtitle"/>
    <w:rPr>
      <w:rFonts w:cs="Arial"/>
      <w:sz w:val="24"/>
      <w:szCs w:val="24"/>
    </w:rPr>
  </w:style>
  <w:style w:type="paragraph" w:customStyle="1" w:styleId="GTDocID">
    <w:name w:val="GT DocID"/>
    <w:basedOn w:val="Normal"/>
    <w:link w:val="GTDocIDChar"/>
    <w:qFormat/>
    <w:pPr>
      <w:spacing w:after="200" w:line="276" w:lineRule="auto"/>
    </w:pPr>
    <w:rPr>
      <w:rFonts w:ascii="Arial" w:eastAsiaTheme="minorHAnsi" w:hAnsi="Arial" w:cstheme="minorBidi"/>
      <w:i/>
      <w:sz w:val="16"/>
      <w:szCs w:val="22"/>
    </w:rPr>
  </w:style>
  <w:style w:type="character" w:customStyle="1" w:styleId="GTDocIDChar">
    <w:name w:val="GT DocID Char"/>
    <w:basedOn w:val="DefaultParagraphFont"/>
    <w:link w:val="GTDocID"/>
    <w:rPr>
      <w:rFonts w:ascii="Arial" w:eastAsiaTheme="minorHAnsi" w:hAnsi="Arial" w:cstheme="minorBidi"/>
      <w:i/>
      <w:sz w:val="16"/>
      <w:szCs w:val="22"/>
    </w:rPr>
  </w:style>
  <w:style w:type="character" w:styleId="CommentReference">
    <w:name w:val="annotation reference"/>
    <w:basedOn w:val="DefaultParagraphFont"/>
    <w:semiHidden/>
    <w:unhideWhenUsed/>
    <w:rsid w:val="00F70724"/>
    <w:rPr>
      <w:sz w:val="16"/>
      <w:szCs w:val="16"/>
    </w:rPr>
  </w:style>
  <w:style w:type="paragraph" w:styleId="CommentText">
    <w:name w:val="annotation text"/>
    <w:basedOn w:val="Normal"/>
    <w:link w:val="CommentTextChar"/>
    <w:unhideWhenUsed/>
    <w:rsid w:val="00F70724"/>
    <w:rPr>
      <w:sz w:val="20"/>
      <w:szCs w:val="20"/>
    </w:rPr>
  </w:style>
  <w:style w:type="character" w:customStyle="1" w:styleId="CommentTextChar">
    <w:name w:val="Comment Text Char"/>
    <w:basedOn w:val="DefaultParagraphFont"/>
    <w:link w:val="CommentText"/>
    <w:rsid w:val="00F70724"/>
  </w:style>
  <w:style w:type="paragraph" w:styleId="CommentSubject">
    <w:name w:val="annotation subject"/>
    <w:basedOn w:val="CommentText"/>
    <w:next w:val="CommentText"/>
    <w:link w:val="CommentSubjectChar"/>
    <w:semiHidden/>
    <w:unhideWhenUsed/>
    <w:rsid w:val="00F70724"/>
    <w:rPr>
      <w:b/>
      <w:bCs/>
    </w:rPr>
  </w:style>
  <w:style w:type="character" w:customStyle="1" w:styleId="CommentSubjectChar">
    <w:name w:val="Comment Subject Char"/>
    <w:basedOn w:val="CommentTextChar"/>
    <w:link w:val="CommentSubject"/>
    <w:semiHidden/>
    <w:rsid w:val="00F70724"/>
    <w:rPr>
      <w:b/>
      <w:bCs/>
    </w:rPr>
  </w:style>
  <w:style w:type="table" w:styleId="TableGrid">
    <w:name w:val="Table Grid"/>
    <w:basedOn w:val="TableNormal"/>
    <w:rsid w:val="00042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2232"/>
    <w:pPr>
      <w:autoSpaceDE w:val="0"/>
      <w:autoSpaceDN w:val="0"/>
      <w:adjustRightInd w:val="0"/>
    </w:pPr>
    <w:rPr>
      <w:rFonts w:ascii="Calibri" w:hAnsi="Calibri" w:cs="Calibri"/>
      <w:color w:val="000000"/>
      <w:sz w:val="24"/>
      <w:szCs w:val="24"/>
    </w:rPr>
  </w:style>
  <w:style w:type="character" w:customStyle="1" w:styleId="normaltextrun">
    <w:name w:val="normaltextrun"/>
    <w:basedOn w:val="DefaultParagraphFont"/>
    <w:rsid w:val="00DE3A5D"/>
  </w:style>
  <w:style w:type="character" w:customStyle="1" w:styleId="eop">
    <w:name w:val="eop"/>
    <w:basedOn w:val="DefaultParagraphFont"/>
    <w:rsid w:val="00DE3A5D"/>
  </w:style>
  <w:style w:type="paragraph" w:styleId="Revision">
    <w:name w:val="Revision"/>
    <w:hidden/>
    <w:uiPriority w:val="71"/>
    <w:semiHidden/>
    <w:rsid w:val="000B412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49046">
      <w:bodyDiv w:val="1"/>
      <w:marLeft w:val="0"/>
      <w:marRight w:val="0"/>
      <w:marTop w:val="0"/>
      <w:marBottom w:val="0"/>
      <w:divBdr>
        <w:top w:val="none" w:sz="0" w:space="0" w:color="auto"/>
        <w:left w:val="none" w:sz="0" w:space="0" w:color="auto"/>
        <w:bottom w:val="none" w:sz="0" w:space="0" w:color="auto"/>
        <w:right w:val="none" w:sz="0" w:space="0" w:color="auto"/>
      </w:divBdr>
    </w:div>
    <w:div w:id="183058331">
      <w:bodyDiv w:val="1"/>
      <w:marLeft w:val="0"/>
      <w:marRight w:val="0"/>
      <w:marTop w:val="0"/>
      <w:marBottom w:val="0"/>
      <w:divBdr>
        <w:top w:val="none" w:sz="0" w:space="0" w:color="auto"/>
        <w:left w:val="none" w:sz="0" w:space="0" w:color="auto"/>
        <w:bottom w:val="none" w:sz="0" w:space="0" w:color="auto"/>
        <w:right w:val="none" w:sz="0" w:space="0" w:color="auto"/>
      </w:divBdr>
    </w:div>
    <w:div w:id="223837817">
      <w:bodyDiv w:val="1"/>
      <w:marLeft w:val="0"/>
      <w:marRight w:val="0"/>
      <w:marTop w:val="0"/>
      <w:marBottom w:val="0"/>
      <w:divBdr>
        <w:top w:val="none" w:sz="0" w:space="0" w:color="auto"/>
        <w:left w:val="none" w:sz="0" w:space="0" w:color="auto"/>
        <w:bottom w:val="none" w:sz="0" w:space="0" w:color="auto"/>
        <w:right w:val="none" w:sz="0" w:space="0" w:color="auto"/>
      </w:divBdr>
    </w:div>
    <w:div w:id="506095554">
      <w:bodyDiv w:val="1"/>
      <w:marLeft w:val="0"/>
      <w:marRight w:val="0"/>
      <w:marTop w:val="0"/>
      <w:marBottom w:val="0"/>
      <w:divBdr>
        <w:top w:val="none" w:sz="0" w:space="0" w:color="auto"/>
        <w:left w:val="none" w:sz="0" w:space="0" w:color="auto"/>
        <w:bottom w:val="none" w:sz="0" w:space="0" w:color="auto"/>
        <w:right w:val="none" w:sz="0" w:space="0" w:color="auto"/>
      </w:divBdr>
    </w:div>
    <w:div w:id="514223690">
      <w:bodyDiv w:val="1"/>
      <w:marLeft w:val="0"/>
      <w:marRight w:val="0"/>
      <w:marTop w:val="0"/>
      <w:marBottom w:val="0"/>
      <w:divBdr>
        <w:top w:val="none" w:sz="0" w:space="0" w:color="auto"/>
        <w:left w:val="none" w:sz="0" w:space="0" w:color="auto"/>
        <w:bottom w:val="none" w:sz="0" w:space="0" w:color="auto"/>
        <w:right w:val="none" w:sz="0" w:space="0" w:color="auto"/>
      </w:divBdr>
    </w:div>
    <w:div w:id="865483502">
      <w:bodyDiv w:val="1"/>
      <w:marLeft w:val="0"/>
      <w:marRight w:val="0"/>
      <w:marTop w:val="0"/>
      <w:marBottom w:val="0"/>
      <w:divBdr>
        <w:top w:val="none" w:sz="0" w:space="0" w:color="auto"/>
        <w:left w:val="none" w:sz="0" w:space="0" w:color="auto"/>
        <w:bottom w:val="none" w:sz="0" w:space="0" w:color="auto"/>
        <w:right w:val="none" w:sz="0" w:space="0" w:color="auto"/>
      </w:divBdr>
    </w:div>
    <w:div w:id="1343700097">
      <w:bodyDiv w:val="1"/>
      <w:marLeft w:val="0"/>
      <w:marRight w:val="0"/>
      <w:marTop w:val="0"/>
      <w:marBottom w:val="0"/>
      <w:divBdr>
        <w:top w:val="none" w:sz="0" w:space="0" w:color="auto"/>
        <w:left w:val="none" w:sz="0" w:space="0" w:color="auto"/>
        <w:bottom w:val="none" w:sz="0" w:space="0" w:color="auto"/>
        <w:right w:val="none" w:sz="0" w:space="0" w:color="auto"/>
      </w:divBdr>
    </w:div>
    <w:div w:id="1455056556">
      <w:bodyDiv w:val="1"/>
      <w:marLeft w:val="0"/>
      <w:marRight w:val="0"/>
      <w:marTop w:val="0"/>
      <w:marBottom w:val="0"/>
      <w:divBdr>
        <w:top w:val="none" w:sz="0" w:space="0" w:color="auto"/>
        <w:left w:val="none" w:sz="0" w:space="0" w:color="auto"/>
        <w:bottom w:val="none" w:sz="0" w:space="0" w:color="auto"/>
        <w:right w:val="none" w:sz="0" w:space="0" w:color="auto"/>
      </w:divBdr>
      <w:divsChild>
        <w:div w:id="238100904">
          <w:marLeft w:val="0"/>
          <w:marRight w:val="0"/>
          <w:marTop w:val="0"/>
          <w:marBottom w:val="0"/>
          <w:divBdr>
            <w:top w:val="none" w:sz="0" w:space="0" w:color="auto"/>
            <w:left w:val="none" w:sz="0" w:space="0" w:color="auto"/>
            <w:bottom w:val="none" w:sz="0" w:space="0" w:color="auto"/>
            <w:right w:val="none" w:sz="0" w:space="0" w:color="auto"/>
          </w:divBdr>
        </w:div>
        <w:div w:id="1266965072">
          <w:marLeft w:val="0"/>
          <w:marRight w:val="0"/>
          <w:marTop w:val="0"/>
          <w:marBottom w:val="0"/>
          <w:divBdr>
            <w:top w:val="none" w:sz="0" w:space="0" w:color="auto"/>
            <w:left w:val="none" w:sz="0" w:space="0" w:color="auto"/>
            <w:bottom w:val="none" w:sz="0" w:space="0" w:color="auto"/>
            <w:right w:val="none" w:sz="0" w:space="0" w:color="auto"/>
          </w:divBdr>
        </w:div>
        <w:div w:id="1397970851">
          <w:marLeft w:val="0"/>
          <w:marRight w:val="0"/>
          <w:marTop w:val="0"/>
          <w:marBottom w:val="0"/>
          <w:divBdr>
            <w:top w:val="none" w:sz="0" w:space="0" w:color="auto"/>
            <w:left w:val="none" w:sz="0" w:space="0" w:color="auto"/>
            <w:bottom w:val="none" w:sz="0" w:space="0" w:color="auto"/>
            <w:right w:val="none" w:sz="0" w:space="0" w:color="auto"/>
          </w:divBdr>
        </w:div>
        <w:div w:id="1014263855">
          <w:marLeft w:val="0"/>
          <w:marRight w:val="0"/>
          <w:marTop w:val="0"/>
          <w:marBottom w:val="0"/>
          <w:divBdr>
            <w:top w:val="none" w:sz="0" w:space="0" w:color="auto"/>
            <w:left w:val="none" w:sz="0" w:space="0" w:color="auto"/>
            <w:bottom w:val="none" w:sz="0" w:space="0" w:color="auto"/>
            <w:right w:val="none" w:sz="0" w:space="0" w:color="auto"/>
          </w:divBdr>
        </w:div>
      </w:divsChild>
    </w:div>
    <w:div w:id="1578663816">
      <w:bodyDiv w:val="1"/>
      <w:marLeft w:val="0"/>
      <w:marRight w:val="0"/>
      <w:marTop w:val="0"/>
      <w:marBottom w:val="0"/>
      <w:divBdr>
        <w:top w:val="none" w:sz="0" w:space="0" w:color="auto"/>
        <w:left w:val="none" w:sz="0" w:space="0" w:color="auto"/>
        <w:bottom w:val="none" w:sz="0" w:space="0" w:color="auto"/>
        <w:right w:val="none" w:sz="0" w:space="0" w:color="auto"/>
      </w:divBdr>
    </w:div>
    <w:div w:id="1617759441">
      <w:bodyDiv w:val="1"/>
      <w:marLeft w:val="0"/>
      <w:marRight w:val="0"/>
      <w:marTop w:val="0"/>
      <w:marBottom w:val="0"/>
      <w:divBdr>
        <w:top w:val="none" w:sz="0" w:space="0" w:color="auto"/>
        <w:left w:val="none" w:sz="0" w:space="0" w:color="auto"/>
        <w:bottom w:val="none" w:sz="0" w:space="0" w:color="auto"/>
        <w:right w:val="none" w:sz="0" w:space="0" w:color="auto"/>
      </w:divBdr>
      <w:divsChild>
        <w:div w:id="1274097602">
          <w:marLeft w:val="0"/>
          <w:marRight w:val="0"/>
          <w:marTop w:val="0"/>
          <w:marBottom w:val="0"/>
          <w:divBdr>
            <w:top w:val="none" w:sz="0" w:space="0" w:color="auto"/>
            <w:left w:val="none" w:sz="0" w:space="0" w:color="auto"/>
            <w:bottom w:val="none" w:sz="0" w:space="0" w:color="auto"/>
            <w:right w:val="none" w:sz="0" w:space="0" w:color="auto"/>
          </w:divBdr>
        </w:div>
        <w:div w:id="1247156819">
          <w:marLeft w:val="0"/>
          <w:marRight w:val="0"/>
          <w:marTop w:val="0"/>
          <w:marBottom w:val="0"/>
          <w:divBdr>
            <w:top w:val="none" w:sz="0" w:space="0" w:color="auto"/>
            <w:left w:val="none" w:sz="0" w:space="0" w:color="auto"/>
            <w:bottom w:val="none" w:sz="0" w:space="0" w:color="auto"/>
            <w:right w:val="none" w:sz="0" w:space="0" w:color="auto"/>
          </w:divBdr>
        </w:div>
        <w:div w:id="2037924130">
          <w:marLeft w:val="0"/>
          <w:marRight w:val="0"/>
          <w:marTop w:val="0"/>
          <w:marBottom w:val="0"/>
          <w:divBdr>
            <w:top w:val="none" w:sz="0" w:space="0" w:color="auto"/>
            <w:left w:val="none" w:sz="0" w:space="0" w:color="auto"/>
            <w:bottom w:val="none" w:sz="0" w:space="0" w:color="auto"/>
            <w:right w:val="none" w:sz="0" w:space="0" w:color="auto"/>
          </w:divBdr>
        </w:div>
        <w:div w:id="1273518160">
          <w:marLeft w:val="0"/>
          <w:marRight w:val="0"/>
          <w:marTop w:val="0"/>
          <w:marBottom w:val="0"/>
          <w:divBdr>
            <w:top w:val="none" w:sz="0" w:space="0" w:color="auto"/>
            <w:left w:val="none" w:sz="0" w:space="0" w:color="auto"/>
            <w:bottom w:val="none" w:sz="0" w:space="0" w:color="auto"/>
            <w:right w:val="none" w:sz="0" w:space="0" w:color="auto"/>
          </w:divBdr>
        </w:div>
        <w:div w:id="189805591">
          <w:marLeft w:val="0"/>
          <w:marRight w:val="0"/>
          <w:marTop w:val="0"/>
          <w:marBottom w:val="0"/>
          <w:divBdr>
            <w:top w:val="none" w:sz="0" w:space="0" w:color="auto"/>
            <w:left w:val="none" w:sz="0" w:space="0" w:color="auto"/>
            <w:bottom w:val="none" w:sz="0" w:space="0" w:color="auto"/>
            <w:right w:val="none" w:sz="0" w:space="0" w:color="auto"/>
          </w:divBdr>
        </w:div>
      </w:divsChild>
    </w:div>
    <w:div w:id="201884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upport.office.com/en-us/article/create-a-cross-reference-300b208c-e45a-487a-880b-a02767d9774b"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upport.office.com/en-us/article/insert-footnotes-and-endnotes-61f3fb1a-4717-414c-9a8f-015a5f3ff4cb"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2" ma:contentTypeDescription="Create a new document." ma:contentTypeScope="" ma:versionID="d69bc41754fc622873ae4ac28b054b86">
  <xsd:schema xmlns:xsd="http://www.w3.org/2001/XMLSchema" xmlns:xs="http://www.w3.org/2001/XMLSchema" xmlns:p="http://schemas.microsoft.com/office/2006/metadata/properties" xmlns:ns2="a4d439a0-5a44-4000-a4bb-37fe01a10722" targetNamespace="http://schemas.microsoft.com/office/2006/metadata/properties" ma:root="true" ma:fieldsID="ccc4df117cb5040f594de8506ca516ee" ns2:_="">
    <xsd:import namespace="a4d439a0-5a44-4000-a4bb-37fe01a1072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E82AA-F1E5-4223-9F4E-A9B664303A32}">
  <ds:schemaRefs>
    <ds:schemaRef ds:uri="http://schemas.microsoft.com/sharepoint/v3/contenttype/forms"/>
  </ds:schemaRefs>
</ds:datastoreItem>
</file>

<file path=customXml/itemProps2.xml><?xml version="1.0" encoding="utf-8"?>
<ds:datastoreItem xmlns:ds="http://schemas.openxmlformats.org/officeDocument/2006/customXml" ds:itemID="{6361BDC1-F6EC-41DB-999D-B48D9C10B09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D88882B-3141-43CB-933C-7060937E3E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439a0-5a44-4000-a4bb-37fe01a10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5DD359-69DD-4CD0-9A73-3F8A6123A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2672</Words>
  <Characters>15235</Characters>
  <Application>Microsoft Office Word</Application>
  <DocSecurity>0</DocSecurity>
  <Lines>126</Lines>
  <Paragraphs>35</Paragraphs>
  <ScaleCrop>false</ScaleCrop>
  <Company/>
  <LinksUpToDate>false</LinksUpToDate>
  <CharactersWithSpaces>17872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Settembrino</dc:creator>
  <cp:lastModifiedBy>Jessica Marshall</cp:lastModifiedBy>
  <cp:revision>33</cp:revision>
  <cp:lastPrinted>2023-03-10T20:08:00Z</cp:lastPrinted>
  <dcterms:created xsi:type="dcterms:W3CDTF">2018-08-23T16:04:00Z</dcterms:created>
  <dcterms:modified xsi:type="dcterms:W3CDTF">2023-03-10T20:21:00Z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