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709"/>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3330"/>
            <w:tcBorders>
              <w:top w:val="none"/>
              <w:left w:val="none"/>
              <w:bottom w:val="none"/>
              <w:right w:val="none"/>
              <w:insideH w:val="none"/>
              <w:insideV w:val="none"/>
            </w:tcBorders>
            <w:vAlign w:val="top"/>
          </w:tcPr>
          <w:p>
            <w:pPr>
              <w:jc w:val="center"/>
              <w:spacing w:line="276" w:lineRule="auto" w:before="0" w:after="30"/>
            </w:pPr>
            <w:r>
              <w:rPr>
                <w:rFonts w:ascii="Times New Roman" w:hAnsi="Times New Roman" w:cs="Times New Roman" w:eastAsia="Times New Roman"/>
                <w:b/>
                <w:i w:val="0"/>
                <w:sz w:val="26"/>
                <w:szCs w:val="26"/>
              </w:rPr>
              <w:t>MOBIFONE LÂM ĐỒNG</w:t>
            </w:r>
          </w:p>
          <w:p>
            <w:pPr>
              <w:jc w:val="center"/>
              <w:spacing w:line="276" w:lineRule="auto" w:before="0" w:after="30"/>
            </w:pPr>
            <w:r>
              <w:rPr>
                <w:rFonts w:ascii="Times New Roman" w:hAnsi="Times New Roman" w:cs="Times New Roman" w:eastAsia="Times New Roman"/>
                <w:b/>
                <w:i w:val="0"/>
                <w:sz w:val="26"/>
                <w:szCs w:val="26"/>
              </w:rPr>
              <w:t>TT KD GIẢI PHÁP SỐ</w:t>
            </w:r>
          </w:p>
          <w:p>
            <w:pPr>
              <w:jc w:val="center"/>
              <w:spacing w:line="276" w:lineRule="auto" w:before="0" w:after="30"/>
            </w:pPr>
            <w:r>
              <w:rPr>
                <w:rFonts w:ascii="Times New Roman" w:hAnsi="Times New Roman" w:cs="Times New Roman" w:eastAsia="Times New Roman"/>
                <w:b w:val="0"/>
                <w:i w:val="0"/>
                <w:sz w:val="26"/>
                <w:szCs w:val="26"/>
              </w:rPr>
              <w:t>Số: {{so_to_trinh}}/TTr-TTKDGPS</w:t>
            </w:r>
          </w:p>
        </w:tc>
        <w:tc>
          <w:tcPr>
            <w:tcW w:type="dxa" w:w="6379"/>
            <w:tcBorders>
              <w:top w:val="none"/>
              <w:left w:val="none"/>
              <w:bottom w:val="none"/>
              <w:right w:val="none"/>
              <w:insideH w:val="none"/>
              <w:insideV w:val="none"/>
            </w:tcBorders>
            <w:vAlign w:val="top"/>
          </w:tcPr>
          <w:p>
            <w:pPr>
              <w:jc w:val="center"/>
              <w:spacing w:line="276" w:lineRule="auto" w:before="0" w:after="30"/>
            </w:pPr>
            <w:r>
              <w:rPr>
                <w:rFonts w:ascii="Times New Roman" w:hAnsi="Times New Roman" w:cs="Times New Roman" w:eastAsia="Times New Roman"/>
                <w:b/>
                <w:i w:val="0"/>
                <w:sz w:val="26"/>
                <w:szCs w:val="26"/>
              </w:rPr>
              <w:t>CỘNG HÒA XÃ HỘI CHỦ NGHĨA VIỆT NAM</w:t>
            </w:r>
          </w:p>
          <w:p>
            <w:pPr>
              <w:jc w:val="center"/>
              <w:spacing w:line="276" w:lineRule="auto" w:before="0" w:after="30"/>
            </w:pPr>
            <w:r>
              <w:rPr>
                <w:rFonts w:ascii="Times New Roman" w:hAnsi="Times New Roman" w:cs="Times New Roman" w:eastAsia="Times New Roman"/>
                <w:b w:val="0"/>
                <w:i w:val="0"/>
                <w:sz w:val="26"/>
                <w:szCs w:val="26"/>
              </w:rPr>
              <w:t>Độc lập – Tự do – Hạnh phúc</w:t>
            </w:r>
          </w:p>
          <w:p>
            <w:pPr>
              <w:jc w:val="center"/>
              <w:spacing w:line="276" w:lineRule="auto" w:before="0" w:after="30"/>
            </w:pPr>
          </w:p>
          <w:p>
            <w:pPr>
              <w:jc w:val="center"/>
              <w:spacing w:line="276" w:lineRule="auto" w:before="0" w:after="30"/>
            </w:pPr>
            <w:r>
              <w:rPr>
                <w:rFonts w:ascii="Times New Roman" w:hAnsi="Times New Roman" w:cs="Times New Roman" w:eastAsia="Times New Roman"/>
                <w:b w:val="0"/>
                <w:i/>
                <w:sz w:val="26"/>
                <w:szCs w:val="26"/>
              </w:rPr>
              <w:t>Lâm Đồng, {{ngay_to_trinh}}</w:t>
            </w:r>
          </w:p>
        </w:tc>
      </w:tr>
    </w:tbl>
    <w:p>
      <w:pPr>
        <w:jc w:val="left"/>
        <w:spacing w:line="276" w:lineRule="auto" w:before="0" w:after="60"/>
      </w:pPr>
    </w:p>
    <w:p>
      <w:pPr>
        <w:jc w:val="center"/>
        <w:spacing w:line="276" w:lineRule="auto" w:before="60" w:after="60"/>
      </w:pPr>
      <w:r>
        <w:rPr>
          <w:rFonts w:ascii="Times New Roman" w:hAnsi="Times New Roman" w:cs="Times New Roman" w:eastAsia="Times New Roman"/>
          <w:b/>
          <w:i w:val="0"/>
          <w:sz w:val="30"/>
          <w:szCs w:val="30"/>
        </w:rPr>
        <w:t>TỜ TRÌNH</w:t>
      </w:r>
    </w:p>
    <w:p>
      <w:pPr>
        <w:jc w:val="center"/>
        <w:spacing w:line="276" w:lineRule="auto" w:before="0" w:after="120"/>
      </w:pPr>
      <w:r>
        <w:rPr>
          <w:rFonts w:ascii="Times New Roman" w:hAnsi="Times New Roman" w:cs="Times New Roman" w:eastAsia="Times New Roman"/>
          <w:b/>
          <w:i w:val="0"/>
          <w:sz w:val="26"/>
          <w:szCs w:val="26"/>
        </w:rPr>
        <w:t xml:space="preserve">Về việc: </w:t>
      </w:r>
      <w:r>
        <w:rPr>
          <w:rFonts w:ascii="Times New Roman" w:hAnsi="Times New Roman" w:cs="Times New Roman" w:eastAsia="Times New Roman"/>
          <w:b/>
          <w:i w:val="0"/>
          <w:sz w:val="26"/>
          <w:szCs w:val="26"/>
        </w:rPr>
        <w:t>Đề xuất chi phí tiếp khách tại MobiFone Lâm Đồng tháng {{thang_tt}}</w:t>
      </w:r>
    </w:p>
    <w:p>
      <w:pPr>
        <w:jc w:val="center"/>
        <w:spacing w:line="360" w:lineRule="auto" w:before="120" w:after="120"/>
        <w:ind w:firstLine="180" w:start="180" w:end="0"/>
      </w:pPr>
      <w:r>
        <w:rPr>
          <w:rFonts w:ascii="Times New Roman" w:hAnsi="Times New Roman" w:cs="Times New Roman" w:eastAsia="Times New Roman"/>
          <w:b w:val="0"/>
          <w:i w:val="0"/>
          <w:sz w:val="26"/>
          <w:szCs w:val="26"/>
        </w:rPr>
        <w:t>Kính trình: Ông {{giam_doc}} – Giám đốc MobiFone Lâm Đồng</w:t>
      </w:r>
    </w:p>
    <w:tbl>
      <w:tblPr>
        <w:tblStyle w:val="TableGrid"/>
        <w:tblW w:type="dxa" w:w="90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05"/>
      </w:tblGrid>
      <w:tr>
        <w:tc>
          <w:tcPr>
            <w:tcW w:type="dxa" w:w="9000"/>
          </w:tcPr>
          <w:p>
            <w:pPr>
              <w:jc w:val="left"/>
              <w:spacing w:line="276" w:lineRule="auto" w:before="80" w:after="500"/>
            </w:pPr>
            <w:r>
              <w:rPr>
                <w:rFonts w:ascii="Times New Roman" w:hAnsi="Times New Roman" w:cs="Times New Roman" w:eastAsia="Times New Roman"/>
                <w:b/>
                <w:i w:val="0"/>
                <w:sz w:val="26"/>
                <w:szCs w:val="26"/>
              </w:rPr>
              <w:t>Ý kiến chỉ đạo của Lãnh đạo:</w:t>
            </w:r>
          </w:p>
        </w:tc>
      </w:tr>
    </w:tbl>
    <w:p>
      <w:pPr>
        <w:jc w:val="left"/>
        <w:spacing w:line="276" w:lineRule="auto" w:before="0" w:after="60"/>
      </w:pPr>
    </w:p>
    <w:p>
      <w:pPr>
        <w:jc w:val="both"/>
        <w:spacing w:line="264" w:lineRule="auto" w:before="120" w:after="120"/>
        <w:ind w:firstLine="567" w:start="0" w:end="0"/>
      </w:pPr>
      <w:r>
        <w:rPr>
          <w:rFonts w:ascii="Times New Roman" w:hAnsi="Times New Roman" w:cs="Times New Roman" w:eastAsia="Times New Roman"/>
          <w:b w:val="0"/>
          <w:i w:val="0"/>
          <w:sz w:val="26"/>
          <w:szCs w:val="26"/>
        </w:rPr>
        <w:t>Căn cứ Quyết định số {{quyet_dinh_cp}} về việc giao kế hoạch chi phí lần 1 năm {{nam_tt_so}};</w:t>
      </w:r>
    </w:p>
    <w:p>
      <w:pPr>
        <w:jc w:val="both"/>
        <w:spacing w:line="264" w:lineRule="auto" w:before="120" w:after="120"/>
        <w:ind w:firstLine="567" w:start="0" w:end="0"/>
      </w:pPr>
      <w:r>
        <w:rPr>
          <w:rFonts w:ascii="Times New Roman" w:hAnsi="Times New Roman" w:cs="Times New Roman" w:eastAsia="Times New Roman"/>
          <w:b w:val="0"/>
          <w:i w:val="0"/>
          <w:sz w:val="26"/>
          <w:szCs w:val="26"/>
        </w:rPr>
        <w:t>Căn cứ nhu cầu thực tế tại đơn vị.</w:t>
      </w:r>
    </w:p>
    <w:p>
      <w:pPr>
        <w:jc w:val="both"/>
        <w:spacing w:line="264" w:lineRule="auto" w:before="120" w:after="120"/>
        <w:ind w:firstLine="567" w:start="0" w:end="0"/>
      </w:pPr>
      <w:r>
        <w:rPr>
          <w:rFonts w:ascii="Times New Roman" w:hAnsi="Times New Roman" w:cs="Times New Roman" w:eastAsia="Times New Roman"/>
          <w:b w:val="0"/>
          <w:i w:val="0"/>
          <w:sz w:val="26"/>
          <w:szCs w:val="26"/>
        </w:rPr>
        <w:t>Trung tâm Kinh doanh Giải pháp số kính trình Lãnh đạo về việc duyệt chi phí tiếp khách tại MobiFone Lâm Đồng, cụ thể như sau:</w:t>
      </w:r>
    </w:p>
    <w:p>
      <w:pPr>
        <w:jc w:val="both"/>
        <w:spacing w:line="264" w:lineRule="auto" w:before="120" w:after="120"/>
        <w:ind w:start="709" w:hanging="425" w:end="0"/>
      </w:pPr>
      <w:r>
        <w:rPr>
          <w:rFonts w:ascii="Times New Roman" w:hAnsi="Times New Roman" w:cs="Times New Roman" w:eastAsia="Times New Roman"/>
          <w:b/>
          <w:i w:val="0"/>
          <w:sz w:val="26"/>
          <w:szCs w:val="26"/>
        </w:rPr>
        <w:t xml:space="preserve">- </w:t>
      </w:r>
      <w:r>
        <w:rPr>
          <w:rFonts w:ascii="Times New Roman" w:hAnsi="Times New Roman" w:cs="Times New Roman" w:eastAsia="Times New Roman"/>
          <w:b/>
          <w:i w:val="0"/>
          <w:sz w:val="26"/>
          <w:szCs w:val="26"/>
        </w:rPr>
        <w:t>Mục tiêu, lý do:</w:t>
      </w:r>
    </w:p>
    <w:p>
      <w:pPr>
        <w:jc w:val="both"/>
        <w:spacing w:line="264" w:lineRule="auto" w:before="120" w:after="0"/>
        <w:ind w:firstLine="284" w:start="142" w:end="0"/>
      </w:pPr>
      <w:r>
        <w:rPr>
          <w:rFonts w:ascii="Times New Roman" w:hAnsi="Times New Roman" w:cs="Times New Roman" w:eastAsia="Times New Roman"/>
          <w:b w:val="0"/>
          <w:i w:val="0"/>
          <w:sz w:val="26"/>
          <w:szCs w:val="26"/>
        </w:rPr>
        <w:t>- Nhằm đảm bảo sản xuất kinh doanh tại MobiFone Lâm Đồng.</w:t>
      </w:r>
    </w:p>
    <w:p>
      <w:pPr>
        <w:jc w:val="both"/>
        <w:spacing w:line="264" w:lineRule="auto" w:before="120" w:after="120"/>
        <w:ind w:firstLine="426" w:start="0" w:end="0"/>
      </w:pPr>
      <w:r>
        <w:rPr>
          <w:rFonts w:ascii="Times New Roman" w:hAnsi="Times New Roman" w:cs="Times New Roman" w:eastAsia="Times New Roman"/>
          <w:b w:val="0"/>
          <w:i w:val="0"/>
          <w:sz w:val="26"/>
          <w:szCs w:val="26"/>
        </w:rPr>
        <w:t>- {{ly_do}}</w:t>
      </w:r>
    </w:p>
    <w:p>
      <w:pPr>
        <w:jc w:val="both"/>
        <w:spacing w:line="264" w:lineRule="auto" w:before="120" w:after="120"/>
        <w:ind w:start="709" w:hanging="425" w:end="0"/>
      </w:pPr>
      <w:r>
        <w:rPr>
          <w:rFonts w:ascii="Times New Roman" w:hAnsi="Times New Roman" w:cs="Times New Roman" w:eastAsia="Times New Roman"/>
          <w:b/>
          <w:i w:val="0"/>
          <w:sz w:val="26"/>
          <w:szCs w:val="26"/>
        </w:rPr>
        <w:t xml:space="preserve">- </w:t>
      </w:r>
      <w:r>
        <w:rPr>
          <w:rFonts w:ascii="Times New Roman" w:hAnsi="Times New Roman" w:cs="Times New Roman" w:eastAsia="Times New Roman"/>
          <w:b/>
          <w:i w:val="0"/>
          <w:sz w:val="26"/>
          <w:szCs w:val="26"/>
        </w:rPr>
        <w:t>Nội dung thực hiện:</w:t>
      </w:r>
    </w:p>
    <w:p>
      <w:pPr>
        <w:jc w:val="both"/>
        <w:spacing w:line="264" w:lineRule="auto" w:before="120" w:after="0"/>
        <w:ind w:firstLine="284" w:start="142" w:end="0"/>
      </w:pPr>
      <w:r>
        <w:rPr>
          <w:rFonts w:ascii="Times New Roman" w:hAnsi="Times New Roman" w:cs="Times New Roman" w:eastAsia="Times New Roman"/>
          <w:b w:val="0"/>
          <w:i w:val="0"/>
          <w:sz w:val="26"/>
          <w:szCs w:val="26"/>
        </w:rPr>
        <w:t>- Mời cơm thân mật cùng với các Doanh nghiệp trên địa bàn.</w:t>
      </w:r>
    </w:p>
    <w:p>
      <w:pPr>
        <w:jc w:val="both"/>
        <w:spacing w:line="264" w:lineRule="auto" w:before="120" w:after="0"/>
        <w:ind w:firstLine="284" w:start="142" w:end="0"/>
      </w:pPr>
      <w:r>
        <w:rPr>
          <w:rFonts w:ascii="Times New Roman" w:hAnsi="Times New Roman" w:cs="Times New Roman" w:eastAsia="Times New Roman"/>
          <w:b w:val="0"/>
          <w:i w:val="0"/>
          <w:sz w:val="26"/>
          <w:szCs w:val="26"/>
        </w:rPr>
        <w:t>- Trao đổi, giải đáp thắc mắc của doanh nghiệp đối với các sản phẩm của MobiFone.</w:t>
      </w:r>
    </w:p>
    <w:p>
      <w:pPr>
        <w:jc w:val="both"/>
        <w:spacing w:line="264" w:lineRule="auto" w:before="120" w:after="120"/>
        <w:ind w:firstLine="426" w:start="0" w:end="0"/>
      </w:pPr>
      <w:r>
        <w:rPr>
          <w:rFonts w:ascii="Times New Roman" w:hAnsi="Times New Roman" w:cs="Times New Roman" w:eastAsia="Times New Roman"/>
          <w:b w:val="0"/>
          <w:i w:val="0"/>
          <w:sz w:val="26"/>
          <w:szCs w:val="26"/>
        </w:rPr>
        <w:t>- Thành phần tham dự: Lãnh đạo, chuyên viên liên quan, đại diện các Doanh nghiệp.</w:t>
      </w:r>
    </w:p>
    <w:p>
      <w:pPr>
        <w:jc w:val="both"/>
        <w:spacing w:line="276" w:lineRule="auto" w:before="120" w:after="120"/>
        <w:ind w:firstLine="284" w:start="0" w:end="0"/>
      </w:pPr>
      <w:r>
        <w:rPr>
          <w:rFonts w:ascii="Times New Roman" w:hAnsi="Times New Roman" w:cs="Times New Roman" w:eastAsia="Times New Roman"/>
          <w:b w:val="0"/>
          <w:i w:val="0"/>
          <w:sz w:val="26"/>
          <w:szCs w:val="26"/>
        </w:rPr>
        <w:t xml:space="preserve">- </w:t>
      </w:r>
      <w:r>
        <w:rPr>
          <w:rFonts w:ascii="Times New Roman" w:hAnsi="Times New Roman" w:cs="Times New Roman" w:eastAsia="Times New Roman"/>
          <w:b/>
          <w:i w:val="0"/>
          <w:sz w:val="26"/>
          <w:szCs w:val="26"/>
        </w:rPr>
        <w:t xml:space="preserve">Chi phí dự kiến: </w:t>
      </w:r>
      <w:r>
        <w:rPr>
          <w:rFonts w:ascii="Times New Roman" w:hAnsi="Times New Roman" w:cs="Times New Roman" w:eastAsia="Times New Roman"/>
          <w:b w:val="0"/>
          <w:i w:val="0"/>
          <w:sz w:val="26"/>
          <w:szCs w:val="26"/>
        </w:rPr>
        <w:t>{{truoc_vat}}đ (chưa bao gồm VAT). Bằng chữ: {{tien_bang_chu}}.</w:t>
      </w:r>
    </w:p>
    <w:p>
      <w:pPr>
        <w:jc w:val="both"/>
        <w:spacing w:line="276" w:lineRule="auto" w:before="120" w:after="120"/>
        <w:ind w:firstLine="284" w:start="0" w:end="0"/>
      </w:pPr>
      <w:r>
        <w:rPr>
          <w:rFonts w:ascii="Times New Roman" w:hAnsi="Times New Roman" w:cs="Times New Roman" w:eastAsia="Times New Roman"/>
          <w:b w:val="0"/>
          <w:i w:val="0"/>
          <w:sz w:val="26"/>
          <w:szCs w:val="26"/>
        </w:rPr>
        <w:t xml:space="preserve">- </w:t>
      </w:r>
      <w:r>
        <w:rPr>
          <w:rFonts w:ascii="Times New Roman" w:hAnsi="Times New Roman" w:cs="Times New Roman" w:eastAsia="Times New Roman"/>
          <w:b/>
          <w:i w:val="0"/>
          <w:sz w:val="26"/>
          <w:szCs w:val="26"/>
        </w:rPr>
        <w:t>Nguồn chi phí:</w:t>
      </w:r>
    </w:p>
    <w:p>
      <w:pPr>
        <w:jc w:val="both"/>
        <w:spacing w:line="264" w:lineRule="auto" w:before="120" w:after="0"/>
        <w:ind w:firstLine="284" w:start="142" w:end="0"/>
      </w:pPr>
      <w:r>
        <w:rPr>
          <w:rFonts w:ascii="Times New Roman" w:hAnsi="Times New Roman" w:cs="Times New Roman" w:eastAsia="Times New Roman"/>
          <w:b w:val="0"/>
          <w:i w:val="0"/>
          <w:sz w:val="26"/>
          <w:szCs w:val="26"/>
        </w:rPr>
        <w:t>- Nguồn chi phí: Quyết định số {{quyet_dinh_cp}}</w:t>
      </w:r>
    </w:p>
    <w:p>
      <w:pPr>
        <w:jc w:val="both"/>
        <w:spacing w:line="264" w:lineRule="auto" w:before="120" w:after="120"/>
        <w:ind w:firstLine="284" w:start="142" w:end="0"/>
      </w:pPr>
      <w:r>
        <w:rPr>
          <w:rFonts w:ascii="Times New Roman" w:hAnsi="Times New Roman" w:cs="Times New Roman" w:eastAsia="Times New Roman"/>
          <w:b w:val="0"/>
          <w:i w:val="0"/>
          <w:sz w:val="26"/>
          <w:szCs w:val="26"/>
        </w:rPr>
        <w:t>- KMCP: {{ma_kmcp}} – MOBIFONE - VT - Di động - CPQLDN - CP Tiếp khách, khánh tiết - Quản lý hành chính</w:t>
      </w:r>
    </w:p>
    <w:p>
      <w:pPr>
        <w:jc w:val="left"/>
        <w:spacing w:line="264" w:lineRule="auto" w:before="120" w:after="120"/>
        <w:ind w:start="426" w:hanging="142" w:end="0"/>
      </w:pPr>
      <w:r>
        <w:rPr>
          <w:rFonts w:ascii="Times New Roman" w:hAnsi="Times New Roman" w:cs="Times New Roman" w:eastAsia="Times New Roman"/>
          <w:b w:val="0"/>
          <w:i w:val="0"/>
          <w:sz w:val="26"/>
          <w:szCs w:val="26"/>
        </w:rPr>
        <w:t xml:space="preserve">- </w:t>
      </w:r>
      <w:r>
        <w:rPr>
          <w:rFonts w:ascii="Times New Roman" w:hAnsi="Times New Roman" w:cs="Times New Roman" w:eastAsia="Times New Roman"/>
          <w:b/>
          <w:i w:val="0"/>
          <w:sz w:val="26"/>
          <w:szCs w:val="26"/>
        </w:rPr>
        <w:t xml:space="preserve">Thời gian thực hiện: </w:t>
      </w:r>
      <w:r>
        <w:rPr>
          <w:rFonts w:ascii="Times New Roman" w:hAnsi="Times New Roman" w:cs="Times New Roman" w:eastAsia="Times New Roman"/>
          <w:b w:val="0"/>
          <w:i w:val="0"/>
          <w:sz w:val="26"/>
          <w:szCs w:val="26"/>
        </w:rPr>
        <w:t>Tháng {{thang_tt}}</w:t>
      </w:r>
    </w:p>
    <w:p>
      <w:pPr>
        <w:jc w:val="both"/>
        <w:spacing w:line="264" w:lineRule="auto" w:before="120" w:after="240"/>
        <w:ind w:firstLine="567" w:start="0" w:end="0"/>
      </w:pPr>
      <w:r>
        <w:rPr>
          <w:rFonts w:ascii="Times New Roman" w:hAnsi="Times New Roman" w:cs="Times New Roman" w:eastAsia="Times New Roman"/>
          <w:b w:val="0"/>
          <w:i w:val="0"/>
          <w:sz w:val="26"/>
          <w:szCs w:val="26"/>
        </w:rPr>
        <w:t>Kính trình Lãnh đạo xem xét và phê duyệt cho Trung tâm Kinh doanh Giải pháp số được chủ trì bố trí kế hoạch cụ thể trên địa bàn nhằm phù hợp với thực tế./.</w:t>
      </w:r>
    </w:p>
    <w:tbl>
      <w:tblPr>
        <w:tblW w:type="dxa" w:w="9386"/>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2410"/>
            <w:tcBorders>
              <w:top w:val="none"/>
              <w:left w:val="none"/>
              <w:bottom w:val="none"/>
              <w:right w:val="none"/>
              <w:insideH w:val="none"/>
              <w:insideV w:val="none"/>
            </w:tcBorders>
          </w:tcPr>
          <w:p>
            <w:pPr>
              <w:jc w:val="left"/>
              <w:spacing w:line="276" w:lineRule="auto" w:before="60" w:after="0"/>
            </w:pPr>
            <w:r>
              <w:rPr>
                <w:rFonts w:ascii="Times New Roman" w:hAnsi="Times New Roman" w:cs="Times New Roman" w:eastAsia="Times New Roman"/>
                <w:b/>
                <w:i/>
                <w:sz w:val="22"/>
                <w:szCs w:val="22"/>
              </w:rPr>
              <w:t>Nơi nhận:</w:t>
            </w:r>
          </w:p>
          <w:p>
            <w:pPr>
              <w:jc w:val="left"/>
              <w:spacing w:line="276" w:lineRule="auto" w:before="0" w:after="0"/>
            </w:pPr>
            <w:r>
              <w:rPr>
                <w:rFonts w:ascii="Times New Roman" w:hAnsi="Times New Roman" w:cs="Times New Roman" w:eastAsia="Times New Roman"/>
                <w:b w:val="0"/>
                <w:i/>
                <w:sz w:val="22"/>
                <w:szCs w:val="22"/>
              </w:rPr>
              <w:t>- Như trên;</w:t>
            </w:r>
          </w:p>
          <w:p>
            <w:pPr>
              <w:jc w:val="left"/>
              <w:spacing w:line="276" w:lineRule="auto" w:before="0" w:after="0"/>
            </w:pPr>
            <w:r>
              <w:rPr>
                <w:rFonts w:ascii="Times New Roman" w:hAnsi="Times New Roman" w:cs="Times New Roman" w:eastAsia="Times New Roman"/>
                <w:b w:val="0"/>
                <w:i/>
                <w:sz w:val="22"/>
                <w:szCs w:val="22"/>
              </w:rPr>
              <w:t>- Lưu P.TH.</w:t>
            </w:r>
          </w:p>
        </w:tc>
        <w:tc>
          <w:tcPr>
            <w:tcW w:type="dxa" w:w="2694"/>
            <w:tcBorders>
              <w:top w:val="none"/>
              <w:left w:val="none"/>
              <w:bottom w:val="none"/>
              <w:right w:val="none"/>
              <w:insideH w:val="none"/>
              <w:insideV w:val="none"/>
            </w:tcBorders>
          </w:tcPr>
          <w:p>
            <w:pPr>
              <w:jc w:val="center"/>
              <w:spacing w:line="276" w:lineRule="auto" w:before="60" w:after="0"/>
            </w:pPr>
          </w:p>
        </w:tc>
        <w:tc>
          <w:tcPr>
            <w:tcW w:type="dxa" w:w="4282"/>
            <w:tcBorders>
              <w:top w:val="none"/>
              <w:left w:val="none"/>
              <w:bottom w:val="none"/>
              <w:right w:val="none"/>
              <w:insideH w:val="none"/>
              <w:insideV w:val="none"/>
            </w:tcBorders>
          </w:tcPr>
          <w:p>
            <w:pPr>
              <w:jc w:val="center"/>
              <w:spacing w:line="276" w:lineRule="auto" w:before="60" w:after="0"/>
            </w:pPr>
            <w:r>
              <w:rPr>
                <w:rFonts w:ascii="Times New Roman" w:hAnsi="Times New Roman" w:cs="Times New Roman" w:eastAsia="Times New Roman"/>
                <w:b/>
                <w:i w:val="0"/>
                <w:sz w:val="26"/>
                <w:szCs w:val="26"/>
              </w:rPr>
              <w:t>PHỤ TRÁCH TRUNG TÂM</w:t>
            </w:r>
          </w:p>
          <w:p>
            <w:pPr>
              <w:jc w:val="center"/>
              <w:spacing w:line="276" w:lineRule="auto" w:before="0" w:after="0"/>
            </w:pPr>
          </w:p>
          <w:p>
            <w:pPr>
              <w:jc w:val="center"/>
              <w:spacing w:line="276" w:lineRule="auto" w:before="0" w:after="0"/>
            </w:pPr>
          </w:p>
          <w:p>
            <w:pPr>
              <w:jc w:val="center"/>
              <w:spacing w:line="276" w:lineRule="auto" w:before="0" w:after="0"/>
            </w:pPr>
          </w:p>
          <w:p>
            <w:pPr>
              <w:jc w:val="center"/>
              <w:spacing w:line="276" w:lineRule="auto" w:before="0" w:after="0"/>
            </w:pPr>
          </w:p>
          <w:p>
            <w:pPr>
              <w:jc w:val="center"/>
              <w:spacing w:line="276" w:lineRule="auto" w:before="0" w:after="0"/>
            </w:pPr>
            <w:r>
              <w:rPr>
                <w:rFonts w:ascii="Times New Roman" w:hAnsi="Times New Roman" w:cs="Times New Roman" w:eastAsia="Times New Roman"/>
                <w:b/>
                <w:i w:val="0"/>
                <w:sz w:val="26"/>
                <w:szCs w:val="26"/>
              </w:rPr>
              <w:t>{{lanh_dao}}</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