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493" w:rsidRPr="004F4B6D" w:rsidRDefault="00130493" w:rsidP="00130493">
      <w:r>
        <w:t>Один</w:t>
      </w:r>
      <w:r w:rsidRPr="004F4B6D">
        <w:t xml:space="preserve"> </w:t>
      </w:r>
      <w:r>
        <w:t>автор</w:t>
      </w:r>
      <w:r w:rsidRPr="004F4B6D">
        <w:t xml:space="preserve"> </w:t>
      </w:r>
      <w:r w:rsidR="004F378B">
        <w:fldChar w:fldCharType="begin" w:fldLock="1"/>
      </w:r>
      <w:r w:rsidR="004667F6">
        <w:rPr>
          <w:lang w:val="en-US"/>
        </w:rPr>
        <w:instrText>ADDIN</w:instrText>
      </w:r>
      <w:r w:rsidR="004667F6" w:rsidRPr="004667F6">
        <w:instrText xml:space="preserve"> </w:instrText>
      </w:r>
      <w:r w:rsidR="004667F6">
        <w:rPr>
          <w:lang w:val="en-US"/>
        </w:rPr>
        <w:instrText>CSL</w:instrText>
      </w:r>
      <w:r w:rsidR="004667F6" w:rsidRPr="004667F6">
        <w:instrText>_</w:instrText>
      </w:r>
      <w:r w:rsidR="004667F6">
        <w:rPr>
          <w:lang w:val="en-US"/>
        </w:rPr>
        <w:instrText>CITATION</w:instrText>
      </w:r>
      <w:r w:rsidR="004667F6" w:rsidRPr="004667F6">
        <w:instrText xml:space="preserve"> { "</w:instrText>
      </w:r>
      <w:r w:rsidR="004667F6">
        <w:rPr>
          <w:lang w:val="en-US"/>
        </w:rPr>
        <w:instrText>citationItems</w:instrText>
      </w:r>
      <w:r w:rsidR="004667F6" w:rsidRPr="004667F6">
        <w:instrText>" : [ { "</w:instrText>
      </w:r>
      <w:r w:rsidR="004667F6">
        <w:rPr>
          <w:lang w:val="en-US"/>
        </w:rPr>
        <w:instrText>id</w:instrText>
      </w:r>
      <w:r w:rsidR="004667F6" w:rsidRPr="004667F6">
        <w:instrText>" : "</w:instrText>
      </w:r>
      <w:r w:rsidR="004667F6">
        <w:rPr>
          <w:lang w:val="en-US"/>
        </w:rPr>
        <w:instrText>ITEM</w:instrText>
      </w:r>
      <w:r w:rsidR="004667F6" w:rsidRPr="004667F6">
        <w:instrText>-1", "</w:instrText>
      </w:r>
      <w:r w:rsidR="004667F6">
        <w:rPr>
          <w:lang w:val="en-US"/>
        </w:rPr>
        <w:instrText>itemData</w:instrText>
      </w:r>
      <w:r w:rsidR="004667F6" w:rsidRPr="004667F6">
        <w:instrText>" : { "</w:instrText>
      </w:r>
      <w:r w:rsidR="004667F6">
        <w:rPr>
          <w:lang w:val="en-US"/>
        </w:rPr>
        <w:instrText>author</w:instrText>
      </w:r>
      <w:r w:rsidR="004667F6" w:rsidRPr="004667F6">
        <w:instrText>" : [ { "</w:instrText>
      </w:r>
      <w:r w:rsidR="004667F6">
        <w:rPr>
          <w:lang w:val="en-US"/>
        </w:rPr>
        <w:instrText>dropping</w:instrText>
      </w:r>
      <w:r w:rsidR="004667F6" w:rsidRPr="004667F6">
        <w:instrText>-</w:instrText>
      </w:r>
      <w:r w:rsidR="004667F6">
        <w:rPr>
          <w:lang w:val="en-US"/>
        </w:rPr>
        <w:instrText>particle</w:instrText>
      </w:r>
      <w:r w:rsidR="004667F6" w:rsidRPr="004667F6">
        <w:instrText>" : "", "</w:instrText>
      </w:r>
      <w:r w:rsidR="004667F6">
        <w:rPr>
          <w:lang w:val="en-US"/>
        </w:rPr>
        <w:instrText>family</w:instrText>
      </w:r>
      <w:r w:rsidR="004667F6" w:rsidRPr="004667F6">
        <w:instrText>" : "</w:instrText>
      </w:r>
      <w:r w:rsidR="004667F6">
        <w:rPr>
          <w:lang w:val="en-US"/>
        </w:rPr>
        <w:instrText>Johansen</w:instrText>
      </w:r>
      <w:r w:rsidR="004667F6" w:rsidRPr="004667F6">
        <w:instrText>", "</w:instrText>
      </w:r>
      <w:r w:rsidR="004667F6">
        <w:rPr>
          <w:lang w:val="en-US"/>
        </w:rPr>
        <w:instrText>given</w:instrText>
      </w:r>
      <w:r w:rsidR="004667F6" w:rsidRPr="004667F6">
        <w:instrText>" : "</w:instrText>
      </w:r>
      <w:r w:rsidR="004667F6">
        <w:rPr>
          <w:lang w:val="en-US"/>
        </w:rPr>
        <w:instrText>Julia</w:instrText>
      </w:r>
      <w:r w:rsidR="004667F6" w:rsidRPr="004667F6">
        <w:instrText xml:space="preserve"> </w:instrText>
      </w:r>
      <w:r w:rsidR="004667F6">
        <w:rPr>
          <w:lang w:val="en-US"/>
        </w:rPr>
        <w:instrText>S</w:instrText>
      </w:r>
      <w:r w:rsidR="004667F6" w:rsidRPr="004667F6">
        <w:instrText>", "</w:instrText>
      </w:r>
      <w:r w:rsidR="004667F6">
        <w:rPr>
          <w:lang w:val="en-US"/>
        </w:rPr>
        <w:instrText>non</w:instrText>
      </w:r>
      <w:r w:rsidR="004667F6" w:rsidRPr="004667F6">
        <w:instrText>-</w:instrText>
      </w:r>
      <w:r w:rsidR="004667F6">
        <w:rPr>
          <w:lang w:val="en-US"/>
        </w:rPr>
        <w:instrText>dropping</w:instrText>
      </w:r>
      <w:r w:rsidR="004667F6" w:rsidRPr="004667F6">
        <w:instrText>-</w:instrText>
      </w:r>
      <w:r w:rsidR="004667F6">
        <w:rPr>
          <w:lang w:val="en-US"/>
        </w:rPr>
        <w:instrText>particle</w:instrText>
      </w:r>
      <w:r w:rsidR="004667F6" w:rsidRPr="004667F6">
        <w:instrText>" : "", "</w:instrText>
      </w:r>
      <w:r w:rsidR="004667F6">
        <w:rPr>
          <w:lang w:val="en-US"/>
        </w:rPr>
        <w:instrText>parse</w:instrText>
      </w:r>
      <w:r w:rsidR="004667F6" w:rsidRPr="004667F6">
        <w:instrText>-</w:instrText>
      </w:r>
      <w:r w:rsidR="004667F6">
        <w:rPr>
          <w:lang w:val="en-US"/>
        </w:rPr>
        <w:instrText>names</w:instrText>
      </w:r>
      <w:r w:rsidR="004667F6" w:rsidRPr="004667F6">
        <w:instrText xml:space="preserve">" : </w:instrText>
      </w:r>
      <w:r w:rsidR="004667F6">
        <w:rPr>
          <w:lang w:val="en-US"/>
        </w:rPr>
        <w:instrText>false</w:instrText>
      </w:r>
      <w:r w:rsidR="004667F6" w:rsidRPr="004667F6">
        <w:instrText>, "</w:instrText>
      </w:r>
      <w:r w:rsidR="004667F6">
        <w:rPr>
          <w:lang w:val="en-US"/>
        </w:rPr>
        <w:instrText>suffix</w:instrText>
      </w:r>
      <w:r w:rsidR="004667F6" w:rsidRPr="004667F6">
        <w:instrText>" : "" } ], "</w:instrText>
      </w:r>
      <w:r w:rsidR="004667F6">
        <w:rPr>
          <w:lang w:val="en-US"/>
        </w:rPr>
        <w:instrText>container</w:instrText>
      </w:r>
      <w:r w:rsidR="004667F6" w:rsidRPr="004667F6">
        <w:instrText>-</w:instrText>
      </w:r>
      <w:r w:rsidR="004667F6">
        <w:rPr>
          <w:lang w:val="en-US"/>
        </w:rPr>
        <w:instrText>title</w:instrText>
      </w:r>
      <w:r w:rsidR="004667F6" w:rsidRPr="004667F6">
        <w:instrText>" : "</w:instrText>
      </w:r>
      <w:r w:rsidR="004667F6">
        <w:rPr>
          <w:lang w:val="en-US"/>
        </w:rPr>
        <w:instrText>Danish</w:instrText>
      </w:r>
      <w:r w:rsidR="004667F6" w:rsidRPr="004667F6">
        <w:instrText xml:space="preserve"> </w:instrText>
      </w:r>
      <w:r w:rsidR="004667F6">
        <w:rPr>
          <w:lang w:val="en-US"/>
        </w:rPr>
        <w:instrText>medical</w:instrText>
      </w:r>
      <w:r w:rsidR="004667F6" w:rsidRPr="004667F6">
        <w:instrText xml:space="preserve"> </w:instrText>
      </w:r>
      <w:r w:rsidR="004667F6">
        <w:rPr>
          <w:lang w:val="en-US"/>
        </w:rPr>
        <w:instrText>bulletin</w:instrText>
      </w:r>
      <w:r w:rsidR="004667F6" w:rsidRPr="004667F6">
        <w:instrText>", "</w:instrText>
      </w:r>
      <w:r w:rsidR="004667F6">
        <w:rPr>
          <w:lang w:val="en-US"/>
        </w:rPr>
        <w:instrText>id</w:instrText>
      </w:r>
      <w:r w:rsidR="004667F6" w:rsidRPr="004667F6">
        <w:instrText>" : "</w:instrText>
      </w:r>
      <w:r w:rsidR="004667F6">
        <w:rPr>
          <w:lang w:val="en-US"/>
        </w:rPr>
        <w:instrText>ITEM</w:instrText>
      </w:r>
      <w:r w:rsidR="004667F6" w:rsidRPr="004667F6">
        <w:instrText>-1", "</w:instrText>
      </w:r>
      <w:r w:rsidR="004667F6">
        <w:rPr>
          <w:lang w:val="en-US"/>
        </w:rPr>
        <w:instrText>issue</w:instrText>
      </w:r>
      <w:r w:rsidR="004667F6" w:rsidRPr="004667F6">
        <w:instrText>" : "2", "</w:instrText>
      </w:r>
      <w:r w:rsidR="004667F6">
        <w:rPr>
          <w:lang w:val="en-US"/>
        </w:rPr>
        <w:instrText>issued</w:instrText>
      </w:r>
      <w:r w:rsidR="004667F6" w:rsidRPr="004667F6">
        <w:instrText>" : { "</w:instrText>
      </w:r>
      <w:r w:rsidR="004667F6">
        <w:rPr>
          <w:lang w:val="en-US"/>
        </w:rPr>
        <w:instrText>date</w:instrText>
      </w:r>
      <w:r w:rsidR="004667F6" w:rsidRPr="004667F6">
        <w:instrText>-</w:instrText>
      </w:r>
      <w:r w:rsidR="004667F6">
        <w:rPr>
          <w:lang w:val="en-US"/>
        </w:rPr>
        <w:instrText>parts</w:instrText>
      </w:r>
      <w:r w:rsidR="004667F6" w:rsidRPr="004667F6">
        <w:instrText>" : [ [ "2006", "5" ] ] }, "</w:instrText>
      </w:r>
      <w:r w:rsidR="004667F6">
        <w:rPr>
          <w:lang w:val="en-US"/>
        </w:rPr>
        <w:instrText>page</w:instrText>
      </w:r>
      <w:r w:rsidR="004667F6" w:rsidRPr="004667F6">
        <w:instrText>" : "172-209", "</w:instrText>
      </w:r>
      <w:r w:rsidR="004667F6">
        <w:rPr>
          <w:lang w:val="en-US"/>
        </w:rPr>
        <w:instrText>publisher</w:instrText>
      </w:r>
      <w:r w:rsidR="004667F6" w:rsidRPr="004667F6">
        <w:instrText>" : "</w:instrText>
      </w:r>
      <w:r w:rsidR="004667F6">
        <w:rPr>
          <w:lang w:val="en-US"/>
        </w:rPr>
        <w:instrText>publisher</w:instrText>
      </w:r>
      <w:r w:rsidR="004667F6" w:rsidRPr="004667F6">
        <w:instrText>", "</w:instrText>
      </w:r>
      <w:r w:rsidR="004667F6">
        <w:rPr>
          <w:lang w:val="en-US"/>
        </w:rPr>
        <w:instrText>title</w:instrText>
      </w:r>
      <w:r w:rsidR="004667F6" w:rsidRPr="004667F6">
        <w:instrText>" : "</w:instrText>
      </w:r>
      <w:r w:rsidR="004667F6">
        <w:rPr>
          <w:lang w:val="en-US"/>
        </w:rPr>
        <w:instrText>Studies</w:instrText>
      </w:r>
      <w:r w:rsidR="004667F6" w:rsidRPr="004667F6">
        <w:instrText xml:space="preserve"> </w:instrText>
      </w:r>
      <w:r w:rsidR="004667F6">
        <w:rPr>
          <w:lang w:val="en-US"/>
        </w:rPr>
        <w:instrText>on</w:instrText>
      </w:r>
      <w:r w:rsidR="004667F6" w:rsidRPr="004667F6">
        <w:instrText xml:space="preserve"> </w:instrText>
      </w:r>
      <w:r w:rsidR="004667F6">
        <w:rPr>
          <w:lang w:val="en-US"/>
        </w:rPr>
        <w:instrText>serum</w:instrText>
      </w:r>
      <w:r w:rsidR="004667F6" w:rsidRPr="004667F6">
        <w:instrText xml:space="preserve"> </w:instrText>
      </w:r>
      <w:r w:rsidR="004667F6">
        <w:rPr>
          <w:lang w:val="en-US"/>
        </w:rPr>
        <w:instrText>YKL</w:instrText>
      </w:r>
      <w:r w:rsidR="004667F6" w:rsidRPr="004667F6">
        <w:instrText xml:space="preserve">-40 </w:instrText>
      </w:r>
      <w:r w:rsidR="004667F6">
        <w:rPr>
          <w:lang w:val="en-US"/>
        </w:rPr>
        <w:instrText>as</w:instrText>
      </w:r>
      <w:r w:rsidR="004667F6" w:rsidRPr="004667F6">
        <w:instrText xml:space="preserve"> </w:instrText>
      </w:r>
      <w:r w:rsidR="004667F6">
        <w:rPr>
          <w:lang w:val="en-US"/>
        </w:rPr>
        <w:instrText>a</w:instrText>
      </w:r>
      <w:r w:rsidR="004667F6" w:rsidRPr="004667F6">
        <w:instrText xml:space="preserve"> </w:instrText>
      </w:r>
      <w:r w:rsidR="004667F6">
        <w:rPr>
          <w:lang w:val="en-US"/>
        </w:rPr>
        <w:instrText>biomarker</w:instrText>
      </w:r>
      <w:r w:rsidR="004667F6" w:rsidRPr="004667F6">
        <w:instrText xml:space="preserve"> </w:instrText>
      </w:r>
      <w:r w:rsidR="004667F6">
        <w:rPr>
          <w:lang w:val="en-US"/>
        </w:rPr>
        <w:instrText>in</w:instrText>
      </w:r>
      <w:r w:rsidR="004667F6" w:rsidRPr="004667F6">
        <w:instrText xml:space="preserve"> </w:instrText>
      </w:r>
      <w:r w:rsidR="004667F6">
        <w:rPr>
          <w:lang w:val="en-US"/>
        </w:rPr>
        <w:instrText>diseases</w:instrText>
      </w:r>
      <w:r w:rsidR="004667F6" w:rsidRPr="004667F6">
        <w:instrText xml:space="preserve"> </w:instrText>
      </w:r>
      <w:r w:rsidR="004667F6">
        <w:rPr>
          <w:lang w:val="en-US"/>
        </w:rPr>
        <w:instrText>with</w:instrText>
      </w:r>
      <w:r w:rsidR="004667F6" w:rsidRPr="004667F6">
        <w:instrText xml:space="preserve"> </w:instrText>
      </w:r>
      <w:r w:rsidR="004667F6">
        <w:rPr>
          <w:lang w:val="en-US"/>
        </w:rPr>
        <w:instrText>inflammation</w:instrText>
      </w:r>
      <w:r w:rsidR="004667F6" w:rsidRPr="004667F6">
        <w:instrText xml:space="preserve">, </w:instrText>
      </w:r>
      <w:r w:rsidR="004667F6">
        <w:rPr>
          <w:lang w:val="en-US"/>
        </w:rPr>
        <w:instrText>tissue</w:instrText>
      </w:r>
      <w:r w:rsidR="004667F6" w:rsidRPr="004667F6">
        <w:instrText xml:space="preserve"> </w:instrText>
      </w:r>
      <w:r w:rsidR="004667F6">
        <w:rPr>
          <w:lang w:val="en-US"/>
        </w:rPr>
        <w:instrText>remodelling</w:instrText>
      </w:r>
      <w:r w:rsidR="004667F6" w:rsidRPr="004667F6">
        <w:instrText xml:space="preserve">, </w:instrText>
      </w:r>
      <w:r w:rsidR="004667F6">
        <w:rPr>
          <w:lang w:val="en-US"/>
        </w:rPr>
        <w:instrText>fibroses</w:instrText>
      </w:r>
      <w:r w:rsidR="004667F6" w:rsidRPr="004667F6">
        <w:instrText xml:space="preserve"> </w:instrText>
      </w:r>
      <w:r w:rsidR="004667F6">
        <w:rPr>
          <w:lang w:val="en-US"/>
        </w:rPr>
        <w:instrText>and</w:instrText>
      </w:r>
      <w:r w:rsidR="004667F6" w:rsidRPr="004667F6">
        <w:instrText xml:space="preserve"> </w:instrText>
      </w:r>
      <w:r w:rsidR="004667F6">
        <w:rPr>
          <w:lang w:val="en-US"/>
        </w:rPr>
        <w:instrText>cancer</w:instrText>
      </w:r>
      <w:r w:rsidR="004667F6" w:rsidRPr="004667F6">
        <w:instrText>.", "</w:instrText>
      </w:r>
      <w:r w:rsidR="004667F6">
        <w:rPr>
          <w:lang w:val="en-US"/>
        </w:rPr>
        <w:instrText>type</w:instrText>
      </w:r>
      <w:r w:rsidR="004667F6" w:rsidRPr="004667F6">
        <w:instrText>" : "</w:instrText>
      </w:r>
      <w:r w:rsidR="004667F6">
        <w:rPr>
          <w:lang w:val="en-US"/>
        </w:rPr>
        <w:instrText>article</w:instrText>
      </w:r>
      <w:r w:rsidR="004667F6" w:rsidRPr="004667F6">
        <w:instrText>-</w:instrText>
      </w:r>
      <w:r w:rsidR="004667F6">
        <w:rPr>
          <w:lang w:val="en-US"/>
        </w:rPr>
        <w:instrText>journal</w:instrText>
      </w:r>
      <w:r w:rsidR="004667F6" w:rsidRPr="004667F6">
        <w:instrText>", "</w:instrText>
      </w:r>
      <w:r w:rsidR="004667F6">
        <w:rPr>
          <w:lang w:val="en-US"/>
        </w:rPr>
        <w:instrText>volume</w:instrText>
      </w:r>
      <w:r w:rsidR="004667F6" w:rsidRPr="004667F6">
        <w:instrText>" : "53" }, "</w:instrText>
      </w:r>
      <w:r w:rsidR="004667F6">
        <w:rPr>
          <w:lang w:val="en-US"/>
        </w:rPr>
        <w:instrText>uris</w:instrText>
      </w:r>
      <w:r w:rsidR="004667F6" w:rsidRPr="004667F6">
        <w:instrText>" : [ "</w:instrText>
      </w:r>
      <w:r w:rsidR="004667F6">
        <w:rPr>
          <w:lang w:val="en-US"/>
        </w:rPr>
        <w:instrText>http</w:instrText>
      </w:r>
      <w:r w:rsidR="004667F6" w:rsidRPr="004667F6">
        <w:instrText>://</w:instrText>
      </w:r>
      <w:r w:rsidR="004667F6">
        <w:rPr>
          <w:lang w:val="en-US"/>
        </w:rPr>
        <w:instrText>www</w:instrText>
      </w:r>
      <w:r w:rsidR="004667F6" w:rsidRPr="004667F6">
        <w:instrText>.</w:instrText>
      </w:r>
      <w:r w:rsidR="004667F6">
        <w:rPr>
          <w:lang w:val="en-US"/>
        </w:rPr>
        <w:instrText>mendeley</w:instrText>
      </w:r>
      <w:r w:rsidR="004667F6" w:rsidRPr="004667F6">
        <w:instrText>.</w:instrText>
      </w:r>
      <w:r w:rsidR="004667F6">
        <w:rPr>
          <w:lang w:val="en-US"/>
        </w:rPr>
        <w:instrText>com</w:instrText>
      </w:r>
      <w:r w:rsidR="004667F6" w:rsidRPr="004667F6">
        <w:instrText>/</w:instrText>
      </w:r>
      <w:r w:rsidR="004667F6">
        <w:rPr>
          <w:lang w:val="en-US"/>
        </w:rPr>
        <w:instrText>documents</w:instrText>
      </w:r>
      <w:r w:rsidR="004667F6" w:rsidRPr="004667F6">
        <w:instrText>/?</w:instrText>
      </w:r>
      <w:r w:rsidR="004667F6">
        <w:rPr>
          <w:lang w:val="en-US"/>
        </w:rPr>
        <w:instrText>uuid</w:instrText>
      </w:r>
      <w:r w:rsidR="004667F6" w:rsidRPr="004667F6">
        <w:instrText>=1</w:instrText>
      </w:r>
      <w:r w:rsidR="004667F6">
        <w:rPr>
          <w:lang w:val="en-US"/>
        </w:rPr>
        <w:instrText>b</w:instrText>
      </w:r>
      <w:r w:rsidR="004667F6" w:rsidRPr="004667F6">
        <w:instrText>7</w:instrText>
      </w:r>
      <w:r w:rsidR="004667F6">
        <w:rPr>
          <w:lang w:val="en-US"/>
        </w:rPr>
        <w:instrText>b</w:instrText>
      </w:r>
      <w:r w:rsidR="004667F6" w:rsidRPr="004667F6">
        <w:instrText>05</w:instrText>
      </w:r>
      <w:r w:rsidR="004667F6">
        <w:rPr>
          <w:lang w:val="en-US"/>
        </w:rPr>
        <w:instrText>f</w:instrText>
      </w:r>
      <w:r w:rsidR="004667F6" w:rsidRPr="004667F6">
        <w:instrText>3-7017-478</w:instrText>
      </w:r>
      <w:r w:rsidR="004667F6">
        <w:rPr>
          <w:lang w:val="en-US"/>
        </w:rPr>
        <w:instrText>a</w:instrText>
      </w:r>
      <w:r w:rsidR="004667F6" w:rsidRPr="004667F6">
        <w:instrText>-9</w:instrText>
      </w:r>
      <w:r w:rsidR="004667F6">
        <w:rPr>
          <w:lang w:val="en-US"/>
        </w:rPr>
        <w:instrText>a</w:instrText>
      </w:r>
      <w:r w:rsidR="004667F6" w:rsidRPr="004667F6">
        <w:instrText>8</w:instrText>
      </w:r>
      <w:r w:rsidR="004667F6">
        <w:rPr>
          <w:lang w:val="en-US"/>
        </w:rPr>
        <w:instrText>c</w:instrText>
      </w:r>
      <w:r w:rsidR="004667F6" w:rsidRPr="004667F6">
        <w:instrText>-52</w:instrText>
      </w:r>
      <w:r w:rsidR="004667F6">
        <w:rPr>
          <w:lang w:val="en-US"/>
        </w:rPr>
        <w:instrText>f</w:instrText>
      </w:r>
      <w:r w:rsidR="004667F6" w:rsidRPr="004667F6">
        <w:instrText>9</w:instrText>
      </w:r>
      <w:r w:rsidR="004667F6">
        <w:rPr>
          <w:lang w:val="en-US"/>
        </w:rPr>
        <w:instrText>d</w:instrText>
      </w:r>
      <w:r w:rsidR="004667F6" w:rsidRPr="004667F6">
        <w:instrText>5</w:instrText>
      </w:r>
      <w:r w:rsidR="004667F6">
        <w:rPr>
          <w:lang w:val="en-US"/>
        </w:rPr>
        <w:instrText>bccdcf</w:instrText>
      </w:r>
      <w:r w:rsidR="004667F6" w:rsidRPr="004667F6">
        <w:instrText>" ] } ], "</w:instrText>
      </w:r>
      <w:r w:rsidR="004667F6">
        <w:rPr>
          <w:lang w:val="en-US"/>
        </w:rPr>
        <w:instrText>mendeley</w:instrText>
      </w:r>
      <w:r w:rsidR="004667F6" w:rsidRPr="004667F6">
        <w:instrText>" : { "</w:instrText>
      </w:r>
      <w:r w:rsidR="004667F6">
        <w:rPr>
          <w:lang w:val="en-US"/>
        </w:rPr>
        <w:instrText>previouslyFormattedCitation</w:instrText>
      </w:r>
      <w:r w:rsidR="004667F6" w:rsidRPr="004667F6">
        <w:instrText>" : "[1]" }, "</w:instrText>
      </w:r>
      <w:r w:rsidR="004667F6">
        <w:rPr>
          <w:lang w:val="en-US"/>
        </w:rPr>
        <w:instrText>properties</w:instrText>
      </w:r>
      <w:r w:rsidR="004667F6" w:rsidRPr="004667F6">
        <w:instrText>" : { "</w:instrText>
      </w:r>
      <w:r w:rsidR="004667F6">
        <w:rPr>
          <w:lang w:val="en-US"/>
        </w:rPr>
        <w:instrText>noteIndex</w:instrText>
      </w:r>
      <w:r w:rsidR="004667F6" w:rsidRPr="004667F6">
        <w:instrText>" : 0 }, "</w:instrText>
      </w:r>
      <w:r w:rsidR="004667F6">
        <w:rPr>
          <w:lang w:val="en-US"/>
        </w:rPr>
        <w:instrText>schema</w:instrText>
      </w:r>
      <w:r w:rsidR="004667F6" w:rsidRPr="004667F6">
        <w:instrText>" : "</w:instrText>
      </w:r>
      <w:r w:rsidR="004667F6">
        <w:rPr>
          <w:lang w:val="en-US"/>
        </w:rPr>
        <w:instrText>https</w:instrText>
      </w:r>
      <w:r w:rsidR="004667F6" w:rsidRPr="004667F6">
        <w:instrText>://</w:instrText>
      </w:r>
      <w:r w:rsidR="004667F6">
        <w:rPr>
          <w:lang w:val="en-US"/>
        </w:rPr>
        <w:instrText>github</w:instrText>
      </w:r>
      <w:r w:rsidR="004667F6" w:rsidRPr="004667F6">
        <w:instrText>.</w:instrText>
      </w:r>
      <w:r w:rsidR="004667F6">
        <w:rPr>
          <w:lang w:val="en-US"/>
        </w:rPr>
        <w:instrText>com</w:instrText>
      </w:r>
      <w:r w:rsidR="004667F6" w:rsidRPr="004667F6">
        <w:instrText>/</w:instrText>
      </w:r>
      <w:r w:rsidR="004667F6">
        <w:rPr>
          <w:lang w:val="en-US"/>
        </w:rPr>
        <w:instrText>citation</w:instrText>
      </w:r>
      <w:r w:rsidR="004667F6" w:rsidRPr="004667F6">
        <w:instrText>-</w:instrText>
      </w:r>
      <w:r w:rsidR="004667F6">
        <w:rPr>
          <w:lang w:val="en-US"/>
        </w:rPr>
        <w:instrText>style</w:instrText>
      </w:r>
      <w:r w:rsidR="004667F6" w:rsidRPr="004667F6">
        <w:instrText>-</w:instrText>
      </w:r>
      <w:r w:rsidR="004667F6">
        <w:rPr>
          <w:lang w:val="en-US"/>
        </w:rPr>
        <w:instrText>language</w:instrText>
      </w:r>
      <w:r w:rsidR="004667F6" w:rsidRPr="004667F6">
        <w:instrText>/</w:instrText>
      </w:r>
      <w:r w:rsidR="004667F6">
        <w:rPr>
          <w:lang w:val="en-US"/>
        </w:rPr>
        <w:instrText>schema</w:instrText>
      </w:r>
      <w:r w:rsidR="004667F6" w:rsidRPr="004667F6">
        <w:instrText>/</w:instrText>
      </w:r>
      <w:r w:rsidR="004667F6">
        <w:rPr>
          <w:lang w:val="en-US"/>
        </w:rPr>
        <w:instrText>raw</w:instrText>
      </w:r>
      <w:r w:rsidR="004667F6" w:rsidRPr="004667F6">
        <w:instrText>/</w:instrText>
      </w:r>
      <w:r w:rsidR="004667F6">
        <w:rPr>
          <w:lang w:val="en-US"/>
        </w:rPr>
        <w:instrText>master</w:instrText>
      </w:r>
      <w:r w:rsidR="004667F6" w:rsidRPr="004667F6">
        <w:instrText>/</w:instrText>
      </w:r>
      <w:r w:rsidR="004667F6">
        <w:rPr>
          <w:lang w:val="en-US"/>
        </w:rPr>
        <w:instrText>csl</w:instrText>
      </w:r>
      <w:r w:rsidR="004667F6" w:rsidRPr="004667F6">
        <w:instrText>-</w:instrText>
      </w:r>
      <w:r w:rsidR="004667F6">
        <w:rPr>
          <w:lang w:val="en-US"/>
        </w:rPr>
        <w:instrText>citation</w:instrText>
      </w:r>
      <w:r w:rsidR="004667F6" w:rsidRPr="004667F6">
        <w:instrText>.</w:instrText>
      </w:r>
      <w:r w:rsidR="004667F6">
        <w:rPr>
          <w:lang w:val="en-US"/>
        </w:rPr>
        <w:instrText>json</w:instrText>
      </w:r>
      <w:r w:rsidR="004667F6" w:rsidRPr="004667F6">
        <w:instrText>" }</w:instrText>
      </w:r>
      <w:r w:rsidR="004F378B">
        <w:fldChar w:fldCharType="separate"/>
      </w:r>
      <w:r w:rsidR="004667F6" w:rsidRPr="004667F6">
        <w:rPr>
          <w:noProof/>
        </w:rPr>
        <w:t>[1]</w:t>
      </w:r>
      <w:r w:rsidR="004F378B">
        <w:fldChar w:fldCharType="end"/>
      </w:r>
    </w:p>
    <w:p w:rsidR="00130493" w:rsidRPr="0085164F" w:rsidRDefault="00130493" w:rsidP="00130493">
      <w:r>
        <w:t>Два</w:t>
      </w:r>
      <w:r w:rsidRPr="004F4B6D">
        <w:t xml:space="preserve"> </w:t>
      </w:r>
      <w:r>
        <w:t>автори</w:t>
      </w:r>
      <w:r w:rsidRPr="004F4B6D">
        <w:t xml:space="preserve"> </w:t>
      </w:r>
      <w:r w:rsidR="004F378B">
        <w:fldChar w:fldCharType="begin" w:fldLock="1"/>
      </w:r>
      <w:r w:rsidR="004667F6">
        <w:instrText>ADDIN CSL_CITATION { "citationItems" : [ { "id" : "ITEM-1", "itemData" : { "DOI" : "10.1007/s11940-013-0228-7", "abstract" : "OPINION STATEMENT: Standard treatment of anaplastic astrocytoma (AA) in good performance patients consists of maximal safe surgical resection followed by focal, fractionated, external beam radiotherapy (RT) alone or in combination with concurrent and adjuvant temozolomide (TMZ). Since prospective data regarding the use of chemoradiotherapy for AA is lacking, the practice is based on the extrapolation of results from a randomized study in glioblastoma (GB). Whether the data from the GB study can and should be extrapolated is controversial, although a large multicenter, randomized, phase III study is underway to define optimal initial AA treatment. Patients should be tapered off corticosteroids completely or to the lowest dose necessary to treat neurologic dysfunction. Anti-epileptic drugs (AED) are not indicated unless there is a history of seizure; levetiracetam is the preferred AED in malignant glioma (MG). Unless there is evidence of intracranial hemorrhage, venous thromboembolism (VTE) should be treated with low-molecular-weight heparin (LMWH) therapy. At recurrence, patients with good performance status are usually treated with cytotoxic chemotherapy following, or in lieu of, repeat surgery. TMZ is the preferred chemotherapeutic agent in patients without prior exposure; lomustine is recommended for tumors resistant to TMZ. In patients with neurologic dysfunction secondary to tumor edema and mass effect who are not amenable to surgery, the use of bevacizumab is associated with improved neurologic function and better quality of life. Given the limited treatment options at tumor recurrence, consideration for enrollment on a clinical trial is encouraged.", "author" : [ { "dropping-particle" : "", "family" : "Grimm", "given" : "Sean A", "non-dropping-particle" : "", "parse-names" : false, "suffix" : "" }, { "dropping-particle" : "", "family" : "Pfiffner", "given" : "Thomas J", "non-dropping-particle" : "", "parse-names" : false, "suffix" : "" } ], "container-title" : "Current treatment options in neurology", "id" : "ITEM-1", "issue" : "3", "issued" : { "date-parts" : [ [ "2013", "6" ] ] }, "page" : "302-15", "publisher-place" : "city", "title" : "Anaplastic astrocytoma.", "type" : "article-journal", "volume" : "15" }, "uris" : [ "http://www.mendeley.com/documents/?uuid=130246f3-445c-4b25-b11d-6e60c73b69c5" ] } ], "mendeley" : { "previouslyFormattedCitation" : "[2]" }, "properties" : { "noteIndex" : 0 }, "schema" : "https://github.com/citation-style-language/schema/raw/master/csl-citation.json" }</w:instrText>
      </w:r>
      <w:r w:rsidR="004F378B">
        <w:fldChar w:fldCharType="separate"/>
      </w:r>
      <w:r w:rsidR="004667F6" w:rsidRPr="004667F6">
        <w:rPr>
          <w:noProof/>
        </w:rPr>
        <w:t>[2]</w:t>
      </w:r>
      <w:r w:rsidR="004F378B">
        <w:fldChar w:fldCharType="end"/>
      </w:r>
    </w:p>
    <w:p w:rsidR="00130493" w:rsidRDefault="00130493" w:rsidP="00130493">
      <w:r>
        <w:t xml:space="preserve">Три автори </w:t>
      </w:r>
      <w:r w:rsidR="004F378B">
        <w:fldChar w:fldCharType="begin" w:fldLock="1"/>
      </w:r>
      <w:r w:rsidR="004667F6">
        <w:instrText>ADDIN CSL_CITATION { "citationItems" : [ { "id" : "ITEM-1", "itemData" : { "DOI" : "10.1002/jnr.23199", "abstract" : "Within the two neurogenic niches of the adult mammalian brain, i.e., the subventricular zone lining the lateral ventricle and the subgranular zone of the hippocampus, there exist distinct populations of proliferating neural precursor cells that differentiate to generate new neurons. Numerous studies have suggested that epigenetic regulation by histone-modifying proteins is important in guiding precursor differentiation during development; however, the role of these proteins in regulating neural precursor activity in the adult neurogenic niches remains poorly understood. Here we examine the role of an NAD(+) -dependent histone deacetylase, SIRT1, in modulating the neurogenic potential of neural precursors in the neurogenic niches of the adult mouse brain. We show that SIRT1 is expressed by proliferating adult subventricular zone and hippocampal neural precursors, although its transcript and protein levels are dramatically reduced during neural precursor differentiation. Utilizing a lentiviral-mediated delivery strategy, we demonstrate that abrogation of SIRT1 signaling by RNAi does not affect neural precursor numbers or their proliferation. However, SIRT1 knock down results in a significant increase in neuronal production in both the subventricular zone and the hippocampus. In contrast, enhancing SIRT1 signaling either through lentiviral-mediated SIRT1 overexpression or through use of the SIRT1 chemical activator Resveratrol prevents adult neural precursors from differentiating into neurons. Importantly, knock down of SIRT1 in hippocampal precursors in vivo, either through RNAi or through genetic ablation, promotes their neurogenic potential. These findings highlight SIRT1 signaling as a negative regulator of neuronal differentiation of adult subventricular zone and hippocampal neural precursors. \u00a9 2013 Wiley Periodicals, Inc.", "author" : [ { "dropping-particle" : "", "family" : "Saharan", "given" : "Sumiti", "non-dropping-particle" : "", "parse-names" : false, "suffix" : "" }, { "dropping-particle" : "", "family" : "Jhaveri", "given" : "Dhanisha J", "non-dropping-particle" : "", "parse-names" : false, "suffix" : "" }, { "dropping-particle" : "", "family" : "Bartlett", "given" : "Perry F", "non-dropping-particle" : "", "parse-names" : false, "suffix" : "" } ], "container-title" : "Journal of neuroscience research", "genre" : "genre", "id" : "ITEM-1", "issue" : "5", "issued" : { "date-parts" : [ [ "2013", "5", "13" ] ] }, "page" : "642-59", "title" : "SIRT1 regulates the neurogenic potential of neural precursors in the adult subventricular zone and hippocampus.", "type" : "article-journal", "volume" : "91" }, "uris" : [ "http://www.mendeley.com/documents/?uuid=f308e0d4-a592-46b1-b0d9-d2becc9b73eb" ] } ], "mendeley" : { "previouslyFormattedCitation" : "[3]" }, "properties" : { "noteIndex" : 0 }, "schema" : "https://github.com/citation-style-language/schema/raw/master/csl-citation.json" }</w:instrText>
      </w:r>
      <w:r w:rsidR="004F378B">
        <w:fldChar w:fldCharType="separate"/>
      </w:r>
      <w:r w:rsidR="004667F6" w:rsidRPr="004667F6">
        <w:rPr>
          <w:noProof/>
        </w:rPr>
        <w:t>[3]</w:t>
      </w:r>
      <w:r w:rsidR="004F378B">
        <w:fldChar w:fldCharType="end"/>
      </w:r>
    </w:p>
    <w:p w:rsidR="00130493" w:rsidRPr="004667F6" w:rsidRDefault="00130493" w:rsidP="00130493">
      <w:r>
        <w:t>Чотири</w:t>
      </w:r>
      <w:r w:rsidRPr="00634D8C">
        <w:t xml:space="preserve"> </w:t>
      </w:r>
      <w:r>
        <w:t>автори</w:t>
      </w:r>
      <w:r w:rsidRPr="00634D8C">
        <w:t xml:space="preserve"> </w:t>
      </w:r>
      <w:r w:rsidR="004667F6">
        <w:fldChar w:fldCharType="begin" w:fldLock="1"/>
      </w:r>
      <w:r w:rsidR="004667F6">
        <w:instrText>ADDIN CSL_CITATION { "citationItems" : [ { "id" : "ITEM-1", "itemData" : { "DOI" : "10.1038/NNANO.2009.77", "abstract" : "The atomic force microscope is broadly used to study the morphology of cells, but it can also probe the mechanics of cells. It is now known that cancerous cells may have different mechanical properties to those of normal cells, but the reasons for these differences are poorly understood. Here, we report quantitatively the differences between normal and cancerous human cervical epithelial cells by considering the brush layer on the cell surface. These brush layers, which consist mainly of microvilli, microridges and cilia, are important for interactions with the environment. Deformation force curves obtained from cells in vitro were processed according to the 'brush on soft cell model'. We found that normal cells have brushes of one length, whereas cancerous cells have mostly two brush lengths of significantly different densities. The observed differences suggest that brush layers should be taken into account when characterizing the cell surface by mechanical means.", "author" : [ { "dropping-particle" : "", "family" : "Iyer", "given" : "S", "non-dropping-particle" : "", "parse-names" : false, "suffix" : "" }, { "dropping-particle" : "", "family" : "Gaikwad", "given" : "R M", "non-dropping-particle" : "", "parse-names" : false, "suffix" : "" }, { "dropping-particle" : "", "family" : "Woodworth", "given" : "C D", "non-dropping-particle" : "", "parse-names" : false, "suffix" : "" }, { "dropping-particle" : "", "family" : "Sokolov", "given" : "Igor", "non-dropping-particle" : "", "parse-names" : false, "suffix" : "" } ], "container-title" : "Nature nanotechnology", "id" : "ITEM-1", "issue" : "6", "issued" : { "date-parts" : [ [ "2009" ] ] }, "page" : "389-393", "title" : "Atomic force microscopy detects differences in the surface brush of normal and cancerous cells", "type" : "article-journal", "volume" : "4" }, "uris" : [ "http://www.mendeley.com/documents/?uuid=48c5ad7e-186f-4a46-9666-f738468eb068" ] } ], "mendeley" : { "previouslyFormattedCitation" : "[4]" }, "properties" : { "noteIndex" : 0 }, "schema" : "https://github.com/citation-style-language/schema/raw/master/csl-citation.json" }</w:instrText>
      </w:r>
      <w:r w:rsidR="004667F6">
        <w:fldChar w:fldCharType="separate"/>
      </w:r>
      <w:r w:rsidR="004667F6" w:rsidRPr="004667F6">
        <w:rPr>
          <w:noProof/>
        </w:rPr>
        <w:t>[4]</w:t>
      </w:r>
      <w:r w:rsidR="004667F6">
        <w:fldChar w:fldCharType="end"/>
      </w:r>
    </w:p>
    <w:p w:rsidR="00130493" w:rsidRPr="004667F6" w:rsidRDefault="00130493" w:rsidP="00130493">
      <w:pPr>
        <w:rPr>
          <w:lang w:val="en-US"/>
        </w:rPr>
      </w:pPr>
      <w:r w:rsidRPr="004667F6">
        <w:rPr>
          <w:lang w:val="en-US"/>
        </w:rPr>
        <w:t xml:space="preserve">5 </w:t>
      </w:r>
      <w:r>
        <w:t>автор</w:t>
      </w:r>
      <w:r>
        <w:rPr>
          <w:lang w:val="uk-UA"/>
        </w:rPr>
        <w:t xml:space="preserve">ів </w:t>
      </w:r>
      <w:r w:rsidR="004F378B">
        <w:rPr>
          <w:lang w:val="uk-UA"/>
        </w:rPr>
        <w:fldChar w:fldCharType="begin" w:fldLock="1"/>
      </w:r>
      <w:r w:rsidR="004667F6">
        <w:rPr>
          <w:lang w:val="uk-UA"/>
        </w:rPr>
        <w:instrText>ADDIN CSL_CITATION { "citationItems" : [ { "id" : "ITEM-1", "itemData" : { "DOI" : "10.1038/onc.2013.160", "abstract" : "Tumor neo-vasculature is characterized by spatial coordination of endothelial cells with mural cells, which delivers oxygen and nutrients. Here, we explored a key role of the secreted glycoprotein YKL-40, a mesenchymal marker, in the interaction between endothelial cells and mesenchymal mural-like cells for tumor angiogenesis. Xenotransplantation of tumor-derived mural-like cells (GSDCs) expressing YKL-40 in mice developed extensive and stable blood vessels covered with more GSDCs than those in YKL-40 gene knockdown tumors. YKL-40 expressed by GSDCs was associated with increased interaction of neural cadherin/\u03b2-catenin/smooth muscle alpha actin; thus, mediating cell-cell adhesion and permeability. YKL-40 also induced the interaction of vascular endothelial cadherin/\u03b2-catenin/actin in endothelial cells (HMVECs). In cell co-culture systems, YKL-40 enhanced both GSDC and HMVEC contacts, restricted vascular leakage, and stabilized vascular networks. Collectively, the data inform new mechanistic insights into the cooperation of mural cells with endothelial cells induced by YKL-40 during tumor angiogenesis, and also enhance our understanding of YKL-40 in both mural and endothelial cell biology.Oncogene advance online publication, 13 May 2013; doi:10.1038/onc.2013.160.", "author" : [ { "dropping-particle" : "", "family" : "Francescone", "given" : "R", "non-dropping-particle" : "", "parse-names" : false, "suffix" : "" }, { "dropping-particle" : "", "family" : "Ngernyuang", "given" : "N", "non-dropping-particle" : "", "parse-names" : false, "suffix" : "" }, { "dropping-particle" : "", "family" : "Yan", "given" : "W", "non-dropping-particle" : "", "parse-names" : false, "suffix" : "" }, { "dropping-particle" : "", "family" : "Bentley", "given" : "B", "non-dropping-particle" : "", "parse-names" : false, "suffix" : "" }, { "dropping-particle" : "", "family" : "Shao", "given" : "R", "non-dropping-particle" : "", "parse-names" : false, "suffix" : "" } ], "container-title" : "Oncogene", "id" : "ITEM-1", "issued" : { "date-parts" : [ [ "2013", "5", "13" ] ] }, "page" : "1-13", "title" : "Tumor-derived mural-like cells coordinate with endothelial cells: role of YKL-40 in mural cell-mediated angiogenesis.", "type" : "article-journal" }, "uris" : [ "http://www.mendeley.com/documents/?uuid=3ff4d495-3455-457f-9834-a665e6180a2f" ] } ], "mendeley" : { "previouslyFormattedCitation" : "[5]" }, "properties" : { "noteIndex" : 0 }, "schema" : "https://github.com/citation-style-language/schema/raw/master/csl-citation.json" }</w:instrText>
      </w:r>
      <w:r w:rsidR="004F378B">
        <w:rPr>
          <w:lang w:val="uk-UA"/>
        </w:rPr>
        <w:fldChar w:fldCharType="separate"/>
      </w:r>
      <w:r w:rsidR="004667F6" w:rsidRPr="004667F6">
        <w:rPr>
          <w:noProof/>
          <w:lang w:val="uk-UA"/>
        </w:rPr>
        <w:t>[5]</w:t>
      </w:r>
      <w:r w:rsidR="004F378B">
        <w:rPr>
          <w:lang w:val="uk-UA"/>
        </w:rPr>
        <w:fldChar w:fldCharType="end"/>
      </w:r>
    </w:p>
    <w:p w:rsidR="00130493" w:rsidRPr="00334C07" w:rsidRDefault="00130493" w:rsidP="00130493">
      <w:pPr>
        <w:rPr>
          <w:lang w:val="uk-UA"/>
        </w:rPr>
      </w:pPr>
      <w:r w:rsidRPr="004667F6">
        <w:rPr>
          <w:lang w:val="en-US"/>
        </w:rPr>
        <w:t>10</w:t>
      </w:r>
      <w:r w:rsidRPr="00C35DF0">
        <w:rPr>
          <w:lang w:val="uk-UA"/>
        </w:rPr>
        <w:t xml:space="preserve"> автор</w:t>
      </w:r>
      <w:r>
        <w:rPr>
          <w:lang w:val="uk-UA"/>
        </w:rPr>
        <w:t xml:space="preserve">ів </w:t>
      </w:r>
      <w:r w:rsidR="004F378B">
        <w:rPr>
          <w:lang w:val="uk-UA"/>
        </w:rPr>
        <w:fldChar w:fldCharType="begin" w:fldLock="1"/>
      </w:r>
      <w:r w:rsidR="004667F6">
        <w:rPr>
          <w:lang w:val="uk-UA"/>
        </w:rPr>
        <w:instrText>ADDIN CSL_CITATION { "citationItems" : [ { "id" : "ITEM-1", "itemData" : { "DOI" : "10.1038/onc.2012.258", "abstract" : "MicroRNAs have been implicated as important mediators of cancer cell homeostasis, and accumulating data suggest compelling roles for them in the apoptosis pathway. X-linked inhibitor of apoptosis protein (XIAP) is a potent caspase inhibitor and an important barrier to apoptotic cell death, but the mechanisms that determine the diverse range of XIAP expression seen in cancer remains unclear. In this study, we present evidence that miR-24 directly targets the 3'UTR of the XIAP messenger RNA (mRNA) to exert translational repression. Using a heuristic algorithm of bioinformatics analysis and in vitro screening, we identified miR-24 as a candidate regulator of XIAP expression. Array comparative genomic hybridization and spectral karyotype analysis reveal that genomic copy number loss at the miR-24 locus is concordant with the loss of endogenous miR-24 in cancer cells. Using a luciferase construct of the XIAP 3'UTR, we showed that miR-24 specifically coordinates to the XIAP mRNA. Interference with miR-24's binding of the critical seed region, resulting from site-directed mutagenesis of the 3'UTR, significantly abrogated miR-24's effects on XIAP expression. Moreover, miR-24 overexpression can overcome apoptosis resistance in cancer cells via downregulation of XIAP expression, and the resulting cancer cell death induced by tumor necrosis factor-related apoptosis-inducing ligand is executed by the canonical caspase-mediated apoptosis pathway. In summary, our data suggest a novel mechanism by which miR-24 directly modulates XIAP expression level and consequently the apoptosis threshold in cancer cells.", "author" : [ { "dropping-particle" : "", "family" : "Xie", "given" : "Y", "non-dropping-particle" : "", "parse-names" : false, "suffix" : "" }, { "dropping-particle" : "", "family" : "Tobin", "given" : "L A", "non-dropping-particle" : "", "parse-names" : false, "suffix" : "" }, { "dropping-particle" : "", "family" : "Camps", "given" : "J", "non-dropping-particle" : "", "parse-names" : false, "suffix" : "" }, { "dropping-particle" : "", "family" : "Wangsa", "given" : "D", "non-dropping-particle" : "", "parse-names" : false, "suffix" : "" }, { "dropping-particle" : "", "family" : "Yang", "given" : "J", "non-dropping-particle" : "", "parse-names" : false, "suffix" : "" }, { "dropping-particle" : "", "family" : "Rao", "given" : "M", "non-dropping-particle" : "", "parse-names" : false, "suffix" : "" }, { "dropping-particle" : "", "family" : "Witasp", "given" : "E", "non-dropping-particle" : "", "parse-names" : false, "suffix" : "" }, { "dropping-particle" : "", "family" : "Awad", "given" : "K S", "non-dropping-particle" : "", "parse-names" : false, "suffix" : "" }, { "dropping-particle" : "", "family" : "Yoo", "given" : "N", "non-dropping-particle" : "", "parse-names" : false, "suffix" : "" }, { "dropping-particle" : "", "family" : "Ried", "given" : "T", "non-dropping-particle" : "", "parse-names" : false, "suffix" : "" }, { "dropping-particle" : "", "family" : "Kwong", "given" : "K F", "non-dropping-particle" : "", "parse-names" : false, "suffix" : "" } ], "container-title" : "Oncogene", "id" : "ITEM-1", "issue" : "19", "issued" : { "date-parts" : [ [ "2013", "5", "9" ] ] }, "page" : "2442-51", "title" : "MicroRNA-24 regulates XIAP to reduce the apoptosis threshold in cancer cells.", "type" : "article-journal", "volume" : "32" }, "uris" : [ "http://www.mendeley.com/documents/?uuid=75965047-b569-4d13-9c93-f507fdcf5338" ] } ], "mendeley" : { "previouslyFormattedCitation" : "[6]" }, "properties" : { "noteIndex" : 0 }, "schema" : "https://github.com/citation-style-language/schema/raw/master/csl-citation.json" }</w:instrText>
      </w:r>
      <w:r w:rsidR="004F378B">
        <w:rPr>
          <w:lang w:val="uk-UA"/>
        </w:rPr>
        <w:fldChar w:fldCharType="separate"/>
      </w:r>
      <w:r w:rsidR="004667F6" w:rsidRPr="004667F6">
        <w:rPr>
          <w:noProof/>
          <w:lang w:val="uk-UA"/>
        </w:rPr>
        <w:t>[6]</w:t>
      </w:r>
      <w:r w:rsidR="004F378B">
        <w:rPr>
          <w:lang w:val="uk-UA"/>
        </w:rPr>
        <w:fldChar w:fldCharType="end"/>
      </w:r>
    </w:p>
    <w:p w:rsidR="00130493" w:rsidRPr="00334C07" w:rsidRDefault="00130493" w:rsidP="00130493">
      <w:pPr>
        <w:rPr>
          <w:b/>
          <w:lang w:val="uk-UA"/>
        </w:rPr>
      </w:pPr>
    </w:p>
    <w:p w:rsidR="00130493" w:rsidRPr="00334C07" w:rsidRDefault="00130493" w:rsidP="00130493">
      <w:pPr>
        <w:rPr>
          <w:b/>
          <w:lang w:val="uk-UA"/>
        </w:rPr>
      </w:pPr>
      <w:r w:rsidRPr="004F4B6D">
        <w:rPr>
          <w:b/>
          <w:lang w:val="uk-UA"/>
        </w:rPr>
        <w:t>Список використано</w:t>
      </w:r>
      <w:r w:rsidRPr="002B6183">
        <w:rPr>
          <w:b/>
          <w:lang w:val="uk-UA"/>
        </w:rPr>
        <w:t>ї літератури</w:t>
      </w:r>
    </w:p>
    <w:p w:rsidR="004667F6" w:rsidRPr="004667F6" w:rsidRDefault="004F378B">
      <w:pPr>
        <w:pStyle w:val="NormalWeb"/>
        <w:ind w:left="640" w:hanging="640"/>
        <w:divId w:val="1874805593"/>
        <w:rPr>
          <w:noProof/>
        </w:rPr>
      </w:pPr>
      <w:r>
        <w:fldChar w:fldCharType="begin" w:fldLock="1"/>
      </w:r>
      <w:r w:rsidR="00130493" w:rsidRPr="00650E5E">
        <w:rPr>
          <w:lang w:val="en-US"/>
        </w:rPr>
        <w:instrText>ADDIN</w:instrText>
      </w:r>
      <w:r w:rsidR="00130493" w:rsidRPr="00334C07">
        <w:rPr>
          <w:lang w:val="uk-UA"/>
        </w:rPr>
        <w:instrText xml:space="preserve"> </w:instrText>
      </w:r>
      <w:r w:rsidR="00130493" w:rsidRPr="00650E5E">
        <w:rPr>
          <w:lang w:val="en-US"/>
        </w:rPr>
        <w:instrText>Mendeley</w:instrText>
      </w:r>
      <w:r w:rsidR="00130493" w:rsidRPr="00334C07">
        <w:rPr>
          <w:lang w:val="uk-UA"/>
        </w:rPr>
        <w:instrText xml:space="preserve"> </w:instrText>
      </w:r>
      <w:r w:rsidR="00130493" w:rsidRPr="00650E5E">
        <w:rPr>
          <w:lang w:val="en-US"/>
        </w:rPr>
        <w:instrText>Bibliography</w:instrText>
      </w:r>
      <w:r w:rsidR="00130493" w:rsidRPr="00334C07">
        <w:rPr>
          <w:lang w:val="uk-UA"/>
        </w:rPr>
        <w:instrText xml:space="preserve"> </w:instrText>
      </w:r>
      <w:r w:rsidR="00130493" w:rsidRPr="00650E5E">
        <w:rPr>
          <w:lang w:val="en-US"/>
        </w:rPr>
        <w:instrText>CSL</w:instrText>
      </w:r>
      <w:r w:rsidR="00130493" w:rsidRPr="00334C07">
        <w:rPr>
          <w:lang w:val="uk-UA"/>
        </w:rPr>
        <w:instrText>_</w:instrText>
      </w:r>
      <w:r w:rsidR="00130493" w:rsidRPr="00650E5E">
        <w:rPr>
          <w:lang w:val="en-US"/>
        </w:rPr>
        <w:instrText>BIBLIOGRAPHY</w:instrText>
      </w:r>
      <w:r w:rsidR="00130493" w:rsidRPr="00334C07">
        <w:rPr>
          <w:lang w:val="uk-UA"/>
        </w:rPr>
        <w:instrText xml:space="preserve"> </w:instrText>
      </w:r>
      <w:r>
        <w:fldChar w:fldCharType="separate"/>
      </w:r>
      <w:r w:rsidR="004667F6" w:rsidRPr="004667F6">
        <w:rPr>
          <w:noProof/>
        </w:rPr>
        <w:t xml:space="preserve">1. </w:t>
      </w:r>
      <w:r w:rsidR="004667F6" w:rsidRPr="004667F6">
        <w:rPr>
          <w:noProof/>
        </w:rPr>
        <w:tab/>
        <w:t xml:space="preserve">Johansen J.S. Studies on serum YKL-40 as a biomarker in diseases with inflammation, tissue remodelling, fibroses and cancer / J.S. Johansen // Danish medical bulletin. – 2006. – № 2. – P. 172–209 </w:t>
      </w:r>
    </w:p>
    <w:p w:rsidR="004667F6" w:rsidRPr="004667F6" w:rsidRDefault="004667F6">
      <w:pPr>
        <w:pStyle w:val="NormalWeb"/>
        <w:ind w:left="640" w:hanging="640"/>
        <w:divId w:val="1874805593"/>
        <w:rPr>
          <w:noProof/>
        </w:rPr>
      </w:pPr>
      <w:r w:rsidRPr="004667F6">
        <w:rPr>
          <w:noProof/>
        </w:rPr>
        <w:t xml:space="preserve">2. </w:t>
      </w:r>
      <w:r w:rsidRPr="004667F6">
        <w:rPr>
          <w:noProof/>
        </w:rPr>
        <w:tab/>
        <w:t xml:space="preserve">Grimm S.A. Anaplastic astrocytoma / Sean A Grimm, Thomas J Pfiffner // Current treatment options in neurology. – 2013. – № 3. – P. 302–15 </w:t>
      </w:r>
    </w:p>
    <w:p w:rsidR="004667F6" w:rsidRPr="004667F6" w:rsidRDefault="004667F6">
      <w:pPr>
        <w:pStyle w:val="NormalWeb"/>
        <w:ind w:left="640" w:hanging="640"/>
        <w:divId w:val="1874805593"/>
        <w:rPr>
          <w:noProof/>
        </w:rPr>
      </w:pPr>
      <w:r w:rsidRPr="004667F6">
        <w:rPr>
          <w:noProof/>
        </w:rPr>
        <w:t xml:space="preserve">3. </w:t>
      </w:r>
      <w:r w:rsidRPr="004667F6">
        <w:rPr>
          <w:noProof/>
        </w:rPr>
        <w:tab/>
        <w:t xml:space="preserve">Saharan S. SIRT1 regulates the neurogenic potential of neural precursors in the adult subventricular zone and hippocampus / S. Saharan, D.J. Jhaveri, P.F. Bartlett // Journal of neuroscience research. – 2013. – № 5. – P. 642–59 </w:t>
      </w:r>
    </w:p>
    <w:p w:rsidR="004667F6" w:rsidRPr="004667F6" w:rsidRDefault="004667F6">
      <w:pPr>
        <w:pStyle w:val="NormalWeb"/>
        <w:ind w:left="640" w:hanging="640"/>
        <w:divId w:val="1874805593"/>
        <w:rPr>
          <w:noProof/>
        </w:rPr>
      </w:pPr>
      <w:r w:rsidRPr="004667F6">
        <w:rPr>
          <w:noProof/>
        </w:rPr>
        <w:t xml:space="preserve">4. </w:t>
      </w:r>
      <w:r w:rsidRPr="004667F6">
        <w:rPr>
          <w:noProof/>
        </w:rPr>
        <w:tab/>
        <w:t xml:space="preserve">Atomic force microscopy detects differences in the surface brush of normal and cancerous cells / S. Iyer, R.M. Gaikwad, C.D. Woodworth [et al.] // Nature nanotechnology. – 2009. – № 6. – P. 389–393 </w:t>
      </w:r>
    </w:p>
    <w:p w:rsidR="004667F6" w:rsidRPr="004667F6" w:rsidRDefault="004667F6">
      <w:pPr>
        <w:pStyle w:val="NormalWeb"/>
        <w:ind w:left="640" w:hanging="640"/>
        <w:divId w:val="1874805593"/>
        <w:rPr>
          <w:noProof/>
        </w:rPr>
      </w:pPr>
      <w:r w:rsidRPr="004667F6">
        <w:rPr>
          <w:noProof/>
        </w:rPr>
        <w:t xml:space="preserve">5. </w:t>
      </w:r>
      <w:r w:rsidRPr="004667F6">
        <w:rPr>
          <w:noProof/>
        </w:rPr>
        <w:tab/>
        <w:t xml:space="preserve">Tumor-derived mural-like cells coordinate with endothelial cells: role of YKL-40 in mural cell-mediated angiogenesis / R. Francescone, N. Ngernyuang, W. Yan [et al.] // Oncogene. – 2013. – P. 1–13 </w:t>
      </w:r>
    </w:p>
    <w:p w:rsidR="004667F6" w:rsidRPr="004667F6" w:rsidRDefault="004667F6">
      <w:pPr>
        <w:pStyle w:val="NormalWeb"/>
        <w:ind w:left="640" w:hanging="640"/>
        <w:divId w:val="1874805593"/>
        <w:rPr>
          <w:noProof/>
        </w:rPr>
      </w:pPr>
      <w:r w:rsidRPr="004667F6">
        <w:rPr>
          <w:noProof/>
        </w:rPr>
        <w:t xml:space="preserve">6. </w:t>
      </w:r>
      <w:r w:rsidRPr="004667F6">
        <w:rPr>
          <w:noProof/>
        </w:rPr>
        <w:tab/>
        <w:t xml:space="preserve">MicroRNA-24 regulates XIAP to reduce the apoptosis threshold in cancer cells / Y. Xie, L.A. Tobin, J. Camps [et al.] // Oncogene. – 2013. – № 19. – P. 2442–51 </w:t>
      </w:r>
    </w:p>
    <w:p w:rsidR="00130493" w:rsidRPr="00334C07" w:rsidRDefault="004F378B" w:rsidP="004667F6">
      <w:pPr>
        <w:pStyle w:val="NormalWeb"/>
        <w:ind w:left="640" w:hanging="640"/>
        <w:divId w:val="805320285"/>
        <w:rPr>
          <w:lang w:val="uk-UA"/>
        </w:rPr>
      </w:pPr>
      <w:r>
        <w:fldChar w:fldCharType="end"/>
      </w:r>
    </w:p>
    <w:p w:rsidR="00130493" w:rsidRPr="00334C07" w:rsidRDefault="00130493" w:rsidP="00130493">
      <w:pPr>
        <w:rPr>
          <w:rFonts w:ascii="Times New Roman" w:eastAsiaTheme="minorEastAsia" w:hAnsi="Times New Roman" w:cs="Times New Roman"/>
          <w:sz w:val="24"/>
          <w:szCs w:val="24"/>
          <w:lang w:val="uk-UA" w:eastAsia="ru-RU"/>
        </w:rPr>
      </w:pPr>
      <w:r w:rsidRPr="00334C07">
        <w:rPr>
          <w:lang w:val="uk-UA"/>
        </w:rPr>
        <w:br w:type="page"/>
      </w:r>
    </w:p>
    <w:p w:rsidR="00130493" w:rsidRPr="001D5206" w:rsidRDefault="00130493" w:rsidP="00130493">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line="340" w:lineRule="exact"/>
        <w:jc w:val="center"/>
        <w:rPr>
          <w:rFonts w:cstheme="minorHAnsi"/>
          <w:b/>
          <w:lang w:val="uk-UA"/>
        </w:rPr>
      </w:pPr>
      <w:r w:rsidRPr="001D5206">
        <w:rPr>
          <w:rFonts w:cstheme="minorHAnsi"/>
          <w:b/>
          <w:lang w:val="uk-UA"/>
        </w:rPr>
        <w:lastRenderedPageBreak/>
        <w:t>Приклад оформлення</w:t>
      </w:r>
      <w:r w:rsidRPr="00334C07">
        <w:rPr>
          <w:rFonts w:cstheme="minorHAnsi"/>
          <w:b/>
          <w:lang w:val="uk-UA"/>
        </w:rPr>
        <w:t xml:space="preserve"> (</w:t>
      </w:r>
      <w:r w:rsidRPr="00334C07">
        <w:rPr>
          <w:rFonts w:cstheme="minorHAnsi"/>
          <w:b/>
          <w:i/>
          <w:lang w:val="uk-UA"/>
        </w:rPr>
        <w:t>Бюллетень ВАК України</w:t>
      </w:r>
      <w:r w:rsidRPr="001D5206">
        <w:rPr>
          <w:rFonts w:cstheme="minorHAnsi"/>
          <w:b/>
          <w:i/>
          <w:lang w:val="uk-UA"/>
        </w:rPr>
        <w:t>, № 6, 2007</w:t>
      </w:r>
      <w:r w:rsidRPr="00334C07">
        <w:rPr>
          <w:rFonts w:cstheme="minorHAnsi"/>
          <w:b/>
          <w:i/>
          <w:lang w:val="uk-UA"/>
        </w:rPr>
        <w:t>,</w:t>
      </w:r>
      <w:r w:rsidRPr="001D5206">
        <w:rPr>
          <w:rFonts w:cstheme="minorHAnsi"/>
          <w:b/>
          <w:i/>
          <w:lang w:val="uk-UA"/>
        </w:rPr>
        <w:t xml:space="preserve"> </w:t>
      </w:r>
      <w:r w:rsidRPr="00334C07">
        <w:rPr>
          <w:rFonts w:cstheme="minorHAnsi"/>
          <w:b/>
          <w:i/>
          <w:lang w:val="uk-UA"/>
        </w:rPr>
        <w:t>зміни</w:t>
      </w:r>
      <w:r w:rsidRPr="001D5206">
        <w:rPr>
          <w:rFonts w:cstheme="minorHAnsi"/>
          <w:b/>
          <w:i/>
          <w:lang w:val="uk-UA"/>
        </w:rPr>
        <w:t xml:space="preserve"> –</w:t>
      </w:r>
      <w:r w:rsidRPr="00334C07">
        <w:rPr>
          <w:rFonts w:cstheme="minorHAnsi"/>
          <w:b/>
          <w:i/>
          <w:lang w:val="uk-UA"/>
        </w:rPr>
        <w:t xml:space="preserve"> № 3, 2008</w:t>
      </w:r>
      <w:r w:rsidRPr="001D5206">
        <w:rPr>
          <w:rFonts w:cstheme="minorHAnsi"/>
          <w:b/>
          <w:i/>
          <w:lang w:val="uk-UA"/>
        </w:rPr>
        <w:t>)</w:t>
      </w:r>
    </w:p>
    <w:p w:rsidR="00130493" w:rsidRPr="001D5206" w:rsidRDefault="00130493" w:rsidP="00130493">
      <w:pPr>
        <w:rPr>
          <w:b/>
          <w:lang w:val="uk-UA"/>
        </w:rPr>
      </w:pPr>
    </w:p>
    <w:p w:rsidR="00130493" w:rsidRPr="004F4B6D" w:rsidRDefault="00130493" w:rsidP="00130493">
      <w:pPr>
        <w:adjustRightInd w:val="0"/>
        <w:spacing w:line="340" w:lineRule="exact"/>
        <w:jc w:val="both"/>
        <w:rPr>
          <w:rFonts w:ascii="Arial" w:hAnsi="Arial" w:cs="Arial"/>
          <w:sz w:val="20"/>
          <w:szCs w:val="20"/>
          <w:lang w:val="uk-UA"/>
        </w:rPr>
      </w:pPr>
      <w:r w:rsidRPr="004F4B6D">
        <w:rPr>
          <w:rFonts w:ascii="Arial" w:hAnsi="Arial" w:cs="Arial"/>
          <w:sz w:val="20"/>
          <w:szCs w:val="20"/>
          <w:lang w:val="uk-UA"/>
        </w:rPr>
        <w:t xml:space="preserve">1. Козіна Ж. Л. Теоретичні основи і результати </w:t>
      </w:r>
      <w:r w:rsidRPr="00070EC9">
        <w:rPr>
          <w:rFonts w:ascii="Arial" w:hAnsi="Arial" w:cs="Arial"/>
          <w:sz w:val="20"/>
          <w:szCs w:val="20"/>
          <w:lang w:val="uk-UA"/>
        </w:rPr>
        <w:t>практичного</w:t>
      </w:r>
      <w:r w:rsidRPr="004F4B6D">
        <w:rPr>
          <w:rFonts w:ascii="Arial" w:hAnsi="Arial" w:cs="Arial"/>
          <w:sz w:val="20"/>
          <w:szCs w:val="20"/>
          <w:lang w:val="uk-UA"/>
        </w:rPr>
        <w:t xml:space="preserve"> застосування системного аналізу в наукових дослідженнях в області спортивних ігор / Ж. Л. Козіна // Теорія та методика фізичного виховання. – 2007. – № 6. – С. 15–18, 35–38.</w:t>
      </w:r>
    </w:p>
    <w:p w:rsidR="00130493" w:rsidRPr="004F4B6D" w:rsidRDefault="00130493" w:rsidP="00130493">
      <w:pPr>
        <w:adjustRightInd w:val="0"/>
        <w:spacing w:line="340" w:lineRule="exact"/>
        <w:jc w:val="both"/>
        <w:rPr>
          <w:rFonts w:ascii="Arial" w:hAnsi="Arial" w:cs="Arial"/>
          <w:sz w:val="20"/>
          <w:szCs w:val="20"/>
          <w:lang w:val="uk-UA"/>
        </w:rPr>
      </w:pPr>
      <w:r w:rsidRPr="004F4B6D">
        <w:rPr>
          <w:rFonts w:ascii="Arial" w:hAnsi="Arial" w:cs="Arial"/>
          <w:sz w:val="20"/>
          <w:szCs w:val="20"/>
          <w:lang w:val="uk-UA"/>
        </w:rPr>
        <w:t>2. Гранчак Т. Інформаційно-аналітичні структури бібліотек в умовах демократичних перетворень / Тетяна Гранчак, Валерій Горовий // Бібліотечний вісник. – 2006. – № 6. – С. 14–17.</w:t>
      </w:r>
    </w:p>
    <w:p w:rsidR="00130493" w:rsidRPr="004F4B6D" w:rsidRDefault="00130493" w:rsidP="00130493">
      <w:pPr>
        <w:adjustRightInd w:val="0"/>
        <w:spacing w:line="340" w:lineRule="exact"/>
        <w:jc w:val="both"/>
        <w:rPr>
          <w:rFonts w:ascii="Arial" w:hAnsi="Arial" w:cs="Arial"/>
          <w:sz w:val="20"/>
          <w:szCs w:val="20"/>
          <w:lang w:val="uk-UA"/>
        </w:rPr>
      </w:pPr>
      <w:r w:rsidRPr="004F4B6D">
        <w:rPr>
          <w:rFonts w:ascii="Arial" w:hAnsi="Arial" w:cs="Arial"/>
          <w:sz w:val="20"/>
          <w:szCs w:val="20"/>
          <w:lang w:val="uk-UA"/>
        </w:rPr>
        <w:t>3. Валькман Ю. Р. Моделирование НЕ-факторов – основа интеллектуализации компьютерных технологий / Ю. Р. Валькман, В. С. Быков, А. Ю. Рыхальский // Системні дослідження та інформаційні технології. – 2007. – № 1. – С. 39–61</w:t>
      </w:r>
      <w:r w:rsidRPr="004F4B6D">
        <w:rPr>
          <w:rFonts w:ascii="Arial" w:hAnsi="Arial" w:cs="Arial"/>
          <w:bCs/>
          <w:iCs/>
          <w:sz w:val="20"/>
          <w:szCs w:val="20"/>
          <w:lang w:val="uk-UA"/>
        </w:rPr>
        <w:t>.</w:t>
      </w:r>
    </w:p>
    <w:p w:rsidR="00130493" w:rsidRPr="004F4B6D" w:rsidRDefault="00130493" w:rsidP="00130493">
      <w:pPr>
        <w:adjustRightInd w:val="0"/>
        <w:spacing w:line="340" w:lineRule="exact"/>
        <w:jc w:val="both"/>
        <w:rPr>
          <w:rFonts w:ascii="Arial" w:hAnsi="Arial" w:cs="Arial"/>
          <w:sz w:val="20"/>
          <w:szCs w:val="20"/>
          <w:lang w:val="uk-UA"/>
        </w:rPr>
      </w:pPr>
      <w:r w:rsidRPr="004F4B6D">
        <w:rPr>
          <w:rFonts w:ascii="Arial" w:hAnsi="Arial" w:cs="Arial"/>
          <w:sz w:val="20"/>
          <w:szCs w:val="20"/>
          <w:lang w:val="uk-UA"/>
        </w:rPr>
        <w:t>4. Ма Шуін Проблеми психологічної підготовки в системі фізкультурної освіти / Ма Шуін // Теорія та методика фізичного виховання. – 2007. – № 5. – С. 12–14.</w:t>
      </w:r>
    </w:p>
    <w:p w:rsidR="00130493" w:rsidRPr="004F4B6D" w:rsidRDefault="00130493" w:rsidP="00130493">
      <w:pPr>
        <w:adjustRightInd w:val="0"/>
        <w:spacing w:line="340" w:lineRule="exact"/>
        <w:jc w:val="both"/>
        <w:rPr>
          <w:rFonts w:ascii="Arial" w:hAnsi="Arial" w:cs="Arial"/>
          <w:sz w:val="20"/>
          <w:szCs w:val="20"/>
          <w:lang w:val="uk-UA"/>
        </w:rPr>
      </w:pPr>
      <w:r w:rsidRPr="004F4B6D">
        <w:rPr>
          <w:rFonts w:ascii="Arial" w:hAnsi="Arial" w:cs="Arial"/>
          <w:sz w:val="20"/>
          <w:szCs w:val="20"/>
          <w:lang w:val="uk-UA"/>
        </w:rPr>
        <w:t>5. Регіональні особливості смертності населення України / Л. А. Чепелевська,                  Р. О. Моісеєнко, Г. І. Баторшина [та ін.] // Вісник соціальної гігієни та організації охорони здоров’я України. – 2007. – № 1. – С. 25–29</w:t>
      </w:r>
      <w:r w:rsidRPr="004F4B6D">
        <w:rPr>
          <w:rFonts w:ascii="Arial" w:hAnsi="Arial" w:cs="Arial"/>
          <w:bCs/>
          <w:iCs/>
          <w:sz w:val="20"/>
          <w:szCs w:val="20"/>
          <w:lang w:val="uk-UA"/>
        </w:rPr>
        <w:t>.</w:t>
      </w:r>
    </w:p>
    <w:p w:rsidR="00130493" w:rsidRPr="00070EC9" w:rsidRDefault="00130493" w:rsidP="00130493">
      <w:pPr>
        <w:adjustRightInd w:val="0"/>
        <w:spacing w:line="340" w:lineRule="exact"/>
        <w:jc w:val="both"/>
        <w:rPr>
          <w:rFonts w:ascii="Arial" w:hAnsi="Arial" w:cs="Arial"/>
          <w:sz w:val="20"/>
          <w:szCs w:val="20"/>
        </w:rPr>
      </w:pPr>
      <w:r w:rsidRPr="004F4B6D">
        <w:rPr>
          <w:rFonts w:ascii="Arial" w:hAnsi="Arial" w:cs="Arial"/>
          <w:sz w:val="20"/>
          <w:szCs w:val="20"/>
          <w:lang w:val="uk-UA"/>
        </w:rPr>
        <w:t xml:space="preserve">6. Валова І. Нові принципи угоди Базель ІІ </w:t>
      </w:r>
      <w:r w:rsidRPr="00070EC9">
        <w:rPr>
          <w:rFonts w:ascii="Arial" w:hAnsi="Arial" w:cs="Arial"/>
          <w:sz w:val="20"/>
          <w:szCs w:val="20"/>
        </w:rPr>
        <w:t>/ І. Валова ; пер. з англ. Н. М. Середи // Банки та банківські системи. – 2007. – Т. 2, № 2. – С. 13–20</w:t>
      </w:r>
      <w:r w:rsidRPr="00070EC9">
        <w:rPr>
          <w:rFonts w:ascii="Arial" w:hAnsi="Arial" w:cs="Arial"/>
          <w:bCs/>
          <w:iCs/>
          <w:sz w:val="20"/>
          <w:szCs w:val="20"/>
        </w:rPr>
        <w:t>.</w:t>
      </w:r>
    </w:p>
    <w:p w:rsidR="00130493" w:rsidRPr="00070EC9" w:rsidRDefault="00130493" w:rsidP="00130493">
      <w:pPr>
        <w:adjustRightInd w:val="0"/>
        <w:spacing w:line="340" w:lineRule="exact"/>
        <w:jc w:val="both"/>
        <w:rPr>
          <w:rFonts w:ascii="Arial" w:hAnsi="Arial" w:cs="Arial"/>
          <w:sz w:val="20"/>
          <w:szCs w:val="20"/>
        </w:rPr>
      </w:pPr>
      <w:r w:rsidRPr="00070EC9">
        <w:rPr>
          <w:rFonts w:ascii="Arial" w:hAnsi="Arial" w:cs="Arial"/>
          <w:sz w:val="20"/>
          <w:szCs w:val="20"/>
        </w:rPr>
        <w:t>7. Зеров М. Поетична діяльність Куліша // Українське письменство ХІХ ст. Від Куліша до Винниченка : (нариси з новітнього укр., письменства) : статті / Микола Зеров. – Дрогобич, 2007. – С. 245–291.</w:t>
      </w:r>
    </w:p>
    <w:p w:rsidR="00130493" w:rsidRPr="00070EC9" w:rsidRDefault="00130493" w:rsidP="00130493">
      <w:pPr>
        <w:adjustRightInd w:val="0"/>
        <w:spacing w:line="340" w:lineRule="exact"/>
        <w:jc w:val="both"/>
        <w:rPr>
          <w:rFonts w:ascii="Arial" w:hAnsi="Arial" w:cs="Arial"/>
          <w:sz w:val="20"/>
          <w:szCs w:val="20"/>
        </w:rPr>
      </w:pPr>
      <w:r w:rsidRPr="00070EC9">
        <w:rPr>
          <w:rFonts w:ascii="Arial" w:hAnsi="Arial" w:cs="Arial"/>
          <w:sz w:val="20"/>
          <w:szCs w:val="20"/>
        </w:rPr>
        <w:t>8. Третьяк В. В. Возможности использования баз знаний для проектирования технологии взрывной штамповки / В. В. Третьяк, С. А. Стадник, Н. В. Калайтан // Современное состояние использования импульсных источников энергии в промышленности : междунар. науч.-техн. конф., 3-5 окт. 2007 г. : тезисы докл. – Х., 2007. – С. 33.</w:t>
      </w:r>
    </w:p>
    <w:p w:rsidR="00130493" w:rsidRPr="002B6183" w:rsidRDefault="00130493" w:rsidP="00130493">
      <w:pPr>
        <w:rPr>
          <w:lang w:val="uk-UA"/>
        </w:rPr>
      </w:pPr>
      <w:r w:rsidRPr="00070EC9">
        <w:rPr>
          <w:rFonts w:ascii="Arial" w:hAnsi="Arial" w:cs="Arial"/>
          <w:sz w:val="20"/>
          <w:szCs w:val="20"/>
          <w:lang w:val="uk-UA"/>
        </w:rPr>
        <w:t>9. Чорний Д. Міське самоврядування: тягарі проблем, принади цивілізації / Д. М. Чорний // По лівий бік Дніпра: проблеми модернізації міст України : (кінець XIX–початок XX ст. / Д. М. Чорний. – Х., 2007. – Розд. 3. – С. 137–202.</w:t>
      </w:r>
    </w:p>
    <w:p w:rsidR="00130493" w:rsidRPr="00C35DF0" w:rsidRDefault="00130493" w:rsidP="00130493">
      <w:pPr>
        <w:pStyle w:val="NormalWeb"/>
        <w:ind w:left="640" w:hanging="640"/>
        <w:rPr>
          <w:lang w:val="uk-UA"/>
        </w:rPr>
      </w:pPr>
    </w:p>
    <w:p w:rsidR="00D0312D" w:rsidRPr="00130493" w:rsidRDefault="00D0312D">
      <w:pPr>
        <w:rPr>
          <w:lang w:val="uk-UA"/>
        </w:rPr>
      </w:pPr>
    </w:p>
    <w:sectPr w:rsidR="00D0312D" w:rsidRPr="00130493" w:rsidSect="0069008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130493"/>
    <w:rsid w:val="00130493"/>
    <w:rsid w:val="001C5638"/>
    <w:rsid w:val="001E399E"/>
    <w:rsid w:val="00334C07"/>
    <w:rsid w:val="00335375"/>
    <w:rsid w:val="003944D9"/>
    <w:rsid w:val="004667F6"/>
    <w:rsid w:val="004F378B"/>
    <w:rsid w:val="00634D8C"/>
    <w:rsid w:val="0067157D"/>
    <w:rsid w:val="007C377D"/>
    <w:rsid w:val="008C5123"/>
    <w:rsid w:val="00D0312D"/>
    <w:rsid w:val="00F775D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4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0493"/>
    <w:pPr>
      <w:spacing w:before="100" w:beforeAutospacing="1" w:after="100" w:afterAutospacing="1" w:line="240" w:lineRule="auto"/>
    </w:pPr>
    <w:rPr>
      <w:rFonts w:ascii="Times New Roman" w:eastAsiaTheme="minorEastAsia"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904528800">
      <w:bodyDiv w:val="1"/>
      <w:marLeft w:val="0"/>
      <w:marRight w:val="0"/>
      <w:marTop w:val="0"/>
      <w:marBottom w:val="0"/>
      <w:divBdr>
        <w:top w:val="none" w:sz="0" w:space="0" w:color="auto"/>
        <w:left w:val="none" w:sz="0" w:space="0" w:color="auto"/>
        <w:bottom w:val="none" w:sz="0" w:space="0" w:color="auto"/>
        <w:right w:val="none" w:sz="0" w:space="0" w:color="auto"/>
      </w:divBdr>
      <w:divsChild>
        <w:div w:id="259485126">
          <w:marLeft w:val="0"/>
          <w:marRight w:val="0"/>
          <w:marTop w:val="0"/>
          <w:marBottom w:val="0"/>
          <w:divBdr>
            <w:top w:val="none" w:sz="0" w:space="0" w:color="auto"/>
            <w:left w:val="none" w:sz="0" w:space="0" w:color="auto"/>
            <w:bottom w:val="none" w:sz="0" w:space="0" w:color="auto"/>
            <w:right w:val="none" w:sz="0" w:space="0" w:color="auto"/>
          </w:divBdr>
          <w:divsChild>
            <w:div w:id="882863267">
              <w:marLeft w:val="0"/>
              <w:marRight w:val="0"/>
              <w:marTop w:val="0"/>
              <w:marBottom w:val="0"/>
              <w:divBdr>
                <w:top w:val="none" w:sz="0" w:space="0" w:color="auto"/>
                <w:left w:val="none" w:sz="0" w:space="0" w:color="auto"/>
                <w:bottom w:val="none" w:sz="0" w:space="0" w:color="auto"/>
                <w:right w:val="none" w:sz="0" w:space="0" w:color="auto"/>
              </w:divBdr>
              <w:divsChild>
                <w:div w:id="666056955">
                  <w:marLeft w:val="0"/>
                  <w:marRight w:val="0"/>
                  <w:marTop w:val="0"/>
                  <w:marBottom w:val="0"/>
                  <w:divBdr>
                    <w:top w:val="none" w:sz="0" w:space="0" w:color="auto"/>
                    <w:left w:val="none" w:sz="0" w:space="0" w:color="auto"/>
                    <w:bottom w:val="none" w:sz="0" w:space="0" w:color="auto"/>
                    <w:right w:val="none" w:sz="0" w:space="0" w:color="auto"/>
                  </w:divBdr>
                  <w:divsChild>
                    <w:div w:id="608321158">
                      <w:marLeft w:val="0"/>
                      <w:marRight w:val="0"/>
                      <w:marTop w:val="0"/>
                      <w:marBottom w:val="0"/>
                      <w:divBdr>
                        <w:top w:val="none" w:sz="0" w:space="0" w:color="auto"/>
                        <w:left w:val="none" w:sz="0" w:space="0" w:color="auto"/>
                        <w:bottom w:val="none" w:sz="0" w:space="0" w:color="auto"/>
                        <w:right w:val="none" w:sz="0" w:space="0" w:color="auto"/>
                      </w:divBdr>
                      <w:divsChild>
                        <w:div w:id="76294070">
                          <w:marLeft w:val="0"/>
                          <w:marRight w:val="0"/>
                          <w:marTop w:val="0"/>
                          <w:marBottom w:val="0"/>
                          <w:divBdr>
                            <w:top w:val="none" w:sz="0" w:space="0" w:color="auto"/>
                            <w:left w:val="none" w:sz="0" w:space="0" w:color="auto"/>
                            <w:bottom w:val="none" w:sz="0" w:space="0" w:color="auto"/>
                            <w:right w:val="none" w:sz="0" w:space="0" w:color="auto"/>
                          </w:divBdr>
                          <w:divsChild>
                            <w:div w:id="1433743594">
                              <w:marLeft w:val="0"/>
                              <w:marRight w:val="0"/>
                              <w:marTop w:val="0"/>
                              <w:marBottom w:val="0"/>
                              <w:divBdr>
                                <w:top w:val="none" w:sz="0" w:space="0" w:color="auto"/>
                                <w:left w:val="none" w:sz="0" w:space="0" w:color="auto"/>
                                <w:bottom w:val="none" w:sz="0" w:space="0" w:color="auto"/>
                                <w:right w:val="none" w:sz="0" w:space="0" w:color="auto"/>
                              </w:divBdr>
                              <w:divsChild>
                                <w:div w:id="1045447118">
                                  <w:marLeft w:val="0"/>
                                  <w:marRight w:val="0"/>
                                  <w:marTop w:val="0"/>
                                  <w:marBottom w:val="0"/>
                                  <w:divBdr>
                                    <w:top w:val="none" w:sz="0" w:space="0" w:color="auto"/>
                                    <w:left w:val="none" w:sz="0" w:space="0" w:color="auto"/>
                                    <w:bottom w:val="none" w:sz="0" w:space="0" w:color="auto"/>
                                    <w:right w:val="none" w:sz="0" w:space="0" w:color="auto"/>
                                  </w:divBdr>
                                  <w:divsChild>
                                    <w:div w:id="1435830240">
                                      <w:marLeft w:val="0"/>
                                      <w:marRight w:val="0"/>
                                      <w:marTop w:val="0"/>
                                      <w:marBottom w:val="0"/>
                                      <w:divBdr>
                                        <w:top w:val="none" w:sz="0" w:space="0" w:color="auto"/>
                                        <w:left w:val="none" w:sz="0" w:space="0" w:color="auto"/>
                                        <w:bottom w:val="none" w:sz="0" w:space="0" w:color="auto"/>
                                        <w:right w:val="none" w:sz="0" w:space="0" w:color="auto"/>
                                      </w:divBdr>
                                      <w:divsChild>
                                        <w:div w:id="1154494676">
                                          <w:marLeft w:val="0"/>
                                          <w:marRight w:val="0"/>
                                          <w:marTop w:val="0"/>
                                          <w:marBottom w:val="0"/>
                                          <w:divBdr>
                                            <w:top w:val="none" w:sz="0" w:space="0" w:color="auto"/>
                                            <w:left w:val="none" w:sz="0" w:space="0" w:color="auto"/>
                                            <w:bottom w:val="none" w:sz="0" w:space="0" w:color="auto"/>
                                            <w:right w:val="none" w:sz="0" w:space="0" w:color="auto"/>
                                          </w:divBdr>
                                          <w:divsChild>
                                            <w:div w:id="1678969634">
                                              <w:marLeft w:val="0"/>
                                              <w:marRight w:val="0"/>
                                              <w:marTop w:val="0"/>
                                              <w:marBottom w:val="0"/>
                                              <w:divBdr>
                                                <w:top w:val="none" w:sz="0" w:space="0" w:color="auto"/>
                                                <w:left w:val="none" w:sz="0" w:space="0" w:color="auto"/>
                                                <w:bottom w:val="none" w:sz="0" w:space="0" w:color="auto"/>
                                                <w:right w:val="none" w:sz="0" w:space="0" w:color="auto"/>
                                              </w:divBdr>
                                              <w:divsChild>
                                                <w:div w:id="1787501791">
                                                  <w:marLeft w:val="0"/>
                                                  <w:marRight w:val="0"/>
                                                  <w:marTop w:val="0"/>
                                                  <w:marBottom w:val="0"/>
                                                  <w:divBdr>
                                                    <w:top w:val="none" w:sz="0" w:space="0" w:color="auto"/>
                                                    <w:left w:val="none" w:sz="0" w:space="0" w:color="auto"/>
                                                    <w:bottom w:val="none" w:sz="0" w:space="0" w:color="auto"/>
                                                    <w:right w:val="none" w:sz="0" w:space="0" w:color="auto"/>
                                                  </w:divBdr>
                                                  <w:divsChild>
                                                    <w:div w:id="582959823">
                                                      <w:marLeft w:val="0"/>
                                                      <w:marRight w:val="0"/>
                                                      <w:marTop w:val="0"/>
                                                      <w:marBottom w:val="0"/>
                                                      <w:divBdr>
                                                        <w:top w:val="none" w:sz="0" w:space="0" w:color="auto"/>
                                                        <w:left w:val="none" w:sz="0" w:space="0" w:color="auto"/>
                                                        <w:bottom w:val="none" w:sz="0" w:space="0" w:color="auto"/>
                                                        <w:right w:val="none" w:sz="0" w:space="0" w:color="auto"/>
                                                      </w:divBdr>
                                                      <w:divsChild>
                                                        <w:div w:id="1808274938">
                                                          <w:marLeft w:val="0"/>
                                                          <w:marRight w:val="0"/>
                                                          <w:marTop w:val="0"/>
                                                          <w:marBottom w:val="0"/>
                                                          <w:divBdr>
                                                            <w:top w:val="none" w:sz="0" w:space="0" w:color="auto"/>
                                                            <w:left w:val="none" w:sz="0" w:space="0" w:color="auto"/>
                                                            <w:bottom w:val="none" w:sz="0" w:space="0" w:color="auto"/>
                                                            <w:right w:val="none" w:sz="0" w:space="0" w:color="auto"/>
                                                          </w:divBdr>
                                                          <w:divsChild>
                                                            <w:div w:id="531960461">
                                                              <w:marLeft w:val="0"/>
                                                              <w:marRight w:val="0"/>
                                                              <w:marTop w:val="0"/>
                                                              <w:marBottom w:val="0"/>
                                                              <w:divBdr>
                                                                <w:top w:val="none" w:sz="0" w:space="0" w:color="auto"/>
                                                                <w:left w:val="none" w:sz="0" w:space="0" w:color="auto"/>
                                                                <w:bottom w:val="none" w:sz="0" w:space="0" w:color="auto"/>
                                                                <w:right w:val="none" w:sz="0" w:space="0" w:color="auto"/>
                                                              </w:divBdr>
                                                              <w:divsChild>
                                                                <w:div w:id="2117478001">
                                                                  <w:marLeft w:val="0"/>
                                                                  <w:marRight w:val="0"/>
                                                                  <w:marTop w:val="0"/>
                                                                  <w:marBottom w:val="0"/>
                                                                  <w:divBdr>
                                                                    <w:top w:val="none" w:sz="0" w:space="0" w:color="auto"/>
                                                                    <w:left w:val="none" w:sz="0" w:space="0" w:color="auto"/>
                                                                    <w:bottom w:val="none" w:sz="0" w:space="0" w:color="auto"/>
                                                                    <w:right w:val="none" w:sz="0" w:space="0" w:color="auto"/>
                                                                  </w:divBdr>
                                                                  <w:divsChild>
                                                                    <w:div w:id="1834494487">
                                                                      <w:marLeft w:val="0"/>
                                                                      <w:marRight w:val="0"/>
                                                                      <w:marTop w:val="0"/>
                                                                      <w:marBottom w:val="0"/>
                                                                      <w:divBdr>
                                                                        <w:top w:val="none" w:sz="0" w:space="0" w:color="auto"/>
                                                                        <w:left w:val="none" w:sz="0" w:space="0" w:color="auto"/>
                                                                        <w:bottom w:val="none" w:sz="0" w:space="0" w:color="auto"/>
                                                                        <w:right w:val="none" w:sz="0" w:space="0" w:color="auto"/>
                                                                      </w:divBdr>
                                                                      <w:divsChild>
                                                                        <w:div w:id="1254506441">
                                                                          <w:marLeft w:val="0"/>
                                                                          <w:marRight w:val="0"/>
                                                                          <w:marTop w:val="0"/>
                                                                          <w:marBottom w:val="0"/>
                                                                          <w:divBdr>
                                                                            <w:top w:val="none" w:sz="0" w:space="0" w:color="auto"/>
                                                                            <w:left w:val="none" w:sz="0" w:space="0" w:color="auto"/>
                                                                            <w:bottom w:val="none" w:sz="0" w:space="0" w:color="auto"/>
                                                                            <w:right w:val="none" w:sz="0" w:space="0" w:color="auto"/>
                                                                          </w:divBdr>
                                                                          <w:divsChild>
                                                                            <w:div w:id="2063022601">
                                                                              <w:marLeft w:val="0"/>
                                                                              <w:marRight w:val="0"/>
                                                                              <w:marTop w:val="0"/>
                                                                              <w:marBottom w:val="0"/>
                                                                              <w:divBdr>
                                                                                <w:top w:val="none" w:sz="0" w:space="0" w:color="auto"/>
                                                                                <w:left w:val="none" w:sz="0" w:space="0" w:color="auto"/>
                                                                                <w:bottom w:val="none" w:sz="0" w:space="0" w:color="auto"/>
                                                                                <w:right w:val="none" w:sz="0" w:space="0" w:color="auto"/>
                                                                              </w:divBdr>
                                                                              <w:divsChild>
                                                                                <w:div w:id="118452976">
                                                                                  <w:marLeft w:val="0"/>
                                                                                  <w:marRight w:val="0"/>
                                                                                  <w:marTop w:val="0"/>
                                                                                  <w:marBottom w:val="0"/>
                                                                                  <w:divBdr>
                                                                                    <w:top w:val="none" w:sz="0" w:space="0" w:color="auto"/>
                                                                                    <w:left w:val="none" w:sz="0" w:space="0" w:color="auto"/>
                                                                                    <w:bottom w:val="none" w:sz="0" w:space="0" w:color="auto"/>
                                                                                    <w:right w:val="none" w:sz="0" w:space="0" w:color="auto"/>
                                                                                  </w:divBdr>
                                                                                  <w:divsChild>
                                                                                    <w:div w:id="14382070">
                                                                                      <w:marLeft w:val="0"/>
                                                                                      <w:marRight w:val="0"/>
                                                                                      <w:marTop w:val="0"/>
                                                                                      <w:marBottom w:val="0"/>
                                                                                      <w:divBdr>
                                                                                        <w:top w:val="none" w:sz="0" w:space="0" w:color="auto"/>
                                                                                        <w:left w:val="none" w:sz="0" w:space="0" w:color="auto"/>
                                                                                        <w:bottom w:val="none" w:sz="0" w:space="0" w:color="auto"/>
                                                                                        <w:right w:val="none" w:sz="0" w:space="0" w:color="auto"/>
                                                                                      </w:divBdr>
                                                                                      <w:divsChild>
                                                                                        <w:div w:id="1720666936">
                                                                                          <w:marLeft w:val="0"/>
                                                                                          <w:marRight w:val="0"/>
                                                                                          <w:marTop w:val="0"/>
                                                                                          <w:marBottom w:val="0"/>
                                                                                          <w:divBdr>
                                                                                            <w:top w:val="none" w:sz="0" w:space="0" w:color="auto"/>
                                                                                            <w:left w:val="none" w:sz="0" w:space="0" w:color="auto"/>
                                                                                            <w:bottom w:val="none" w:sz="0" w:space="0" w:color="auto"/>
                                                                                            <w:right w:val="none" w:sz="0" w:space="0" w:color="auto"/>
                                                                                          </w:divBdr>
                                                                                          <w:divsChild>
                                                                                            <w:div w:id="2068185857">
                                                                                              <w:marLeft w:val="0"/>
                                                                                              <w:marRight w:val="0"/>
                                                                                              <w:marTop w:val="0"/>
                                                                                              <w:marBottom w:val="0"/>
                                                                                              <w:divBdr>
                                                                                                <w:top w:val="none" w:sz="0" w:space="0" w:color="auto"/>
                                                                                                <w:left w:val="none" w:sz="0" w:space="0" w:color="auto"/>
                                                                                                <w:bottom w:val="none" w:sz="0" w:space="0" w:color="auto"/>
                                                                                                <w:right w:val="none" w:sz="0" w:space="0" w:color="auto"/>
                                                                                              </w:divBdr>
                                                                                              <w:divsChild>
                                                                                                <w:div w:id="2129548930">
                                                                                                  <w:marLeft w:val="0"/>
                                                                                                  <w:marRight w:val="0"/>
                                                                                                  <w:marTop w:val="0"/>
                                                                                                  <w:marBottom w:val="0"/>
                                                                                                  <w:divBdr>
                                                                                                    <w:top w:val="none" w:sz="0" w:space="0" w:color="auto"/>
                                                                                                    <w:left w:val="none" w:sz="0" w:space="0" w:color="auto"/>
                                                                                                    <w:bottom w:val="none" w:sz="0" w:space="0" w:color="auto"/>
                                                                                                    <w:right w:val="none" w:sz="0" w:space="0" w:color="auto"/>
                                                                                                  </w:divBdr>
                                                                                                  <w:divsChild>
                                                                                                    <w:div w:id="1734741561">
                                                                                                      <w:marLeft w:val="0"/>
                                                                                                      <w:marRight w:val="0"/>
                                                                                                      <w:marTop w:val="0"/>
                                                                                                      <w:marBottom w:val="0"/>
                                                                                                      <w:divBdr>
                                                                                                        <w:top w:val="none" w:sz="0" w:space="0" w:color="auto"/>
                                                                                                        <w:left w:val="none" w:sz="0" w:space="0" w:color="auto"/>
                                                                                                        <w:bottom w:val="none" w:sz="0" w:space="0" w:color="auto"/>
                                                                                                        <w:right w:val="none" w:sz="0" w:space="0" w:color="auto"/>
                                                                                                      </w:divBdr>
                                                                                                      <w:divsChild>
                                                                                                        <w:div w:id="1921720738">
                                                                                                          <w:marLeft w:val="0"/>
                                                                                                          <w:marRight w:val="0"/>
                                                                                                          <w:marTop w:val="0"/>
                                                                                                          <w:marBottom w:val="0"/>
                                                                                                          <w:divBdr>
                                                                                                            <w:top w:val="none" w:sz="0" w:space="0" w:color="auto"/>
                                                                                                            <w:left w:val="none" w:sz="0" w:space="0" w:color="auto"/>
                                                                                                            <w:bottom w:val="none" w:sz="0" w:space="0" w:color="auto"/>
                                                                                                            <w:right w:val="none" w:sz="0" w:space="0" w:color="auto"/>
                                                                                                          </w:divBdr>
                                                                                                          <w:divsChild>
                                                                                                            <w:div w:id="444158061">
                                                                                                              <w:marLeft w:val="0"/>
                                                                                                              <w:marRight w:val="0"/>
                                                                                                              <w:marTop w:val="0"/>
                                                                                                              <w:marBottom w:val="0"/>
                                                                                                              <w:divBdr>
                                                                                                                <w:top w:val="none" w:sz="0" w:space="0" w:color="auto"/>
                                                                                                                <w:left w:val="none" w:sz="0" w:space="0" w:color="auto"/>
                                                                                                                <w:bottom w:val="none" w:sz="0" w:space="0" w:color="auto"/>
                                                                                                                <w:right w:val="none" w:sz="0" w:space="0" w:color="auto"/>
                                                                                                              </w:divBdr>
                                                                                                              <w:divsChild>
                                                                                                                <w:div w:id="1752502418">
                                                                                                                  <w:marLeft w:val="0"/>
                                                                                                                  <w:marRight w:val="0"/>
                                                                                                                  <w:marTop w:val="0"/>
                                                                                                                  <w:marBottom w:val="0"/>
                                                                                                                  <w:divBdr>
                                                                                                                    <w:top w:val="none" w:sz="0" w:space="0" w:color="auto"/>
                                                                                                                    <w:left w:val="none" w:sz="0" w:space="0" w:color="auto"/>
                                                                                                                    <w:bottom w:val="none" w:sz="0" w:space="0" w:color="auto"/>
                                                                                                                    <w:right w:val="none" w:sz="0" w:space="0" w:color="auto"/>
                                                                                                                  </w:divBdr>
                                                                                                                  <w:divsChild>
                                                                                                                    <w:div w:id="1140343818">
                                                                                                                      <w:marLeft w:val="0"/>
                                                                                                                      <w:marRight w:val="0"/>
                                                                                                                      <w:marTop w:val="0"/>
                                                                                                                      <w:marBottom w:val="0"/>
                                                                                                                      <w:divBdr>
                                                                                                                        <w:top w:val="none" w:sz="0" w:space="0" w:color="auto"/>
                                                                                                                        <w:left w:val="none" w:sz="0" w:space="0" w:color="auto"/>
                                                                                                                        <w:bottom w:val="none" w:sz="0" w:space="0" w:color="auto"/>
                                                                                                                        <w:right w:val="none" w:sz="0" w:space="0" w:color="auto"/>
                                                                                                                      </w:divBdr>
                                                                                                                      <w:divsChild>
                                                                                                                        <w:div w:id="2040813655">
                                                                                                                          <w:marLeft w:val="0"/>
                                                                                                                          <w:marRight w:val="0"/>
                                                                                                                          <w:marTop w:val="0"/>
                                                                                                                          <w:marBottom w:val="0"/>
                                                                                                                          <w:divBdr>
                                                                                                                            <w:top w:val="none" w:sz="0" w:space="0" w:color="auto"/>
                                                                                                                            <w:left w:val="none" w:sz="0" w:space="0" w:color="auto"/>
                                                                                                                            <w:bottom w:val="none" w:sz="0" w:space="0" w:color="auto"/>
                                                                                                                            <w:right w:val="none" w:sz="0" w:space="0" w:color="auto"/>
                                                                                                                          </w:divBdr>
                                                                                                                          <w:divsChild>
                                                                                                                            <w:div w:id="355353649">
                                                                                                                              <w:marLeft w:val="0"/>
                                                                                                                              <w:marRight w:val="0"/>
                                                                                                                              <w:marTop w:val="0"/>
                                                                                                                              <w:marBottom w:val="0"/>
                                                                                                                              <w:divBdr>
                                                                                                                                <w:top w:val="none" w:sz="0" w:space="0" w:color="auto"/>
                                                                                                                                <w:left w:val="none" w:sz="0" w:space="0" w:color="auto"/>
                                                                                                                                <w:bottom w:val="none" w:sz="0" w:space="0" w:color="auto"/>
                                                                                                                                <w:right w:val="none" w:sz="0" w:space="0" w:color="auto"/>
                                                                                                                              </w:divBdr>
                                                                                                                              <w:divsChild>
                                                                                                                                <w:div w:id="1398505203">
                                                                                                                                  <w:marLeft w:val="0"/>
                                                                                                                                  <w:marRight w:val="0"/>
                                                                                                                                  <w:marTop w:val="0"/>
                                                                                                                                  <w:marBottom w:val="0"/>
                                                                                                                                  <w:divBdr>
                                                                                                                                    <w:top w:val="none" w:sz="0" w:space="0" w:color="auto"/>
                                                                                                                                    <w:left w:val="none" w:sz="0" w:space="0" w:color="auto"/>
                                                                                                                                    <w:bottom w:val="none" w:sz="0" w:space="0" w:color="auto"/>
                                                                                                                                    <w:right w:val="none" w:sz="0" w:space="0" w:color="auto"/>
                                                                                                                                  </w:divBdr>
                                                                                                                                  <w:divsChild>
                                                                                                                                    <w:div w:id="74321253">
                                                                                                                                      <w:marLeft w:val="0"/>
                                                                                                                                      <w:marRight w:val="0"/>
                                                                                                                                      <w:marTop w:val="0"/>
                                                                                                                                      <w:marBottom w:val="0"/>
                                                                                                                                      <w:divBdr>
                                                                                                                                        <w:top w:val="none" w:sz="0" w:space="0" w:color="auto"/>
                                                                                                                                        <w:left w:val="none" w:sz="0" w:space="0" w:color="auto"/>
                                                                                                                                        <w:bottom w:val="none" w:sz="0" w:space="0" w:color="auto"/>
                                                                                                                                        <w:right w:val="none" w:sz="0" w:space="0" w:color="auto"/>
                                                                                                                                      </w:divBdr>
                                                                                                                                      <w:divsChild>
                                                                                                                                        <w:div w:id="805320285">
                                                                                                                                          <w:marLeft w:val="0"/>
                                                                                                                                          <w:marRight w:val="0"/>
                                                                                                                                          <w:marTop w:val="0"/>
                                                                                                                                          <w:marBottom w:val="0"/>
                                                                                                                                          <w:divBdr>
                                                                                                                                            <w:top w:val="none" w:sz="0" w:space="0" w:color="auto"/>
                                                                                                                                            <w:left w:val="none" w:sz="0" w:space="0" w:color="auto"/>
                                                                                                                                            <w:bottom w:val="none" w:sz="0" w:space="0" w:color="auto"/>
                                                                                                                                            <w:right w:val="none" w:sz="0" w:space="0" w:color="auto"/>
                                                                                                                                          </w:divBdr>
                                                                                                                                          <w:divsChild>
                                                                                                                                            <w:div w:id="187480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EC75D-5773-4DDC-BC99-4D52978FF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2778</Words>
  <Characters>15838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precise</dc:creator>
  <cp:lastModifiedBy>precise</cp:lastModifiedBy>
  <cp:revision>9</cp:revision>
  <dcterms:created xsi:type="dcterms:W3CDTF">2013-06-10T14:06:00Z</dcterms:created>
  <dcterms:modified xsi:type="dcterms:W3CDTF">2013-06-14T16:43:00Z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a.v.ershov@imbg.org.ua@www.mendeley.com</vt:lpwstr>
  </property>
  <property fmtid="{D5CDD505-2E9C-101B-9397-08002B2CF9AE}" pid="4" name="Mendeley Citation Style_1">
    <vt:lpwstr>http://www.zotero.org/styles/environmental-conservation</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http://www.zotero.org/styles/environmental-conservation</vt:lpwstr>
  </property>
  <property fmtid="{D5CDD505-2E9C-101B-9397-08002B2CF9AE}" pid="14" name="Mendeley Recent Style Name 4_1">
    <vt:lpwstr>Environmental Conservation</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http://www.zotero.org/styles/gost-ukr</vt:lpwstr>
  </property>
  <property fmtid="{D5CDD505-2E9C-101B-9397-08002B2CF9AE}" pid="24" name="Mendeley Recent Style Name 9_1">
    <vt:lpwstr>Ukrainian GOST (author-date)</vt:lpwstr>
  </property>
</Properties>
</file>