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C952D6" w14:textId="77777777" w:rsidR="00FA358C" w:rsidRDefault="00A94E4B" w:rsidP="00FA358C">
      <w:pPr>
        <w:tabs>
          <w:tab w:val="left" w:pos="360"/>
        </w:tabs>
        <w:spacing w:after="0" w:line="240" w:lineRule="auto"/>
        <w:contextualSpacing/>
        <w:jc w:val="both"/>
        <w:rPr>
          <w:rFonts w:ascii="Times New Roman" w:hAnsi="Times New Roman" w:cs="Times New Roman"/>
          <w:b/>
          <w:sz w:val="28"/>
          <w:szCs w:val="28"/>
        </w:rPr>
      </w:pPr>
      <w:r>
        <w:rPr>
          <w:rFonts w:ascii="Times New Roman" w:hAnsi="Times New Roman" w:cs="Times New Roman"/>
          <w:b/>
          <w:sz w:val="28"/>
          <w:szCs w:val="28"/>
        </w:rPr>
        <w:t>C</w:t>
      </w:r>
      <w:r w:rsidRPr="00857492">
        <w:rPr>
          <w:rFonts w:ascii="Times New Roman" w:hAnsi="Times New Roman" w:cs="Times New Roman"/>
          <w:b/>
          <w:sz w:val="28"/>
          <w:szCs w:val="28"/>
        </w:rPr>
        <w:t xml:space="preserve">an autocorrelated recruitment be estimated </w:t>
      </w:r>
      <w:r>
        <w:rPr>
          <w:rFonts w:ascii="Times New Roman" w:hAnsi="Times New Roman" w:cs="Times New Roman"/>
          <w:b/>
          <w:sz w:val="28"/>
          <w:szCs w:val="28"/>
        </w:rPr>
        <w:t>using integrated assessment models</w:t>
      </w:r>
      <w:r w:rsidRPr="00857492">
        <w:rPr>
          <w:rFonts w:ascii="Times New Roman" w:hAnsi="Times New Roman" w:cs="Times New Roman"/>
          <w:b/>
          <w:sz w:val="28"/>
          <w:szCs w:val="28"/>
        </w:rPr>
        <w:t xml:space="preserve">, and how does it affect </w:t>
      </w:r>
      <w:r>
        <w:rPr>
          <w:rFonts w:ascii="Times New Roman" w:hAnsi="Times New Roman" w:cs="Times New Roman"/>
          <w:b/>
          <w:sz w:val="28"/>
          <w:szCs w:val="28"/>
        </w:rPr>
        <w:t>population forecasts</w:t>
      </w:r>
      <w:r w:rsidRPr="00857492">
        <w:rPr>
          <w:rFonts w:ascii="Times New Roman" w:hAnsi="Times New Roman" w:cs="Times New Roman"/>
          <w:b/>
          <w:sz w:val="28"/>
          <w:szCs w:val="28"/>
        </w:rPr>
        <w:t>?</w:t>
      </w:r>
    </w:p>
    <w:p w14:paraId="567BC670" w14:textId="77777777" w:rsidR="00FA358C" w:rsidRDefault="00FA358C" w:rsidP="00FA358C">
      <w:pPr>
        <w:tabs>
          <w:tab w:val="left" w:pos="360"/>
        </w:tabs>
        <w:spacing w:after="0" w:line="240" w:lineRule="auto"/>
        <w:contextualSpacing/>
        <w:jc w:val="both"/>
        <w:rPr>
          <w:rFonts w:ascii="Times New Roman" w:hAnsi="Times New Roman" w:cs="Times New Roman"/>
          <w:b/>
          <w:sz w:val="24"/>
          <w:szCs w:val="24"/>
        </w:rPr>
      </w:pPr>
    </w:p>
    <w:p w14:paraId="6578A9B3" w14:textId="77777777" w:rsidR="00FA358C" w:rsidRDefault="00A94E4B" w:rsidP="00FA358C">
      <w:pPr>
        <w:tabs>
          <w:tab w:val="left" w:pos="360"/>
        </w:tabs>
        <w:spacing w:after="0" w:line="24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K</w:t>
      </w:r>
      <w:r>
        <w:rPr>
          <w:rFonts w:ascii="Times New Roman" w:hAnsi="Times New Roman" w:cs="Times New Roman"/>
          <w:sz w:val="24"/>
          <w:szCs w:val="24"/>
        </w:rPr>
        <w:t>elli</w:t>
      </w:r>
      <w:r w:rsidRPr="00DD6BFB">
        <w:rPr>
          <w:rFonts w:ascii="Times New Roman" w:hAnsi="Times New Roman" w:cs="Times New Roman"/>
          <w:sz w:val="24"/>
          <w:szCs w:val="24"/>
        </w:rPr>
        <w:t xml:space="preserve"> Johnson</w:t>
      </w:r>
      <w:r>
        <w:rPr>
          <w:rFonts w:ascii="Times New Roman" w:hAnsi="Times New Roman" w:cs="Times New Roman"/>
          <w:sz w:val="24"/>
          <w:szCs w:val="24"/>
          <w:vertAlign w:val="superscript"/>
        </w:rPr>
        <w:t>1</w:t>
      </w:r>
      <w:r w:rsidR="000B5768">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Elizabeth</w:t>
      </w:r>
      <w:r w:rsidRPr="00DD6BFB">
        <w:rPr>
          <w:rFonts w:ascii="Times New Roman" w:hAnsi="Times New Roman" w:cs="Times New Roman"/>
          <w:sz w:val="24"/>
          <w:szCs w:val="24"/>
        </w:rPr>
        <w:t xml:space="preserve"> Councill</w:t>
      </w:r>
      <w:r w:rsidRPr="00DD6BFB">
        <w:rPr>
          <w:rFonts w:ascii="Times New Roman" w:hAnsi="Times New Roman" w:cs="Times New Roman"/>
          <w:sz w:val="24"/>
          <w:szCs w:val="24"/>
          <w:vertAlign w:val="superscript"/>
        </w:rPr>
        <w:t>1,2</w:t>
      </w:r>
      <w:r w:rsidRPr="00DD6BFB">
        <w:rPr>
          <w:rFonts w:ascii="Times New Roman" w:hAnsi="Times New Roman" w:cs="Times New Roman"/>
          <w:sz w:val="24"/>
          <w:szCs w:val="24"/>
        </w:rPr>
        <w:t>,</w:t>
      </w:r>
      <w:r>
        <w:rPr>
          <w:rFonts w:ascii="Times New Roman" w:hAnsi="Times New Roman" w:cs="Times New Roman"/>
          <w:sz w:val="24"/>
          <w:szCs w:val="24"/>
        </w:rPr>
        <w:t xml:space="preserve"> James T.</w:t>
      </w:r>
      <w:r w:rsidRPr="00DD6BFB">
        <w:rPr>
          <w:rFonts w:ascii="Times New Roman" w:hAnsi="Times New Roman" w:cs="Times New Roman"/>
          <w:sz w:val="24"/>
          <w:szCs w:val="24"/>
        </w:rPr>
        <w:t xml:space="preserve"> Thorson</w:t>
      </w:r>
      <w:r w:rsidR="009055A4">
        <w:rPr>
          <w:rFonts w:ascii="Times New Roman" w:hAnsi="Times New Roman" w:cs="Times New Roman"/>
          <w:sz w:val="24"/>
          <w:szCs w:val="24"/>
          <w:vertAlign w:val="superscript"/>
        </w:rPr>
        <w:t>2</w:t>
      </w:r>
      <w:r>
        <w:rPr>
          <w:rFonts w:ascii="Times New Roman" w:hAnsi="Times New Roman" w:cs="Times New Roman"/>
          <w:sz w:val="24"/>
          <w:szCs w:val="24"/>
        </w:rPr>
        <w:t>, Elizabeth</w:t>
      </w:r>
      <w:r w:rsidRPr="00DD6BFB">
        <w:rPr>
          <w:rFonts w:ascii="Times New Roman" w:hAnsi="Times New Roman" w:cs="Times New Roman"/>
          <w:sz w:val="24"/>
          <w:szCs w:val="24"/>
        </w:rPr>
        <w:t xml:space="preserve"> Brooks</w:t>
      </w:r>
      <w:r w:rsidRPr="00DD6BFB">
        <w:rPr>
          <w:rFonts w:ascii="Times New Roman" w:hAnsi="Times New Roman" w:cs="Times New Roman"/>
          <w:sz w:val="24"/>
          <w:szCs w:val="24"/>
          <w:vertAlign w:val="superscript"/>
        </w:rPr>
        <w:t>3</w:t>
      </w:r>
      <w:r w:rsidRPr="00DD6BFB">
        <w:rPr>
          <w:rFonts w:ascii="Times New Roman" w:hAnsi="Times New Roman" w:cs="Times New Roman"/>
          <w:sz w:val="24"/>
          <w:szCs w:val="24"/>
        </w:rPr>
        <w:t>, R</w:t>
      </w:r>
      <w:r>
        <w:rPr>
          <w:rFonts w:ascii="Times New Roman" w:hAnsi="Times New Roman" w:cs="Times New Roman"/>
          <w:sz w:val="24"/>
          <w:szCs w:val="24"/>
        </w:rPr>
        <w:t>ichard D.</w:t>
      </w:r>
      <w:r w:rsidRPr="00DD6BFB">
        <w:rPr>
          <w:rFonts w:ascii="Times New Roman" w:hAnsi="Times New Roman" w:cs="Times New Roman"/>
          <w:sz w:val="24"/>
          <w:szCs w:val="24"/>
        </w:rPr>
        <w:t xml:space="preserve"> Methot</w:t>
      </w:r>
      <w:r>
        <w:rPr>
          <w:rFonts w:ascii="Times New Roman" w:hAnsi="Times New Roman" w:cs="Times New Roman"/>
          <w:sz w:val="24"/>
          <w:szCs w:val="24"/>
          <w:vertAlign w:val="superscript"/>
        </w:rPr>
        <w:t>4</w:t>
      </w:r>
      <w:r w:rsidRPr="00DD6BFB">
        <w:rPr>
          <w:rFonts w:ascii="Times New Roman" w:hAnsi="Times New Roman" w:cs="Times New Roman"/>
          <w:sz w:val="24"/>
          <w:szCs w:val="24"/>
        </w:rPr>
        <w:t>, A</w:t>
      </w:r>
      <w:r>
        <w:rPr>
          <w:rFonts w:ascii="Times New Roman" w:hAnsi="Times New Roman" w:cs="Times New Roman"/>
          <w:sz w:val="24"/>
          <w:szCs w:val="24"/>
        </w:rPr>
        <w:t>ndré E.</w:t>
      </w:r>
      <w:r w:rsidRPr="00DD6BFB">
        <w:rPr>
          <w:rFonts w:ascii="Times New Roman" w:hAnsi="Times New Roman" w:cs="Times New Roman"/>
          <w:sz w:val="24"/>
          <w:szCs w:val="24"/>
        </w:rPr>
        <w:t xml:space="preserve"> Punt</w:t>
      </w:r>
      <w:r w:rsidRPr="00DD6BFB">
        <w:rPr>
          <w:rFonts w:ascii="Times New Roman" w:hAnsi="Times New Roman" w:cs="Times New Roman"/>
          <w:sz w:val="24"/>
          <w:szCs w:val="24"/>
          <w:vertAlign w:val="superscript"/>
        </w:rPr>
        <w:t>2</w:t>
      </w:r>
    </w:p>
    <w:p w14:paraId="61133142" w14:textId="77777777" w:rsidR="00FA358C" w:rsidRDefault="00FA358C" w:rsidP="00FA358C">
      <w:pPr>
        <w:tabs>
          <w:tab w:val="left" w:pos="360"/>
        </w:tabs>
        <w:spacing w:after="0" w:line="240" w:lineRule="auto"/>
        <w:contextualSpacing/>
        <w:jc w:val="both"/>
        <w:rPr>
          <w:rFonts w:ascii="Times New Roman" w:hAnsi="Times New Roman" w:cs="Times New Roman"/>
          <w:sz w:val="24"/>
          <w:szCs w:val="24"/>
          <w:vertAlign w:val="superscript"/>
        </w:rPr>
      </w:pPr>
    </w:p>
    <w:p w14:paraId="3855AD22"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1</w:t>
      </w:r>
      <w:r w:rsidRPr="00FA358C">
        <w:rPr>
          <w:rFonts w:ascii="Times New Roman" w:hAnsi="Times New Roman" w:cs="Times New Roman"/>
          <w:sz w:val="20"/>
          <w:szCs w:val="20"/>
        </w:rPr>
        <w:t>School of Aquatic and Fishery Sciences, University of Washington, Box 355020, Seattle, WA 98195-5020, USA</w:t>
      </w:r>
    </w:p>
    <w:p w14:paraId="49DFCA5E"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2</w:t>
      </w:r>
      <w:r w:rsidRPr="00FA358C">
        <w:rPr>
          <w:rFonts w:ascii="Times New Roman" w:hAnsi="Times New Roman" w:cs="Times New Roman"/>
          <w:sz w:val="20"/>
          <w:szCs w:val="20"/>
        </w:rPr>
        <w:t>Fisher</w:t>
      </w:r>
      <w:r w:rsidR="000B5768" w:rsidRPr="00FA358C">
        <w:rPr>
          <w:rFonts w:ascii="Times New Roman" w:hAnsi="Times New Roman" w:cs="Times New Roman"/>
          <w:sz w:val="20"/>
          <w:szCs w:val="20"/>
        </w:rPr>
        <w:t>y</w:t>
      </w:r>
      <w:r w:rsidRPr="00FA358C">
        <w:rPr>
          <w:rFonts w:ascii="Times New Roman" w:hAnsi="Times New Roman" w:cs="Times New Roman"/>
          <w:sz w:val="20"/>
          <w:szCs w:val="20"/>
        </w:rPr>
        <w:t xml:space="preserve"> Resource A</w:t>
      </w:r>
      <w:r w:rsidR="000B5768" w:rsidRPr="00FA358C">
        <w:rPr>
          <w:rFonts w:ascii="Times New Roman" w:hAnsi="Times New Roman" w:cs="Times New Roman"/>
          <w:sz w:val="20"/>
          <w:szCs w:val="20"/>
        </w:rPr>
        <w:t>nalysis</w:t>
      </w:r>
      <w:r w:rsidRPr="00FA358C">
        <w:rPr>
          <w:rFonts w:ascii="Times New Roman" w:hAnsi="Times New Roman" w:cs="Times New Roman"/>
          <w:sz w:val="20"/>
          <w:szCs w:val="20"/>
        </w:rPr>
        <w:t xml:space="preserve"> and Monitoring Division, Northwest Fisheries Science Center, National Marine Fisheries Service, National Oceanic and Atmospheric Administration, 2725 Montlake Blvd. East, Seattle, WA 98112, USA</w:t>
      </w:r>
    </w:p>
    <w:p w14:paraId="296349E6"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3</w:t>
      </w:r>
      <w:r w:rsidRPr="00FA358C">
        <w:rPr>
          <w:rFonts w:ascii="Times New Roman" w:hAnsi="Times New Roman" w:cs="Times New Roman"/>
          <w:sz w:val="20"/>
          <w:szCs w:val="20"/>
        </w:rPr>
        <w:t>Northeast  Fisheries  Science  Center,  166  Water  Street,  Woods  Hole,  MA  02543,  USA</w:t>
      </w:r>
    </w:p>
    <w:p w14:paraId="6116B68C"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4</w:t>
      </w:r>
      <w:r w:rsidRPr="00FA358C">
        <w:rPr>
          <w:rFonts w:ascii="Times New Roman" w:hAnsi="Times New Roman" w:cs="Times New Roman"/>
          <w:sz w:val="20"/>
          <w:szCs w:val="20"/>
        </w:rPr>
        <w:t>NOAA Senior Scientist for Stock Assessments, National Marine Fisheries Service, National Oceanic and Atmospheric Administration, 2725 Montlake Blvd. East, Seattle, WA 98112, USA</w:t>
      </w:r>
    </w:p>
    <w:p w14:paraId="3F660954" w14:textId="77777777" w:rsidR="00FA358C" w:rsidRPr="00FA358C" w:rsidRDefault="00FA358C" w:rsidP="00FA358C">
      <w:pPr>
        <w:tabs>
          <w:tab w:val="left" w:pos="360"/>
        </w:tabs>
        <w:spacing w:after="0" w:line="240" w:lineRule="auto"/>
        <w:contextualSpacing/>
        <w:jc w:val="both"/>
        <w:rPr>
          <w:rFonts w:ascii="Times New Roman" w:hAnsi="Times New Roman" w:cs="Times New Roman"/>
          <w:sz w:val="20"/>
          <w:szCs w:val="20"/>
        </w:rPr>
      </w:pPr>
    </w:p>
    <w:p w14:paraId="4880A7A4"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w:t>
      </w:r>
      <w:r w:rsidRPr="00FA358C">
        <w:rPr>
          <w:rFonts w:ascii="Times New Roman" w:hAnsi="Times New Roman" w:cs="Times New Roman"/>
          <w:sz w:val="20"/>
          <w:szCs w:val="20"/>
        </w:rPr>
        <w:t xml:space="preserve">Corresponding author: </w:t>
      </w:r>
    </w:p>
    <w:p w14:paraId="0AAC2D67"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rPr>
        <w:t>telephone: +1 206 543 4270; fax: +1 206 616 8689; email: kfjohns@uw.edu</w:t>
      </w:r>
    </w:p>
    <w:p w14:paraId="0A566E56" w14:textId="77777777" w:rsidR="00FA358C" w:rsidRDefault="00A94E4B">
      <w:pPr>
        <w:tabs>
          <w:tab w:val="left" w:pos="360"/>
        </w:tabs>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48B647AD" w14:textId="77777777" w:rsidR="00FA358C" w:rsidRPr="00FA358C" w:rsidRDefault="00FA358C" w:rsidP="00FA358C">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b/>
          <w:sz w:val="28"/>
          <w:szCs w:val="28"/>
        </w:rPr>
        <w:lastRenderedPageBreak/>
        <w:t>Highlights</w:t>
      </w:r>
    </w:p>
    <w:p w14:paraId="13E89044" w14:textId="77777777" w:rsidR="00FA358C" w:rsidRDefault="00EC6A57"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Estimated recruitment is variable and autocorrelated in many stock assessments</w:t>
      </w:r>
    </w:p>
    <w:p w14:paraId="5BF34111" w14:textId="77777777" w:rsidR="00FA358C" w:rsidRDefault="00EC6A57"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Autocorrelation can be estimated using the sample autocorrelation of estimated recruitment deviations</w:t>
      </w:r>
    </w:p>
    <w:p w14:paraId="1E140424" w14:textId="77777777" w:rsidR="00FA358C" w:rsidRDefault="00EC6A57"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estimator is accurate and relatively precise for different levels autocorrelation </w:t>
      </w:r>
    </w:p>
    <w:p w14:paraId="00EFA030" w14:textId="77777777" w:rsidR="00FA358C" w:rsidRDefault="00EC6A57"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Including autocorrelation decreases error and improves interval coverage for population forecasts</w:t>
      </w:r>
    </w:p>
    <w:p w14:paraId="03E11361" w14:textId="77777777" w:rsidR="00FA358C" w:rsidRDefault="00FA358C">
      <w:pPr>
        <w:rPr>
          <w:rFonts w:ascii="Times New Roman" w:hAnsi="Times New Roman" w:cs="Times New Roman"/>
          <w:sz w:val="24"/>
          <w:szCs w:val="24"/>
        </w:rPr>
      </w:pPr>
      <w:r>
        <w:rPr>
          <w:rFonts w:ascii="Times New Roman" w:hAnsi="Times New Roman" w:cs="Times New Roman"/>
          <w:sz w:val="24"/>
          <w:szCs w:val="24"/>
        </w:rPr>
        <w:br w:type="page"/>
      </w:r>
    </w:p>
    <w:p w14:paraId="6CB11DB8" w14:textId="77777777" w:rsidR="00194451" w:rsidRDefault="00A94E4B" w:rsidP="00FA358C">
      <w:pPr>
        <w:tabs>
          <w:tab w:val="left" w:pos="360"/>
        </w:tabs>
        <w:spacing w:after="0" w:line="240" w:lineRule="auto"/>
        <w:contextualSpacing/>
        <w:jc w:val="both"/>
        <w:rPr>
          <w:rFonts w:ascii="Times New Roman" w:hAnsi="Times New Roman" w:cs="Times New Roman"/>
          <w:b/>
          <w:sz w:val="28"/>
          <w:szCs w:val="28"/>
        </w:rPr>
      </w:pPr>
      <w:r w:rsidRPr="007D2FA8">
        <w:rPr>
          <w:rFonts w:ascii="Times New Roman" w:hAnsi="Times New Roman" w:cs="Times New Roman"/>
          <w:b/>
          <w:sz w:val="28"/>
          <w:szCs w:val="28"/>
        </w:rPr>
        <w:lastRenderedPageBreak/>
        <w:t>Abstract</w:t>
      </w:r>
    </w:p>
    <w:p w14:paraId="61CE0AFE" w14:textId="7AE16047" w:rsidR="00FA358C" w:rsidRPr="00FA358C" w:rsidRDefault="00CA06E9" w:rsidP="00FA358C">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The addition of juveniles to marine populations (termed “recruitment”) is highly variable due to variability in survival</w:t>
      </w:r>
      <w:r w:rsidR="0055732A">
        <w:rPr>
          <w:rFonts w:ascii="Times New Roman" w:hAnsi="Times New Roman" w:cs="Times New Roman"/>
          <w:sz w:val="24"/>
          <w:szCs w:val="24"/>
        </w:rPr>
        <w:t xml:space="preserve"> for larvae and early juvenile stages</w:t>
      </w:r>
      <w:r>
        <w:rPr>
          <w:rFonts w:ascii="Times New Roman" w:hAnsi="Times New Roman" w:cs="Times New Roman"/>
          <w:sz w:val="24"/>
          <w:szCs w:val="24"/>
        </w:rPr>
        <w:t xml:space="preserve">.  </w:t>
      </w:r>
      <w:r w:rsidR="0055732A">
        <w:rPr>
          <w:rFonts w:ascii="Times New Roman" w:hAnsi="Times New Roman" w:cs="Times New Roman"/>
          <w:sz w:val="24"/>
          <w:szCs w:val="24"/>
        </w:rPr>
        <w:t xml:space="preserve">Recruitment estimates are often </w:t>
      </w:r>
      <w:r w:rsidR="002667F0">
        <w:rPr>
          <w:rFonts w:ascii="Times New Roman" w:hAnsi="Times New Roman" w:cs="Times New Roman"/>
          <w:sz w:val="24"/>
          <w:szCs w:val="24"/>
        </w:rPr>
        <w:t>large</w:t>
      </w:r>
      <w:r w:rsidR="0055732A" w:rsidRPr="00EE4E2A">
        <w:rPr>
          <w:rFonts w:ascii="Times New Roman" w:hAnsi="Times New Roman" w:cs="Times New Roman"/>
          <w:sz w:val="24"/>
          <w:szCs w:val="24"/>
        </w:rPr>
        <w:t xml:space="preserve"> or </w:t>
      </w:r>
      <w:r w:rsidR="002667F0">
        <w:rPr>
          <w:rFonts w:ascii="Times New Roman" w:hAnsi="Times New Roman" w:cs="Times New Roman"/>
          <w:sz w:val="24"/>
          <w:szCs w:val="24"/>
        </w:rPr>
        <w:t>small</w:t>
      </w:r>
      <w:r w:rsidR="0055732A">
        <w:rPr>
          <w:rFonts w:ascii="Times New Roman" w:hAnsi="Times New Roman" w:cs="Times New Roman"/>
          <w:sz w:val="24"/>
          <w:szCs w:val="24"/>
        </w:rPr>
        <w:t xml:space="preserve"> for several years in a row (termed “autocorrelated” recruitment)</w:t>
      </w:r>
      <w:r w:rsidR="0055732A" w:rsidRPr="00EE4E2A">
        <w:rPr>
          <w:rFonts w:ascii="Times New Roman" w:hAnsi="Times New Roman" w:cs="Times New Roman"/>
          <w:sz w:val="24"/>
          <w:szCs w:val="24"/>
        </w:rPr>
        <w:t xml:space="preserve">. </w:t>
      </w:r>
      <w:r w:rsidR="0055732A">
        <w:rPr>
          <w:rFonts w:ascii="Times New Roman" w:hAnsi="Times New Roman" w:cs="Times New Roman"/>
          <w:sz w:val="24"/>
          <w:szCs w:val="24"/>
        </w:rPr>
        <w:t xml:space="preserve"> R</w:t>
      </w:r>
      <w:r w:rsidR="00A94E4B">
        <w:rPr>
          <w:rFonts w:ascii="Times New Roman" w:hAnsi="Times New Roman" w:cs="Times New Roman"/>
          <w:sz w:val="24"/>
          <w:szCs w:val="24"/>
        </w:rPr>
        <w:t xml:space="preserve">ecruitment </w:t>
      </w:r>
      <w:r w:rsidR="0055732A">
        <w:rPr>
          <w:rFonts w:ascii="Times New Roman" w:hAnsi="Times New Roman" w:cs="Times New Roman"/>
          <w:sz w:val="24"/>
          <w:szCs w:val="24"/>
        </w:rPr>
        <w:t xml:space="preserve">may be </w:t>
      </w:r>
      <w:r w:rsidR="00A94E4B">
        <w:rPr>
          <w:rFonts w:ascii="Times New Roman" w:hAnsi="Times New Roman" w:cs="Times New Roman"/>
          <w:sz w:val="24"/>
          <w:szCs w:val="24"/>
        </w:rPr>
        <w:t xml:space="preserve">autocorrelated </w:t>
      </w:r>
      <w:r w:rsidR="00A94E4B" w:rsidRPr="00EE4E2A">
        <w:rPr>
          <w:rFonts w:ascii="Times New Roman" w:hAnsi="Times New Roman" w:cs="Times New Roman"/>
          <w:sz w:val="24"/>
          <w:szCs w:val="24"/>
        </w:rPr>
        <w:t xml:space="preserve">due to numerous factors including regime shifts and periodicity in environmental drivers affecting </w:t>
      </w:r>
      <w:r>
        <w:rPr>
          <w:rFonts w:ascii="Times New Roman" w:hAnsi="Times New Roman" w:cs="Times New Roman"/>
          <w:sz w:val="24"/>
          <w:szCs w:val="24"/>
        </w:rPr>
        <w:t xml:space="preserve">juvenile </w:t>
      </w:r>
      <w:r w:rsidR="00A94E4B">
        <w:rPr>
          <w:rFonts w:ascii="Times New Roman" w:hAnsi="Times New Roman" w:cs="Times New Roman"/>
          <w:sz w:val="24"/>
          <w:szCs w:val="24"/>
        </w:rPr>
        <w:t xml:space="preserve">survival rates.  </w:t>
      </w:r>
      <w:r w:rsidR="00A94E4B" w:rsidRPr="00EE4E2A">
        <w:rPr>
          <w:rFonts w:ascii="Times New Roman" w:hAnsi="Times New Roman" w:cs="Times New Roman"/>
          <w:sz w:val="24"/>
          <w:szCs w:val="24"/>
        </w:rPr>
        <w:t xml:space="preserve">The ability of stock assessments to accurately </w:t>
      </w:r>
      <w:r w:rsidR="00A94E4B">
        <w:rPr>
          <w:rFonts w:ascii="Times New Roman" w:hAnsi="Times New Roman" w:cs="Times New Roman"/>
          <w:sz w:val="24"/>
          <w:szCs w:val="24"/>
        </w:rPr>
        <w:t xml:space="preserve">estimate the magnitude of </w:t>
      </w:r>
      <w:r w:rsidR="00A94E4B">
        <w:rPr>
          <w:rFonts w:ascii="Times New Roman" w:hAnsi="Times New Roman" w:cs="Times New Roman"/>
          <w:sz w:val="24"/>
          <w:szCs w:val="24"/>
        </w:rPr>
        <w:t xml:space="preserve">recruitment </w:t>
      </w:r>
      <w:r w:rsidR="00A94E4B" w:rsidRPr="00EE4E2A">
        <w:rPr>
          <w:rFonts w:ascii="Times New Roman" w:hAnsi="Times New Roman" w:cs="Times New Roman"/>
          <w:sz w:val="24"/>
          <w:szCs w:val="24"/>
        </w:rPr>
        <w:t>autocorrelation</w:t>
      </w:r>
      <w:r w:rsidR="00A94E4B">
        <w:rPr>
          <w:rFonts w:ascii="Times New Roman" w:hAnsi="Times New Roman" w:cs="Times New Roman"/>
          <w:sz w:val="24"/>
          <w:szCs w:val="24"/>
        </w:rPr>
        <w:t>,</w:t>
      </w:r>
      <w:r w:rsidR="00A94E4B" w:rsidRPr="00EE4E2A">
        <w:rPr>
          <w:rFonts w:ascii="Times New Roman" w:hAnsi="Times New Roman" w:cs="Times New Roman"/>
          <w:sz w:val="24"/>
          <w:szCs w:val="24"/>
        </w:rPr>
        <w:t xml:space="preserve"> and its </w:t>
      </w:r>
      <w:r w:rsidR="00A94E4B">
        <w:rPr>
          <w:rFonts w:ascii="Times New Roman" w:hAnsi="Times New Roman" w:cs="Times New Roman"/>
          <w:sz w:val="24"/>
          <w:szCs w:val="24"/>
        </w:rPr>
        <w:t>e</w:t>
      </w:r>
      <w:r w:rsidR="00A94E4B" w:rsidRPr="00EE4E2A">
        <w:rPr>
          <w:rFonts w:ascii="Times New Roman" w:hAnsi="Times New Roman" w:cs="Times New Roman"/>
          <w:sz w:val="24"/>
          <w:szCs w:val="24"/>
        </w:rPr>
        <w:t xml:space="preserve">ffect on </w:t>
      </w:r>
      <w:r w:rsidR="00A94E4B">
        <w:rPr>
          <w:rFonts w:ascii="Times New Roman" w:hAnsi="Times New Roman" w:cs="Times New Roman"/>
          <w:sz w:val="24"/>
          <w:szCs w:val="24"/>
        </w:rPr>
        <w:t>the quality of forecasts of spawning stock biomass, has not generally been analyzed</w:t>
      </w:r>
      <w:r w:rsidR="00A94E4B" w:rsidRPr="00EE4E2A">
        <w:rPr>
          <w:rFonts w:ascii="Times New Roman" w:hAnsi="Times New Roman" w:cs="Times New Roman"/>
          <w:sz w:val="24"/>
          <w:szCs w:val="24"/>
        </w:rPr>
        <w:t xml:space="preserve">. </w:t>
      </w:r>
      <w:r w:rsidR="00A94E4B">
        <w:rPr>
          <w:rFonts w:ascii="Times New Roman" w:hAnsi="Times New Roman" w:cs="Times New Roman"/>
          <w:sz w:val="24"/>
          <w:szCs w:val="24"/>
        </w:rPr>
        <w:t xml:space="preserve"> </w:t>
      </w:r>
      <w:r>
        <w:rPr>
          <w:rFonts w:ascii="Times New Roman" w:hAnsi="Times New Roman" w:cs="Times New Roman"/>
          <w:sz w:val="24"/>
          <w:szCs w:val="24"/>
        </w:rPr>
        <w:t xml:space="preserve">We used a simulation experiment to </w:t>
      </w:r>
      <w:r w:rsidR="00A94E4B">
        <w:rPr>
          <w:rFonts w:ascii="Times New Roman" w:hAnsi="Times New Roman" w:cs="Times New Roman"/>
          <w:sz w:val="24"/>
          <w:szCs w:val="24"/>
        </w:rPr>
        <w:t>evaluate how well Stock Synthesis</w:t>
      </w:r>
      <w:r w:rsidR="00A94E4B" w:rsidRPr="00EE4E2A">
        <w:rPr>
          <w:rFonts w:ascii="Times New Roman" w:hAnsi="Times New Roman" w:cs="Times New Roman"/>
          <w:sz w:val="24"/>
          <w:szCs w:val="24"/>
        </w:rPr>
        <w:t xml:space="preserve"> </w:t>
      </w:r>
      <w:r>
        <w:rPr>
          <w:rFonts w:ascii="Times New Roman" w:hAnsi="Times New Roman" w:cs="Times New Roman"/>
          <w:sz w:val="24"/>
          <w:szCs w:val="24"/>
        </w:rPr>
        <w:t>(</w:t>
      </w:r>
      <w:r w:rsidR="00A94E4B" w:rsidRPr="00EE4E2A">
        <w:rPr>
          <w:rFonts w:ascii="Times New Roman" w:hAnsi="Times New Roman" w:cs="Times New Roman"/>
          <w:sz w:val="24"/>
          <w:szCs w:val="24"/>
        </w:rPr>
        <w:t xml:space="preserve">an </w:t>
      </w:r>
      <w:r w:rsidR="00020974">
        <w:rPr>
          <w:rFonts w:ascii="Times New Roman" w:hAnsi="Times New Roman" w:cs="Times New Roman"/>
          <w:sz w:val="24"/>
          <w:szCs w:val="24"/>
        </w:rPr>
        <w:t>‘</w:t>
      </w:r>
      <w:r w:rsidR="00A94E4B" w:rsidRPr="00EE4E2A">
        <w:rPr>
          <w:rFonts w:ascii="Times New Roman" w:hAnsi="Times New Roman" w:cs="Times New Roman"/>
          <w:sz w:val="24"/>
          <w:szCs w:val="24"/>
        </w:rPr>
        <w:t>integrated</w:t>
      </w:r>
      <w:r w:rsidR="00020974">
        <w:rPr>
          <w:rFonts w:ascii="Times New Roman" w:hAnsi="Times New Roman" w:cs="Times New Roman"/>
          <w:sz w:val="24"/>
          <w:szCs w:val="24"/>
        </w:rPr>
        <w:t>’</w:t>
      </w:r>
      <w:r w:rsidR="00A94E4B" w:rsidRPr="00EE4E2A">
        <w:rPr>
          <w:rFonts w:ascii="Times New Roman" w:hAnsi="Times New Roman" w:cs="Times New Roman"/>
          <w:sz w:val="24"/>
          <w:szCs w:val="24"/>
        </w:rPr>
        <w:t xml:space="preserve"> age-structured stock assessment </w:t>
      </w:r>
      <w:r w:rsidR="00A94E4B">
        <w:rPr>
          <w:rFonts w:ascii="Times New Roman" w:hAnsi="Times New Roman" w:cs="Times New Roman"/>
          <w:sz w:val="24"/>
          <w:szCs w:val="24"/>
        </w:rPr>
        <w:t xml:space="preserve">method </w:t>
      </w:r>
      <w:r w:rsidR="00A94E4B" w:rsidRPr="00EE4E2A">
        <w:rPr>
          <w:rFonts w:ascii="Times New Roman" w:hAnsi="Times New Roman" w:cs="Times New Roman"/>
          <w:sz w:val="24"/>
          <w:szCs w:val="24"/>
        </w:rPr>
        <w:t xml:space="preserve">used extensively in the </w:t>
      </w:r>
      <w:r w:rsidR="00901C51">
        <w:rPr>
          <w:rFonts w:ascii="Times New Roman" w:hAnsi="Times New Roman" w:cs="Times New Roman"/>
          <w:sz w:val="24"/>
          <w:szCs w:val="24"/>
        </w:rPr>
        <w:t>assessment</w:t>
      </w:r>
      <w:r w:rsidR="00901C51" w:rsidRPr="00EE4E2A">
        <w:rPr>
          <w:rFonts w:ascii="Times New Roman" w:hAnsi="Times New Roman" w:cs="Times New Roman"/>
          <w:sz w:val="24"/>
          <w:szCs w:val="24"/>
        </w:rPr>
        <w:t xml:space="preserve"> </w:t>
      </w:r>
      <w:r w:rsidR="00A94E4B" w:rsidRPr="00EE4E2A">
        <w:rPr>
          <w:rFonts w:ascii="Times New Roman" w:hAnsi="Times New Roman" w:cs="Times New Roman"/>
          <w:sz w:val="24"/>
          <w:szCs w:val="24"/>
        </w:rPr>
        <w:t>of fish stocks</w:t>
      </w:r>
      <w:r>
        <w:rPr>
          <w:rFonts w:ascii="Times New Roman" w:hAnsi="Times New Roman" w:cs="Times New Roman"/>
          <w:sz w:val="24"/>
          <w:szCs w:val="24"/>
        </w:rPr>
        <w:t>)</w:t>
      </w:r>
      <w:r w:rsidR="00A94E4B" w:rsidRPr="00EE4E2A">
        <w:rPr>
          <w:rFonts w:ascii="Times New Roman" w:hAnsi="Times New Roman" w:cs="Times New Roman"/>
          <w:sz w:val="24"/>
          <w:szCs w:val="24"/>
        </w:rPr>
        <w:t xml:space="preserve"> estimates </w:t>
      </w:r>
      <w:r w:rsidR="00A94E4B">
        <w:rPr>
          <w:rFonts w:ascii="Times New Roman" w:hAnsi="Times New Roman" w:cs="Times New Roman"/>
          <w:sz w:val="24"/>
          <w:szCs w:val="24"/>
        </w:rPr>
        <w:t xml:space="preserve">autocorrelation </w:t>
      </w:r>
      <w:r w:rsidR="00A94E4B" w:rsidRPr="00EE4E2A">
        <w:rPr>
          <w:rFonts w:ascii="Times New Roman" w:hAnsi="Times New Roman" w:cs="Times New Roman"/>
          <w:sz w:val="24"/>
          <w:szCs w:val="24"/>
        </w:rPr>
        <w:t xml:space="preserve">in the presence of a range of </w:t>
      </w:r>
      <w:r w:rsidR="0099607C">
        <w:rPr>
          <w:rFonts w:ascii="Times New Roman" w:hAnsi="Times New Roman" w:cs="Times New Roman"/>
          <w:sz w:val="24"/>
          <w:szCs w:val="24"/>
        </w:rPr>
        <w:t xml:space="preserve">levels </w:t>
      </w:r>
      <w:r w:rsidR="00020974">
        <w:rPr>
          <w:rFonts w:ascii="Times New Roman" w:hAnsi="Times New Roman" w:cs="Times New Roman"/>
          <w:sz w:val="24"/>
          <w:szCs w:val="24"/>
        </w:rPr>
        <w:t xml:space="preserve">of </w:t>
      </w:r>
      <w:r w:rsidR="00A94E4B" w:rsidRPr="00EE4E2A">
        <w:rPr>
          <w:rFonts w:ascii="Times New Roman" w:hAnsi="Times New Roman" w:cs="Times New Roman"/>
          <w:sz w:val="24"/>
          <w:szCs w:val="24"/>
        </w:rPr>
        <w:t>autocorre</w:t>
      </w:r>
      <w:r w:rsidR="0099607C">
        <w:rPr>
          <w:rFonts w:ascii="Times New Roman" w:hAnsi="Times New Roman" w:cs="Times New Roman"/>
          <w:sz w:val="24"/>
          <w:szCs w:val="24"/>
        </w:rPr>
        <w:t>lation in</w:t>
      </w:r>
      <w:r w:rsidR="00A94E4B" w:rsidRPr="00EE4E2A">
        <w:rPr>
          <w:rFonts w:ascii="Times New Roman" w:hAnsi="Times New Roman" w:cs="Times New Roman"/>
          <w:sz w:val="24"/>
          <w:szCs w:val="24"/>
        </w:rPr>
        <w:t xml:space="preserve"> recruitment deviations. The precision and accuracy of </w:t>
      </w:r>
      <w:r w:rsidR="00A94E4B">
        <w:rPr>
          <w:rFonts w:ascii="Times New Roman" w:hAnsi="Times New Roman" w:cs="Times New Roman"/>
          <w:sz w:val="24"/>
          <w:szCs w:val="24"/>
        </w:rPr>
        <w:t xml:space="preserve">estimated autocorrelation, and </w:t>
      </w:r>
      <w:r w:rsidR="00A94E4B" w:rsidRPr="00EE4E2A">
        <w:rPr>
          <w:rFonts w:ascii="Times New Roman" w:hAnsi="Times New Roman" w:cs="Times New Roman"/>
          <w:sz w:val="24"/>
          <w:szCs w:val="24"/>
        </w:rPr>
        <w:t>the ability of the stock assessment framework to forecast the true dynamics of the system</w:t>
      </w:r>
      <w:r w:rsidR="00A94E4B">
        <w:rPr>
          <w:rFonts w:ascii="Times New Roman" w:hAnsi="Times New Roman" w:cs="Times New Roman"/>
          <w:sz w:val="24"/>
          <w:szCs w:val="24"/>
        </w:rPr>
        <w:t>,</w:t>
      </w:r>
      <w:r w:rsidR="00A94E4B" w:rsidRPr="00EE4E2A">
        <w:rPr>
          <w:rFonts w:ascii="Times New Roman" w:hAnsi="Times New Roman" w:cs="Times New Roman"/>
          <w:sz w:val="24"/>
          <w:szCs w:val="24"/>
        </w:rPr>
        <w:t xml:space="preserve"> were compared for scenarios where </w:t>
      </w:r>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w:t>
      </w:r>
      <w:r w:rsidR="008B5575">
        <w:rPr>
          <w:rFonts w:ascii="Times New Roman" w:hAnsi="Times New Roman" w:cs="Times New Roman"/>
          <w:sz w:val="24"/>
          <w:szCs w:val="24"/>
        </w:rPr>
        <w:t xml:space="preserve">parameter </w:t>
      </w:r>
      <w:r w:rsidR="00020974">
        <w:rPr>
          <w:rFonts w:ascii="Times New Roman" w:hAnsi="Times New Roman" w:cs="Times New Roman"/>
          <w:sz w:val="24"/>
          <w:szCs w:val="24"/>
        </w:rPr>
        <w:t xml:space="preserve">within the assessment </w:t>
      </w:r>
      <w:r w:rsidR="00A94E4B" w:rsidRPr="00EE4E2A">
        <w:rPr>
          <w:rFonts w:ascii="Times New Roman" w:hAnsi="Times New Roman" w:cs="Times New Roman"/>
          <w:sz w:val="24"/>
          <w:szCs w:val="24"/>
        </w:rPr>
        <w:t xml:space="preserve">was fixed at zero, </w:t>
      </w:r>
      <w:r w:rsidR="00A94E4B">
        <w:rPr>
          <w:rFonts w:ascii="Times New Roman" w:hAnsi="Times New Roman" w:cs="Times New Roman"/>
          <w:sz w:val="24"/>
          <w:szCs w:val="24"/>
        </w:rPr>
        <w:t xml:space="preserve">fixed at its true value, </w:t>
      </w:r>
      <w:r w:rsidR="00A94E4B" w:rsidRPr="00EE4E2A">
        <w:rPr>
          <w:rFonts w:ascii="Times New Roman" w:hAnsi="Times New Roman" w:cs="Times New Roman"/>
          <w:sz w:val="24"/>
          <w:szCs w:val="24"/>
        </w:rPr>
        <w:t xml:space="preserve">internally estimated, </w:t>
      </w:r>
      <w:r w:rsidR="008B5575">
        <w:rPr>
          <w:rFonts w:ascii="Times New Roman" w:hAnsi="Times New Roman" w:cs="Times New Roman"/>
          <w:sz w:val="24"/>
          <w:szCs w:val="24"/>
        </w:rPr>
        <w:t>or</w:t>
      </w:r>
      <w:r w:rsidR="00A94E4B" w:rsidRPr="00EE4E2A">
        <w:rPr>
          <w:rFonts w:ascii="Times New Roman" w:hAnsi="Times New Roman" w:cs="Times New Roman"/>
          <w:sz w:val="24"/>
          <w:szCs w:val="24"/>
        </w:rPr>
        <w:t xml:space="preserve"> input as a fixed value determined </w:t>
      </w:r>
      <w:r w:rsidR="00A94E4B">
        <w:rPr>
          <w:rFonts w:ascii="Times New Roman" w:hAnsi="Times New Roman" w:cs="Times New Roman"/>
          <w:sz w:val="24"/>
          <w:szCs w:val="24"/>
        </w:rPr>
        <w:t>using</w:t>
      </w:r>
      <w:r w:rsidR="00A94E4B" w:rsidRPr="00EE4E2A">
        <w:rPr>
          <w:rFonts w:ascii="Times New Roman" w:hAnsi="Times New Roman" w:cs="Times New Roman"/>
          <w:sz w:val="24"/>
          <w:szCs w:val="24"/>
        </w:rPr>
        <w:t xml:space="preserve"> an external estimation procedure. </w:t>
      </w:r>
      <w:r w:rsidR="000F06F6">
        <w:rPr>
          <w:rFonts w:ascii="Times New Roman" w:hAnsi="Times New Roman" w:cs="Times New Roman"/>
          <w:sz w:val="24"/>
          <w:szCs w:val="24"/>
        </w:rPr>
        <w:t>E</w:t>
      </w:r>
      <w:r w:rsidR="00A94E4B">
        <w:rPr>
          <w:rFonts w:ascii="Times New Roman" w:hAnsi="Times New Roman" w:cs="Times New Roman"/>
          <w:sz w:val="24"/>
          <w:szCs w:val="24"/>
        </w:rPr>
        <w:t>stimates of autocorrelation produced by Stock Synthesis</w:t>
      </w:r>
      <w:r w:rsidR="00A94E4B" w:rsidRPr="00EE4E2A">
        <w:rPr>
          <w:rFonts w:ascii="Times New Roman" w:hAnsi="Times New Roman" w:cs="Times New Roman"/>
          <w:sz w:val="24"/>
          <w:szCs w:val="24"/>
        </w:rPr>
        <w:t xml:space="preserve"> were biased toward </w:t>
      </w:r>
      <w:r w:rsidR="000F06F6">
        <w:rPr>
          <w:rFonts w:ascii="Times New Roman" w:hAnsi="Times New Roman" w:cs="Times New Roman"/>
          <w:sz w:val="24"/>
          <w:szCs w:val="24"/>
        </w:rPr>
        <w:t xml:space="preserve">extreme values (i.e., towards 1.0 </w:t>
      </w:r>
      <w:r w:rsidR="00A94E4B" w:rsidRPr="00EE4E2A">
        <w:rPr>
          <w:rFonts w:ascii="Times New Roman" w:hAnsi="Times New Roman" w:cs="Times New Roman"/>
          <w:sz w:val="24"/>
          <w:szCs w:val="24"/>
        </w:rPr>
        <w:t xml:space="preserve">when </w:t>
      </w:r>
      <w:r w:rsidR="000F06F6">
        <w:rPr>
          <w:rFonts w:ascii="Times New Roman" w:hAnsi="Times New Roman" w:cs="Times New Roman"/>
          <w:sz w:val="24"/>
          <w:szCs w:val="24"/>
        </w:rPr>
        <w:t xml:space="preserve">true </w:t>
      </w:r>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w:t>
      </w:r>
      <w:r w:rsidR="000F06F6">
        <w:rPr>
          <w:rFonts w:ascii="Times New Roman" w:hAnsi="Times New Roman" w:cs="Times New Roman"/>
          <w:sz w:val="24"/>
          <w:szCs w:val="24"/>
        </w:rPr>
        <w:t>positive</w:t>
      </w:r>
      <w:r w:rsidR="00A94E4B" w:rsidRPr="00EE4E2A">
        <w:rPr>
          <w:rFonts w:ascii="Times New Roman" w:hAnsi="Times New Roman" w:cs="Times New Roman"/>
          <w:sz w:val="24"/>
          <w:szCs w:val="24"/>
        </w:rPr>
        <w:t xml:space="preserve"> </w:t>
      </w:r>
      <w:r w:rsidR="000F06F6">
        <w:rPr>
          <w:rFonts w:ascii="Times New Roman" w:hAnsi="Times New Roman" w:cs="Times New Roman"/>
          <w:sz w:val="24"/>
          <w:szCs w:val="24"/>
        </w:rPr>
        <w:t xml:space="preserve">and -1 </w:t>
      </w:r>
      <w:r w:rsidR="00A94E4B" w:rsidRPr="00EE4E2A">
        <w:rPr>
          <w:rFonts w:ascii="Times New Roman" w:hAnsi="Times New Roman" w:cs="Times New Roman"/>
          <w:sz w:val="24"/>
          <w:szCs w:val="24"/>
        </w:rPr>
        <w:t xml:space="preserve">when </w:t>
      </w:r>
      <w:r w:rsidR="00A94E4B">
        <w:rPr>
          <w:rFonts w:ascii="Times New Roman" w:hAnsi="Times New Roman" w:cs="Times New Roman"/>
          <w:sz w:val="24"/>
          <w:szCs w:val="24"/>
        </w:rPr>
        <w:t>true autocorrelation</w:t>
      </w:r>
      <w:r w:rsidR="00A94E4B" w:rsidRPr="00EE4E2A">
        <w:rPr>
          <w:rFonts w:ascii="Times New Roman" w:hAnsi="Times New Roman" w:cs="Times New Roman"/>
          <w:sz w:val="24"/>
          <w:szCs w:val="24"/>
        </w:rPr>
        <w:t xml:space="preserve"> </w:t>
      </w:r>
      <w:r w:rsidR="000F06F6">
        <w:rPr>
          <w:rFonts w:ascii="Times New Roman" w:hAnsi="Times New Roman" w:cs="Times New Roman"/>
          <w:sz w:val="24"/>
          <w:szCs w:val="24"/>
        </w:rPr>
        <w:t>was negative)</w:t>
      </w:r>
      <w:r w:rsidR="00A94E4B" w:rsidRPr="00EE4E2A">
        <w:rPr>
          <w:rFonts w:ascii="Times New Roman" w:hAnsi="Times New Roman" w:cs="Times New Roman"/>
          <w:sz w:val="24"/>
          <w:szCs w:val="24"/>
        </w:rPr>
        <w:t>.</w:t>
      </w:r>
      <w:r w:rsidR="0099607C">
        <w:rPr>
          <w:rFonts w:ascii="Times New Roman" w:hAnsi="Times New Roman" w:cs="Times New Roman"/>
          <w:sz w:val="24"/>
          <w:szCs w:val="24"/>
        </w:rPr>
        <w:t xml:space="preserve"> Less</w:t>
      </w:r>
      <w:r w:rsidR="00A94E4B">
        <w:rPr>
          <w:rFonts w:ascii="Times New Roman" w:hAnsi="Times New Roman" w:cs="Times New Roman"/>
          <w:sz w:val="24"/>
          <w:szCs w:val="24"/>
        </w:rPr>
        <w:t xml:space="preserve"> biased</w:t>
      </w:r>
      <w:r w:rsidR="00A94E4B" w:rsidRPr="00EE4E2A">
        <w:rPr>
          <w:rFonts w:ascii="Times New Roman" w:hAnsi="Times New Roman" w:cs="Times New Roman"/>
          <w:sz w:val="24"/>
          <w:szCs w:val="24"/>
        </w:rPr>
        <w:t xml:space="preserve"> estimate</w:t>
      </w:r>
      <w:r w:rsidR="0099607C">
        <w:rPr>
          <w:rFonts w:ascii="Times New Roman" w:hAnsi="Times New Roman" w:cs="Times New Roman"/>
          <w:sz w:val="24"/>
          <w:szCs w:val="24"/>
        </w:rPr>
        <w:t>s</w:t>
      </w:r>
      <w:r w:rsidR="00A94E4B" w:rsidRPr="00EE4E2A">
        <w:rPr>
          <w:rFonts w:ascii="Times New Roman" w:hAnsi="Times New Roman" w:cs="Times New Roman"/>
          <w:sz w:val="24"/>
          <w:szCs w:val="24"/>
        </w:rPr>
        <w:t xml:space="preserve"> of</w:t>
      </w:r>
      <w:r w:rsidR="00A94E4B">
        <w:rPr>
          <w:rFonts w:ascii="Times New Roman" w:hAnsi="Times New Roman" w:cs="Times New Roman"/>
          <w:sz w:val="24"/>
          <w:szCs w:val="24"/>
        </w:rPr>
        <w:t xml:space="preserve"> autocorrelation </w:t>
      </w:r>
      <w:r w:rsidR="0099607C">
        <w:rPr>
          <w:rFonts w:ascii="Times New Roman" w:hAnsi="Times New Roman" w:cs="Times New Roman"/>
          <w:sz w:val="24"/>
          <w:szCs w:val="24"/>
        </w:rPr>
        <w:t xml:space="preserve">were </w:t>
      </w:r>
      <w:r w:rsidR="00A94E4B">
        <w:rPr>
          <w:rFonts w:ascii="Times New Roman" w:hAnsi="Times New Roman" w:cs="Times New Roman"/>
          <w:sz w:val="24"/>
          <w:szCs w:val="24"/>
        </w:rPr>
        <w:t xml:space="preserve">obtained by </w:t>
      </w:r>
      <w:r w:rsidR="00AE2AA5">
        <w:rPr>
          <w:rFonts w:ascii="Times New Roman" w:hAnsi="Times New Roman" w:cs="Times New Roman"/>
          <w:sz w:val="24"/>
          <w:szCs w:val="24"/>
        </w:rPr>
        <w:t xml:space="preserve">externally </w:t>
      </w:r>
      <w:r w:rsidR="00A94E4B">
        <w:rPr>
          <w:rFonts w:ascii="Times New Roman" w:hAnsi="Times New Roman" w:cs="Times New Roman"/>
          <w:sz w:val="24"/>
          <w:szCs w:val="24"/>
        </w:rPr>
        <w:t>estimating it</w:t>
      </w:r>
      <w:r w:rsidR="00A94E4B" w:rsidRPr="00EE4E2A">
        <w:rPr>
          <w:rFonts w:ascii="Times New Roman" w:hAnsi="Times New Roman" w:cs="Times New Roman"/>
          <w:sz w:val="24"/>
          <w:szCs w:val="24"/>
        </w:rPr>
        <w:t xml:space="preserve"> from the recruitment deviations </w:t>
      </w:r>
      <w:r w:rsidR="00A94E4B">
        <w:rPr>
          <w:rFonts w:ascii="Times New Roman" w:hAnsi="Times New Roman" w:cs="Times New Roman"/>
          <w:sz w:val="24"/>
          <w:szCs w:val="24"/>
        </w:rPr>
        <w:t>estimated within</w:t>
      </w:r>
      <w:r w:rsidR="00A94E4B" w:rsidRPr="00EE4E2A">
        <w:rPr>
          <w:rFonts w:ascii="Times New Roman" w:hAnsi="Times New Roman" w:cs="Times New Roman"/>
          <w:sz w:val="24"/>
          <w:szCs w:val="24"/>
        </w:rPr>
        <w:t xml:space="preserve"> S</w:t>
      </w:r>
      <w:r w:rsidR="00A94E4B">
        <w:rPr>
          <w:rFonts w:ascii="Times New Roman" w:hAnsi="Times New Roman" w:cs="Times New Roman"/>
          <w:sz w:val="24"/>
          <w:szCs w:val="24"/>
        </w:rPr>
        <w:t xml:space="preserve">tock </w:t>
      </w:r>
      <w:r w:rsidR="00A94E4B" w:rsidRPr="00EE4E2A">
        <w:rPr>
          <w:rFonts w:ascii="Times New Roman" w:hAnsi="Times New Roman" w:cs="Times New Roman"/>
          <w:sz w:val="24"/>
          <w:szCs w:val="24"/>
        </w:rPr>
        <w:t>S</w:t>
      </w:r>
      <w:r w:rsidR="00A94E4B">
        <w:rPr>
          <w:rFonts w:ascii="Times New Roman" w:hAnsi="Times New Roman" w:cs="Times New Roman"/>
          <w:sz w:val="24"/>
          <w:szCs w:val="24"/>
        </w:rPr>
        <w:t>ynthesis</w:t>
      </w:r>
      <w:r w:rsidR="00A94E4B" w:rsidRPr="00EE4E2A">
        <w:rPr>
          <w:rFonts w:ascii="Times New Roman" w:hAnsi="Times New Roman" w:cs="Times New Roman"/>
          <w:sz w:val="24"/>
          <w:szCs w:val="24"/>
        </w:rPr>
        <w:t xml:space="preserve">. </w:t>
      </w:r>
      <w:r w:rsidR="0055732A">
        <w:rPr>
          <w:rFonts w:ascii="Times New Roman" w:hAnsi="Times New Roman" w:cs="Times New Roman"/>
          <w:sz w:val="24"/>
          <w:szCs w:val="24"/>
        </w:rPr>
        <w:t xml:space="preserve"> We also </w:t>
      </w:r>
      <w:r w:rsidR="000F06F6">
        <w:rPr>
          <w:rFonts w:ascii="Times New Roman" w:hAnsi="Times New Roman" w:cs="Times New Roman"/>
          <w:sz w:val="24"/>
          <w:szCs w:val="24"/>
        </w:rPr>
        <w:t>explore</w:t>
      </w:r>
      <w:r w:rsidR="002667F0">
        <w:rPr>
          <w:rFonts w:ascii="Times New Roman" w:hAnsi="Times New Roman" w:cs="Times New Roman"/>
          <w:sz w:val="24"/>
          <w:szCs w:val="24"/>
        </w:rPr>
        <w:t>d</w:t>
      </w:r>
      <w:r w:rsidR="000F06F6">
        <w:rPr>
          <w:rFonts w:ascii="Times New Roman" w:hAnsi="Times New Roman" w:cs="Times New Roman"/>
          <w:sz w:val="24"/>
          <w:szCs w:val="24"/>
        </w:rPr>
        <w:t xml:space="preserve"> how neglecting or estimating recruitment affects the statistical performance of predictions of future biomass following the period with available data (termed “population forecasts”).  We </w:t>
      </w:r>
      <w:r w:rsidR="0055732A">
        <w:rPr>
          <w:rFonts w:ascii="Times New Roman" w:hAnsi="Times New Roman" w:cs="Times New Roman"/>
          <w:sz w:val="24"/>
          <w:szCs w:val="24"/>
        </w:rPr>
        <w:t xml:space="preserve">show that ignoring autocorrelation when true recruitment is autocorrelated results in poor forecast interval coverage (i.e., a large proportion of </w:t>
      </w:r>
      <w:r w:rsidR="000F06F6">
        <w:rPr>
          <w:rFonts w:ascii="Times New Roman" w:hAnsi="Times New Roman" w:cs="Times New Roman"/>
          <w:sz w:val="24"/>
          <w:szCs w:val="24"/>
        </w:rPr>
        <w:t xml:space="preserve">simulation replicates where </w:t>
      </w:r>
      <w:r w:rsidR="0055732A">
        <w:rPr>
          <w:rFonts w:ascii="Times New Roman" w:hAnsi="Times New Roman" w:cs="Times New Roman"/>
          <w:sz w:val="24"/>
          <w:szCs w:val="24"/>
        </w:rPr>
        <w:t xml:space="preserve">true biomass </w:t>
      </w:r>
      <w:r w:rsidR="000F06F6">
        <w:rPr>
          <w:rFonts w:ascii="Times New Roman" w:hAnsi="Times New Roman" w:cs="Times New Roman"/>
          <w:sz w:val="24"/>
          <w:szCs w:val="24"/>
        </w:rPr>
        <w:t xml:space="preserve">is outside the predictive interval for the forecast).  However, the “external estimate” of autocorrelation generally improves forecast interval coverage.  Collectively, our </w:t>
      </w:r>
      <w:r w:rsidR="00A94E4B">
        <w:rPr>
          <w:rFonts w:ascii="Times New Roman" w:hAnsi="Times New Roman" w:cs="Times New Roman"/>
          <w:sz w:val="24"/>
          <w:szCs w:val="24"/>
        </w:rPr>
        <w:t>results suggest that autocorrelation</w:t>
      </w:r>
      <w:r w:rsidR="00A94E4B" w:rsidRPr="00EE4E2A">
        <w:rPr>
          <w:rFonts w:ascii="Times New Roman" w:hAnsi="Times New Roman" w:cs="Times New Roman"/>
          <w:sz w:val="24"/>
          <w:szCs w:val="24"/>
        </w:rPr>
        <w:t xml:space="preserve"> </w:t>
      </w:r>
      <w:r w:rsidR="000F06F6">
        <w:rPr>
          <w:rFonts w:ascii="Times New Roman" w:hAnsi="Times New Roman" w:cs="Times New Roman"/>
          <w:sz w:val="24"/>
          <w:szCs w:val="24"/>
        </w:rPr>
        <w:t xml:space="preserve">estimates have good statistical performance when </w:t>
      </w:r>
      <w:r w:rsidR="00A94E4B" w:rsidRPr="00EE4E2A">
        <w:rPr>
          <w:rFonts w:ascii="Times New Roman" w:hAnsi="Times New Roman" w:cs="Times New Roman"/>
          <w:sz w:val="24"/>
          <w:szCs w:val="24"/>
        </w:rPr>
        <w:t>calculate</w:t>
      </w:r>
      <w:r w:rsidR="00A94E4B">
        <w:rPr>
          <w:rFonts w:ascii="Times New Roman" w:hAnsi="Times New Roman" w:cs="Times New Roman"/>
          <w:sz w:val="24"/>
          <w:szCs w:val="24"/>
        </w:rPr>
        <w:t>d</w:t>
      </w:r>
      <w:r w:rsidR="00A94E4B" w:rsidRPr="00EE4E2A">
        <w:rPr>
          <w:rFonts w:ascii="Times New Roman" w:hAnsi="Times New Roman" w:cs="Times New Roman"/>
          <w:sz w:val="24"/>
          <w:szCs w:val="24"/>
        </w:rPr>
        <w:t xml:space="preserve"> from the estimated recruitment deviations.</w:t>
      </w:r>
      <w:r w:rsidR="000F06F6">
        <w:rPr>
          <w:rFonts w:ascii="Times New Roman" w:hAnsi="Times New Roman" w:cs="Times New Roman"/>
          <w:sz w:val="24"/>
          <w:szCs w:val="24"/>
        </w:rPr>
        <w:t xml:space="preserve">  However, estimates are likely to be imprecise whenever there are relatively few years of data to estimate recruitment (i.e., less than 40 years of recruitment estimates).</w:t>
      </w:r>
    </w:p>
    <w:p w14:paraId="3888A97C" w14:textId="77777777" w:rsidR="00FA358C" w:rsidRPr="00FA358C" w:rsidRDefault="00FA358C" w:rsidP="00FA358C">
      <w:pPr>
        <w:tabs>
          <w:tab w:val="left" w:pos="360"/>
        </w:tabs>
        <w:spacing w:after="0" w:line="240" w:lineRule="auto"/>
        <w:jc w:val="both"/>
        <w:rPr>
          <w:rFonts w:ascii="Times New Roman" w:hAnsi="Times New Roman" w:cs="Times New Roman"/>
          <w:sz w:val="24"/>
          <w:szCs w:val="24"/>
        </w:rPr>
      </w:pPr>
    </w:p>
    <w:p w14:paraId="6DDAD382" w14:textId="77777777" w:rsidR="00194451" w:rsidRDefault="00FA358C" w:rsidP="00FA358C">
      <w:pPr>
        <w:tabs>
          <w:tab w:val="left" w:pos="360"/>
        </w:tabs>
        <w:spacing w:after="0" w:line="240" w:lineRule="auto"/>
        <w:jc w:val="both"/>
        <w:rPr>
          <w:rFonts w:ascii="Times New Roman" w:hAnsi="Times New Roman" w:cs="Times New Roman"/>
          <w:sz w:val="24"/>
          <w:szCs w:val="24"/>
        </w:rPr>
      </w:pPr>
      <w:r w:rsidRPr="00FA358C">
        <w:rPr>
          <w:rFonts w:ascii="Times New Roman" w:hAnsi="Times New Roman" w:cs="Times New Roman"/>
          <w:b/>
          <w:sz w:val="24"/>
          <w:szCs w:val="24"/>
        </w:rPr>
        <w:t>Keywords</w:t>
      </w:r>
      <w:r>
        <w:rPr>
          <w:rFonts w:ascii="Times New Roman" w:hAnsi="Times New Roman" w:cs="Times New Roman"/>
          <w:b/>
          <w:sz w:val="24"/>
          <w:szCs w:val="24"/>
        </w:rPr>
        <w:t>:</w:t>
      </w:r>
      <w:r w:rsidRPr="00FA358C">
        <w:rPr>
          <w:rFonts w:ascii="Times New Roman" w:hAnsi="Times New Roman" w:cs="Times New Roman"/>
          <w:sz w:val="24"/>
          <w:szCs w:val="24"/>
        </w:rPr>
        <w:t xml:space="preserve"> </w:t>
      </w:r>
      <w:r w:rsidR="00EC6A57">
        <w:rPr>
          <w:rFonts w:ascii="Times New Roman" w:hAnsi="Times New Roman" w:cs="Times New Roman"/>
          <w:sz w:val="24"/>
          <w:szCs w:val="24"/>
        </w:rPr>
        <w:t>autocorrelated recruitment; integrated stock assessment model; statistical catch at age; rebuilding plan; population forecast</w:t>
      </w:r>
      <w:r w:rsidR="00A94E4B" w:rsidRPr="00DD6BFB">
        <w:rPr>
          <w:rFonts w:ascii="Times New Roman" w:hAnsi="Times New Roman" w:cs="Times New Roman"/>
          <w:sz w:val="24"/>
          <w:szCs w:val="24"/>
        </w:rPr>
        <w:br w:type="page"/>
      </w:r>
    </w:p>
    <w:p w14:paraId="7EF11DC8" w14:textId="77777777" w:rsidR="00194451" w:rsidRDefault="00A94E4B">
      <w:pPr>
        <w:tabs>
          <w:tab w:val="left" w:pos="360"/>
        </w:tabs>
        <w:spacing w:after="0" w:line="240" w:lineRule="auto"/>
        <w:contextualSpacing/>
        <w:jc w:val="both"/>
        <w:rPr>
          <w:rFonts w:ascii="Times New Roman" w:hAnsi="Times New Roman" w:cs="Times New Roman"/>
          <w:b/>
          <w:sz w:val="28"/>
          <w:szCs w:val="28"/>
        </w:rPr>
      </w:pPr>
      <w:r w:rsidRPr="00857492">
        <w:rPr>
          <w:rFonts w:ascii="Times New Roman" w:hAnsi="Times New Roman" w:cs="Times New Roman"/>
          <w:b/>
          <w:sz w:val="28"/>
          <w:szCs w:val="28"/>
        </w:rPr>
        <w:lastRenderedPageBreak/>
        <w:t xml:space="preserve">1.  Introduction </w:t>
      </w:r>
    </w:p>
    <w:p w14:paraId="03106FBB" w14:textId="77777777" w:rsidR="00255D46" w:rsidRDefault="00A94E4B">
      <w:pPr>
        <w:tabs>
          <w:tab w:val="left" w:pos="360"/>
        </w:tabs>
        <w:spacing w:after="0" w:line="24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Under the U</w:t>
      </w:r>
      <w:r w:rsidR="00183512">
        <w:rPr>
          <w:rFonts w:ascii="Times New Roman" w:hAnsi="Times New Roman" w:cs="Times New Roman"/>
          <w:sz w:val="24"/>
          <w:szCs w:val="24"/>
        </w:rPr>
        <w:t xml:space="preserve">nited </w:t>
      </w:r>
      <w:r w:rsidRPr="00DD6BFB">
        <w:rPr>
          <w:rFonts w:ascii="Times New Roman" w:hAnsi="Times New Roman" w:cs="Times New Roman"/>
          <w:sz w:val="24"/>
          <w:szCs w:val="24"/>
        </w:rPr>
        <w:t>S</w:t>
      </w:r>
      <w:r w:rsidR="00183512">
        <w:rPr>
          <w:rFonts w:ascii="Times New Roman" w:hAnsi="Times New Roman" w:cs="Times New Roman"/>
          <w:sz w:val="24"/>
          <w:szCs w:val="24"/>
        </w:rPr>
        <w:t>tates</w:t>
      </w:r>
      <w:r w:rsidRPr="00DD6BFB">
        <w:rPr>
          <w:rFonts w:ascii="Times New Roman" w:hAnsi="Times New Roman" w:cs="Times New Roman"/>
          <w:sz w:val="24"/>
          <w:szCs w:val="24"/>
        </w:rPr>
        <w:t xml:space="preserve"> Magnuson-Stevens Fishery Conservation and Management Act (MSA; U</w:t>
      </w:r>
      <w:r w:rsidR="00183512">
        <w:rPr>
          <w:rFonts w:ascii="Times New Roman" w:hAnsi="Times New Roman" w:cs="Times New Roman"/>
          <w:sz w:val="24"/>
          <w:szCs w:val="24"/>
        </w:rPr>
        <w:t xml:space="preserve">nited </w:t>
      </w:r>
      <w:r w:rsidRPr="00DD6BFB">
        <w:rPr>
          <w:rFonts w:ascii="Times New Roman" w:hAnsi="Times New Roman" w:cs="Times New Roman"/>
          <w:sz w:val="24"/>
          <w:szCs w:val="24"/>
        </w:rPr>
        <w:t>S</w:t>
      </w:r>
      <w:r w:rsidR="00183512">
        <w:rPr>
          <w:rFonts w:ascii="Times New Roman" w:hAnsi="Times New Roman" w:cs="Times New Roman"/>
          <w:sz w:val="24"/>
          <w:szCs w:val="24"/>
        </w:rPr>
        <w:t>tates</w:t>
      </w:r>
      <w:r w:rsidRPr="00DD6BFB">
        <w:rPr>
          <w:rFonts w:ascii="Times New Roman" w:hAnsi="Times New Roman" w:cs="Times New Roman"/>
          <w:sz w:val="24"/>
          <w:szCs w:val="24"/>
        </w:rPr>
        <w:t xml:space="preserve"> Public Law 104-297), </w:t>
      </w:r>
      <w:r w:rsidR="006B30B7">
        <w:rPr>
          <w:rFonts w:ascii="Times New Roman" w:hAnsi="Times New Roman" w:cs="Times New Roman"/>
          <w:sz w:val="24"/>
          <w:szCs w:val="24"/>
        </w:rPr>
        <w:t xml:space="preserve">all stocks included in United States Fishery Management Plans must have target and limit reference points and all </w:t>
      </w:r>
      <w:r w:rsidRPr="00DD6BFB">
        <w:rPr>
          <w:rFonts w:ascii="Times New Roman" w:hAnsi="Times New Roman" w:cs="Times New Roman"/>
          <w:sz w:val="24"/>
          <w:szCs w:val="24"/>
        </w:rPr>
        <w:t xml:space="preserve">overfished stocks must have a </w:t>
      </w:r>
      <w:r>
        <w:rPr>
          <w:rFonts w:ascii="Times New Roman" w:hAnsi="Times New Roman" w:cs="Times New Roman"/>
          <w:sz w:val="24"/>
          <w:szCs w:val="24"/>
        </w:rPr>
        <w:t xml:space="preserve">rebuilding </w:t>
      </w:r>
      <w:r w:rsidRPr="00DD6BFB">
        <w:rPr>
          <w:rFonts w:ascii="Times New Roman" w:hAnsi="Times New Roman" w:cs="Times New Roman"/>
          <w:sz w:val="24"/>
          <w:szCs w:val="24"/>
        </w:rPr>
        <w:t>plan</w:t>
      </w:r>
      <w:r>
        <w:rPr>
          <w:rFonts w:ascii="Times New Roman" w:hAnsi="Times New Roman" w:cs="Times New Roman"/>
          <w:sz w:val="24"/>
          <w:szCs w:val="24"/>
        </w:rPr>
        <w:t>.</w:t>
      </w:r>
      <w:r w:rsidRPr="00DD6BFB">
        <w:rPr>
          <w:rFonts w:ascii="Times New Roman" w:hAnsi="Times New Roman" w:cs="Times New Roman"/>
          <w:sz w:val="24"/>
          <w:szCs w:val="24"/>
        </w:rPr>
        <w:t xml:space="preserve"> </w:t>
      </w:r>
      <w:r w:rsidR="006B30B7">
        <w:rPr>
          <w:rFonts w:ascii="Times New Roman" w:hAnsi="Times New Roman" w:cs="Times New Roman"/>
          <w:sz w:val="24"/>
          <w:szCs w:val="24"/>
        </w:rPr>
        <w:t xml:space="preserve"> Rebuilding </w:t>
      </w:r>
      <w:r>
        <w:rPr>
          <w:rFonts w:ascii="Times New Roman" w:hAnsi="Times New Roman" w:cs="Times New Roman"/>
          <w:sz w:val="24"/>
          <w:szCs w:val="24"/>
        </w:rPr>
        <w:t>plan</w:t>
      </w:r>
      <w:r w:rsidR="006B30B7">
        <w:rPr>
          <w:rFonts w:ascii="Times New Roman" w:hAnsi="Times New Roman" w:cs="Times New Roman"/>
          <w:sz w:val="24"/>
          <w:szCs w:val="24"/>
        </w:rPr>
        <w:t>s involve</w:t>
      </w:r>
      <w:r>
        <w:rPr>
          <w:rFonts w:ascii="Times New Roman" w:hAnsi="Times New Roman" w:cs="Times New Roman"/>
          <w:sz w:val="24"/>
          <w:szCs w:val="24"/>
        </w:rPr>
        <w:t xml:space="preserve"> specifying management measures to rebuild</w:t>
      </w:r>
      <w:r w:rsidRPr="00DD6BFB">
        <w:rPr>
          <w:rFonts w:ascii="Times New Roman" w:hAnsi="Times New Roman" w:cs="Times New Roman"/>
          <w:sz w:val="24"/>
          <w:szCs w:val="24"/>
        </w:rPr>
        <w:t xml:space="preserve"> the stock to </w:t>
      </w:r>
      <w:r>
        <w:rPr>
          <w:rFonts w:ascii="Times New Roman" w:hAnsi="Times New Roman" w:cs="Times New Roman"/>
          <w:sz w:val="24"/>
          <w:szCs w:val="24"/>
        </w:rPr>
        <w:t>a biomass</w:t>
      </w:r>
      <w:r w:rsidRPr="00DD6BFB">
        <w:rPr>
          <w:rFonts w:ascii="Times New Roman" w:hAnsi="Times New Roman" w:cs="Times New Roman"/>
          <w:sz w:val="24"/>
          <w:szCs w:val="24"/>
        </w:rPr>
        <w:t xml:space="preserve"> associated with maximum sustainable yield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MSY</m:t>
            </m:r>
          </m:sub>
        </m:sSub>
      </m:oMath>
      <w:r w:rsidRPr="00DD6BFB">
        <w:rPr>
          <w:rFonts w:ascii="Times New Roman" w:hAnsi="Times New Roman" w:cs="Times New Roman"/>
          <w:sz w:val="24"/>
          <w:szCs w:val="24"/>
        </w:rPr>
        <w:t xml:space="preserve">) within 10 years </w:t>
      </w:r>
      <w:r>
        <w:rPr>
          <w:rFonts w:ascii="Times New Roman" w:hAnsi="Times New Roman" w:cs="Times New Roman"/>
          <w:sz w:val="24"/>
          <w:szCs w:val="24"/>
        </w:rPr>
        <w:t>(</w:t>
      </w:r>
      <w:r w:rsidRPr="00DD6BFB">
        <w:rPr>
          <w:rFonts w:ascii="Times New Roman" w:hAnsi="Times New Roman" w:cs="Times New Roman"/>
          <w:sz w:val="24"/>
          <w:szCs w:val="24"/>
        </w:rPr>
        <w:t>or</w:t>
      </w:r>
      <w:r>
        <w:rPr>
          <w:rFonts w:ascii="Times New Roman" w:hAnsi="Times New Roman" w:cs="Times New Roman"/>
          <w:sz w:val="24"/>
          <w:szCs w:val="24"/>
        </w:rPr>
        <w:t>, if rebuilding within 10 years is impossible,</w:t>
      </w:r>
      <w:r w:rsidRPr="00DD6BFB">
        <w:rPr>
          <w:rFonts w:ascii="Times New Roman" w:hAnsi="Times New Roman" w:cs="Times New Roman"/>
          <w:sz w:val="24"/>
          <w:szCs w:val="24"/>
        </w:rPr>
        <w:t xml:space="preserve"> </w:t>
      </w:r>
      <w:r>
        <w:rPr>
          <w:rFonts w:ascii="Times New Roman" w:hAnsi="Times New Roman" w:cs="Times New Roman"/>
          <w:sz w:val="24"/>
          <w:szCs w:val="24"/>
        </w:rPr>
        <w:t>then one</w:t>
      </w:r>
      <w:r w:rsidRPr="00DD6BFB">
        <w:rPr>
          <w:rFonts w:ascii="Times New Roman" w:hAnsi="Times New Roman" w:cs="Times New Roman"/>
          <w:sz w:val="24"/>
          <w:szCs w:val="24"/>
        </w:rPr>
        <w:t xml:space="preserve"> generation </w:t>
      </w:r>
      <w:r>
        <w:rPr>
          <w:rFonts w:ascii="Times New Roman" w:hAnsi="Times New Roman" w:cs="Times New Roman"/>
          <w:sz w:val="24"/>
          <w:szCs w:val="24"/>
        </w:rPr>
        <w:t xml:space="preserve">time </w:t>
      </w:r>
      <w:r w:rsidRPr="00DD6BFB">
        <w:rPr>
          <w:rFonts w:ascii="Times New Roman" w:hAnsi="Times New Roman" w:cs="Times New Roman"/>
          <w:sz w:val="24"/>
          <w:szCs w:val="24"/>
        </w:rPr>
        <w:t xml:space="preserve">plus the </w:t>
      </w:r>
      <w:r>
        <w:rPr>
          <w:rFonts w:ascii="Times New Roman" w:hAnsi="Times New Roman" w:cs="Times New Roman"/>
          <w:sz w:val="24"/>
          <w:szCs w:val="24"/>
        </w:rPr>
        <w:t xml:space="preserve">median </w:t>
      </w:r>
      <w:r w:rsidRPr="00DD6BFB">
        <w:rPr>
          <w:rFonts w:ascii="Times New Roman" w:hAnsi="Times New Roman" w:cs="Times New Roman"/>
          <w:sz w:val="24"/>
          <w:szCs w:val="24"/>
        </w:rPr>
        <w:t xml:space="preserve">time for rebuilding </w:t>
      </w:r>
      <w:r w:rsidR="007F45C6">
        <w:rPr>
          <w:rFonts w:ascii="Times New Roman" w:hAnsi="Times New Roman" w:cs="Times New Roman"/>
          <w:sz w:val="24"/>
          <w:szCs w:val="24"/>
        </w:rPr>
        <w:t>in the absence of fishing</w:t>
      </w:r>
      <w:r>
        <w:rPr>
          <w:rFonts w:ascii="Times New Roman" w:hAnsi="Times New Roman" w:cs="Times New Roman"/>
          <w:sz w:val="24"/>
          <w:szCs w:val="24"/>
        </w:rPr>
        <w:t>).  Legally, rebuilding plan</w:t>
      </w:r>
      <w:r w:rsidR="006B30B7">
        <w:rPr>
          <w:rFonts w:ascii="Times New Roman" w:hAnsi="Times New Roman" w:cs="Times New Roman"/>
          <w:sz w:val="24"/>
          <w:szCs w:val="24"/>
        </w:rPr>
        <w:t>s</w:t>
      </w:r>
      <w:r>
        <w:rPr>
          <w:rFonts w:ascii="Times New Roman" w:hAnsi="Times New Roman" w:cs="Times New Roman"/>
          <w:sz w:val="24"/>
          <w:szCs w:val="24"/>
        </w:rPr>
        <w:t xml:space="preserve"> must be more likely than not to succeed, i.e., </w:t>
      </w:r>
      <w:r w:rsidR="00020974">
        <w:rPr>
          <w:rFonts w:ascii="Times New Roman" w:hAnsi="Times New Roman" w:cs="Times New Roman"/>
          <w:sz w:val="24"/>
          <w:szCs w:val="24"/>
        </w:rPr>
        <w:t xml:space="preserve">be </w:t>
      </w:r>
      <w:r>
        <w:rPr>
          <w:rFonts w:ascii="Times New Roman" w:hAnsi="Times New Roman" w:cs="Times New Roman"/>
          <w:sz w:val="24"/>
          <w:szCs w:val="24"/>
        </w:rPr>
        <w:t xml:space="preserve">based upon a probabilistic forecast of future population dynamics </w:t>
      </w:r>
      <w:r w:rsidR="00020974">
        <w:rPr>
          <w:rFonts w:ascii="Times New Roman" w:hAnsi="Times New Roman" w:cs="Times New Roman"/>
          <w:sz w:val="24"/>
          <w:szCs w:val="24"/>
        </w:rPr>
        <w:t>given the agreed</w:t>
      </w:r>
      <w:r>
        <w:rPr>
          <w:rFonts w:ascii="Times New Roman" w:hAnsi="Times New Roman" w:cs="Times New Roman"/>
          <w:sz w:val="24"/>
          <w:szCs w:val="24"/>
        </w:rPr>
        <w:t xml:space="preserve"> level of fishing</w:t>
      </w:r>
      <w:r w:rsidR="00020974">
        <w:rPr>
          <w:rFonts w:ascii="Times New Roman" w:hAnsi="Times New Roman" w:cs="Times New Roman"/>
          <w:sz w:val="24"/>
          <w:szCs w:val="24"/>
        </w:rPr>
        <w:t xml:space="preserve"> that implies recovery with </w:t>
      </w:r>
      <w:r w:rsidR="00EA7372">
        <w:rPr>
          <w:rFonts w:ascii="Times New Roman" w:hAnsi="Times New Roman" w:cs="Times New Roman"/>
          <w:sz w:val="24"/>
          <w:szCs w:val="24"/>
        </w:rPr>
        <w:t>≥</w:t>
      </w:r>
      <w:r w:rsidR="00020974">
        <w:rPr>
          <w:rFonts w:ascii="Times New Roman" w:hAnsi="Times New Roman" w:cs="Times New Roman"/>
          <w:sz w:val="24"/>
          <w:szCs w:val="24"/>
        </w:rPr>
        <w:t xml:space="preserve"> 50%</w:t>
      </w:r>
      <w:r w:rsidR="00EA7372">
        <w:rPr>
          <w:rFonts w:ascii="Times New Roman" w:hAnsi="Times New Roman" w:cs="Times New Roman"/>
          <w:sz w:val="24"/>
          <w:szCs w:val="24"/>
        </w:rPr>
        <w:t xml:space="preserve"> probability</w:t>
      </w:r>
      <w:r w:rsidR="006B30B7">
        <w:rPr>
          <w:rFonts w:ascii="Times New Roman" w:hAnsi="Times New Roman" w:cs="Times New Roman"/>
          <w:sz w:val="24"/>
          <w:szCs w:val="24"/>
        </w:rPr>
        <w:t>.</w:t>
      </w:r>
    </w:p>
    <w:p w14:paraId="289B05F8" w14:textId="77777777" w:rsidR="00194451" w:rsidRDefault="00255D46">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ED6902">
        <w:rPr>
          <w:rFonts w:ascii="Times New Roman" w:hAnsi="Times New Roman" w:cs="Times New Roman"/>
          <w:sz w:val="24"/>
          <w:szCs w:val="24"/>
        </w:rPr>
        <w:t>Stock assessment models represent the link between collected data and scientific advice in</w:t>
      </w:r>
      <w:r w:rsidR="006B30B7">
        <w:rPr>
          <w:rFonts w:ascii="Times New Roman" w:hAnsi="Times New Roman" w:cs="Times New Roman"/>
          <w:sz w:val="24"/>
          <w:szCs w:val="24"/>
        </w:rPr>
        <w:t xml:space="preserve"> fisheries management</w:t>
      </w:r>
      <w:r w:rsidR="00ED6902">
        <w:rPr>
          <w:rFonts w:ascii="Times New Roman" w:hAnsi="Times New Roman" w:cs="Times New Roman"/>
          <w:sz w:val="24"/>
          <w:szCs w:val="24"/>
        </w:rPr>
        <w:t xml:space="preserve">. Assessments are expected to use fits to historical data and prescribed harvest policies to forecast future stock abundance and catch levels. These predicted “Acceptable Biological Catches” must account for scientific uncertainty and provide ≤ 50% probability that overfishing will occur (Methot et al., 2013). Variability in recent recruitment to the stock is a major contribution to this scientific uncertainty. </w:t>
      </w:r>
      <w:r w:rsidR="00A94E4B" w:rsidRPr="00DD6BFB">
        <w:rPr>
          <w:rFonts w:ascii="Times New Roman" w:hAnsi="Times New Roman" w:cs="Times New Roman"/>
          <w:sz w:val="24"/>
          <w:szCs w:val="24"/>
        </w:rPr>
        <w:t>As N</w:t>
      </w:r>
      <w:r w:rsidR="006B30B7">
        <w:rPr>
          <w:rFonts w:ascii="Times New Roman" w:hAnsi="Times New Roman" w:cs="Times New Roman"/>
          <w:sz w:val="24"/>
          <w:szCs w:val="24"/>
        </w:rPr>
        <w:t xml:space="preserve">ational </w:t>
      </w:r>
      <w:r w:rsidR="00A94E4B" w:rsidRPr="00DD6BFB">
        <w:rPr>
          <w:rFonts w:ascii="Times New Roman" w:hAnsi="Times New Roman" w:cs="Times New Roman"/>
          <w:sz w:val="24"/>
          <w:szCs w:val="24"/>
        </w:rPr>
        <w:t>M</w:t>
      </w:r>
      <w:r w:rsidR="006B30B7">
        <w:rPr>
          <w:rFonts w:ascii="Times New Roman" w:hAnsi="Times New Roman" w:cs="Times New Roman"/>
          <w:sz w:val="24"/>
          <w:szCs w:val="24"/>
        </w:rPr>
        <w:t xml:space="preserve">arine </w:t>
      </w:r>
      <w:r w:rsidR="00A94E4B" w:rsidRPr="00DD6BFB">
        <w:rPr>
          <w:rFonts w:ascii="Times New Roman" w:hAnsi="Times New Roman" w:cs="Times New Roman"/>
          <w:sz w:val="24"/>
          <w:szCs w:val="24"/>
        </w:rPr>
        <w:t>F</w:t>
      </w:r>
      <w:r w:rsidR="006B30B7">
        <w:rPr>
          <w:rFonts w:ascii="Times New Roman" w:hAnsi="Times New Roman" w:cs="Times New Roman"/>
          <w:sz w:val="24"/>
          <w:szCs w:val="24"/>
        </w:rPr>
        <w:t xml:space="preserve">isheries </w:t>
      </w:r>
      <w:r w:rsidR="00A94E4B" w:rsidRPr="00DD6BFB">
        <w:rPr>
          <w:rFonts w:ascii="Times New Roman" w:hAnsi="Times New Roman" w:cs="Times New Roman"/>
          <w:sz w:val="24"/>
          <w:szCs w:val="24"/>
        </w:rPr>
        <w:t>S</w:t>
      </w:r>
      <w:r w:rsidR="006B30B7">
        <w:rPr>
          <w:rFonts w:ascii="Times New Roman" w:hAnsi="Times New Roman" w:cs="Times New Roman"/>
          <w:sz w:val="24"/>
          <w:szCs w:val="24"/>
        </w:rPr>
        <w:t>ervice (NMFS)</w:t>
      </w:r>
      <w:r w:rsidR="00A94E4B" w:rsidRPr="00DD6BFB">
        <w:rPr>
          <w:rFonts w:ascii="Times New Roman" w:hAnsi="Times New Roman" w:cs="Times New Roman"/>
          <w:sz w:val="24"/>
          <w:szCs w:val="24"/>
        </w:rPr>
        <w:t xml:space="preserve"> works to reduce the number of overfished stocks, projection success is being examined more critically, and the accuracy of </w:t>
      </w:r>
      <w:r w:rsidR="00A94E4B">
        <w:rPr>
          <w:rFonts w:ascii="Times New Roman" w:hAnsi="Times New Roman" w:cs="Times New Roman"/>
          <w:sz w:val="24"/>
          <w:szCs w:val="24"/>
        </w:rPr>
        <w:t xml:space="preserve">probabilistic forecasts in rebuilding plans is receiving increased research attention </w:t>
      </w:r>
      <w:r w:rsidR="00A94E4B" w:rsidRPr="00DD6BFB">
        <w:rPr>
          <w:rFonts w:ascii="Times New Roman" w:hAnsi="Times New Roman" w:cs="Times New Roman"/>
          <w:sz w:val="24"/>
          <w:szCs w:val="24"/>
        </w:rPr>
        <w:t>(Neubauer et al.</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2013</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NRC</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2013).</w:t>
      </w:r>
    </w:p>
    <w:p w14:paraId="5E40B4F0"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sidRPr="00DD6BFB">
        <w:rPr>
          <w:rFonts w:ascii="Times New Roman" w:hAnsi="Times New Roman" w:cs="Times New Roman"/>
          <w:sz w:val="24"/>
          <w:szCs w:val="24"/>
        </w:rPr>
        <w:t xml:space="preserve">Reference points and rebuilding forecasts are often </w:t>
      </w:r>
      <w:r w:rsidR="00A94E4B">
        <w:rPr>
          <w:rFonts w:ascii="Times New Roman" w:hAnsi="Times New Roman" w:cs="Times New Roman"/>
          <w:sz w:val="24"/>
          <w:szCs w:val="24"/>
        </w:rPr>
        <w:t>estimated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using a </w:t>
      </w:r>
      <w:r w:rsidR="00ED6902">
        <w:rPr>
          <w:rFonts w:ascii="Times New Roman" w:hAnsi="Times New Roman" w:cs="Times New Roman"/>
          <w:sz w:val="24"/>
          <w:szCs w:val="24"/>
        </w:rPr>
        <w:t xml:space="preserve">stock assessment </w:t>
      </w:r>
      <w:r w:rsidR="00A94E4B" w:rsidRPr="00DD6BFB">
        <w:rPr>
          <w:rFonts w:ascii="Times New Roman" w:hAnsi="Times New Roman" w:cs="Times New Roman"/>
          <w:sz w:val="24"/>
          <w:szCs w:val="24"/>
        </w:rPr>
        <w:t>model</w:t>
      </w:r>
      <w:r w:rsidR="00A94E4B">
        <w:rPr>
          <w:rFonts w:ascii="Times New Roman" w:hAnsi="Times New Roman" w:cs="Times New Roman"/>
          <w:sz w:val="24"/>
          <w:szCs w:val="24"/>
        </w:rPr>
        <w:t xml:space="preserve"> that treats</w:t>
      </w:r>
      <w:r w:rsidR="00A94E4B" w:rsidRPr="00DD6BFB">
        <w:rPr>
          <w:rFonts w:ascii="Times New Roman" w:hAnsi="Times New Roman" w:cs="Times New Roman"/>
          <w:sz w:val="24"/>
          <w:szCs w:val="24"/>
        </w:rPr>
        <w:t xml:space="preserve"> fluctuations in recruitment as a random process aroun</w:t>
      </w:r>
      <w:r w:rsidR="00A94E4B">
        <w:rPr>
          <w:rFonts w:ascii="Times New Roman" w:hAnsi="Times New Roman" w:cs="Times New Roman"/>
          <w:sz w:val="24"/>
          <w:szCs w:val="24"/>
        </w:rPr>
        <w:t>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a prediction derived from a presumed relationship between spawning output and recruits </w:t>
      </w:r>
      <w:r w:rsidR="00D519B7">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{"citationID":"BxpZYuta","properties":{"formattedCitation":"(Clark, 1993; Methot and Wetzel, 2013)","plainCitation":"(Clark, 1993; Methot and Wetzel, 2013)"},"citationItems":[{"id":290,"uris":["http://zotero.org/users/251206/items/7HGZRWM4"],"uri":["http://zotero.org/users/251206/items/7HGZRWM4"],"itemData":{"id":290,"type":"chapter","title":"The effect of recruitment variability on the choice of a target level of spawning biomass per recruit","container-title":"Proceedings of the International Symposium on Management Strategies for Exploited Fish Populations","publisher":"University of Alaska, Alaska Sea Grant Report 93-02","publisher-place":"Fairbanks, AK","page":"233–246","source":"Google Scholar","event-place":"Fairbanks, AK","author":[{"family":"Clark","given":"W. G"}],"editor":[{"family":"Kruse","given":"G."},{"family":"Engers","given":"D.M."},{"family":"Marasco","given":"R.J."},{"family":"Pautzke","given":"C."},{"family":"Quinn","given":"T.J. II"}],"issued":{"date-parts":[["1993"]]}}},{"id":363,"uris":["http://zotero.org/users/251206/items/8U3GT4KC"],"uri":["http://zotero.org/users/251206/items/8U3GT4KC"],"itemData":{"id":363,"type":"article-journal","title":"Stock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D519B7">
        <w:rPr>
          <w:rFonts w:ascii="Times New Roman" w:hAnsi="Times New Roman" w:cs="Times New Roman"/>
          <w:sz w:val="24"/>
          <w:szCs w:val="24"/>
        </w:rPr>
        <w:fldChar w:fldCharType="separate"/>
      </w:r>
      <w:r w:rsidR="00F10192" w:rsidRPr="00F10192">
        <w:rPr>
          <w:rFonts w:ascii="Times New Roman" w:hAnsi="Times New Roman" w:cs="Times New Roman"/>
          <w:sz w:val="24"/>
        </w:rPr>
        <w:t>(Clark, 1993; Methot and Wetzel, 2013)</w:t>
      </w:r>
      <w:r w:rsidR="00D519B7">
        <w:rPr>
          <w:rFonts w:ascii="Times New Roman" w:hAnsi="Times New Roman" w:cs="Times New Roman"/>
          <w:sz w:val="24"/>
          <w:szCs w:val="24"/>
        </w:rPr>
        <w:fldChar w:fldCharType="end"/>
      </w:r>
      <w:r w:rsidR="00A94E4B" w:rsidRPr="00DD6BFB">
        <w:rPr>
          <w:rFonts w:ascii="Times New Roman" w:hAnsi="Times New Roman" w:cs="Times New Roman"/>
          <w:sz w:val="24"/>
          <w:szCs w:val="24"/>
        </w:rPr>
        <w:t xml:space="preserve">.  </w:t>
      </w:r>
      <w:r w:rsidR="007F45C6">
        <w:rPr>
          <w:rFonts w:ascii="Times New Roman" w:hAnsi="Times New Roman" w:cs="Times New Roman"/>
          <w:sz w:val="24"/>
          <w:szCs w:val="24"/>
        </w:rPr>
        <w:t xml:space="preserve">Stock assessments are </w:t>
      </w:r>
      <w:r w:rsidR="00A94E4B">
        <w:rPr>
          <w:rFonts w:ascii="Times New Roman" w:hAnsi="Times New Roman" w:cs="Times New Roman"/>
          <w:sz w:val="24"/>
          <w:szCs w:val="24"/>
        </w:rPr>
        <w:t>increasingly conducted using “integrated” population dynamics model</w:t>
      </w:r>
      <w:r w:rsidR="00020974">
        <w:rPr>
          <w:rFonts w:ascii="Times New Roman" w:hAnsi="Times New Roman" w:cs="Times New Roman"/>
          <w:sz w:val="24"/>
          <w:szCs w:val="24"/>
        </w:rPr>
        <w:t>s</w:t>
      </w:r>
      <w:r w:rsidR="00A94E4B">
        <w:rPr>
          <w:rFonts w:ascii="Times New Roman" w:hAnsi="Times New Roman" w:cs="Times New Roman"/>
          <w:sz w:val="24"/>
          <w:szCs w:val="24"/>
        </w:rPr>
        <w:t xml:space="preserve"> that typically incorporate many data types, including samples of compositional data from </w:t>
      </w:r>
      <w:r w:rsidR="00AE2AA5">
        <w:rPr>
          <w:rFonts w:ascii="Times New Roman" w:hAnsi="Times New Roman" w:cs="Times New Roman"/>
          <w:sz w:val="24"/>
          <w:szCs w:val="24"/>
        </w:rPr>
        <w:t xml:space="preserve">fisheries </w:t>
      </w:r>
      <w:r w:rsidR="00A94E4B">
        <w:rPr>
          <w:rFonts w:ascii="Times New Roman" w:hAnsi="Times New Roman" w:cs="Times New Roman"/>
          <w:sz w:val="24"/>
          <w:szCs w:val="24"/>
        </w:rPr>
        <w:t xml:space="preserve">and surveys, indices of abundance, and information regarding total fishery harvest </w:t>
      </w:r>
      <w:r w:rsidR="00D519B7">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{"citationID":"au4bnr3li","properties":{"formattedCitation":"(Maunder and Punt, 2013)","plainCitation":"(Maunder and Punt, 2013)"},"citationItems":[{"id":1295,"uris":["http://zotero.org/users/251206/items/TEQ3RIR7"],"uri":["http://zotero.org/users/251206/items/TEQ3RIR7"],"itemData":{"id":1295,"type":"article-journal","title":"A review of integrated analysis in fisheries stock assessment.","container-title":"Fisheries Research","page":"61-74","volume":"142","journalAbbreviation":"Fish. Res.","author":[{"family":"Maunder","given":"Mark N."},{"family":"Punt","given":"André E."}],"issued":{"date-parts":[["2013"]]}}}],"schema":"https://github.com/citation-style-language/schema/raw/master/csl-citation.json"} </w:instrText>
      </w:r>
      <w:r w:rsidR="00D519B7">
        <w:rPr>
          <w:rFonts w:ascii="Times New Roman" w:hAnsi="Times New Roman" w:cs="Times New Roman"/>
          <w:sz w:val="24"/>
          <w:szCs w:val="24"/>
        </w:rPr>
        <w:fldChar w:fldCharType="separate"/>
      </w:r>
      <w:r w:rsidR="00F10192" w:rsidRPr="00F10192">
        <w:rPr>
          <w:rFonts w:ascii="Times New Roman" w:hAnsi="Times New Roman" w:cs="Times New Roman"/>
          <w:sz w:val="24"/>
        </w:rPr>
        <w:t>(Maunder and Punt, 2013)</w:t>
      </w:r>
      <w:r w:rsidR="00D519B7">
        <w:rPr>
          <w:rFonts w:ascii="Times New Roman" w:hAnsi="Times New Roman" w:cs="Times New Roman"/>
          <w:sz w:val="24"/>
          <w:szCs w:val="24"/>
        </w:rPr>
        <w:fldChar w:fldCharType="end"/>
      </w:r>
      <w:r w:rsidR="00A94E4B">
        <w:rPr>
          <w:rFonts w:ascii="Times New Roman" w:hAnsi="Times New Roman" w:cs="Times New Roman"/>
          <w:sz w:val="24"/>
          <w:szCs w:val="24"/>
        </w:rPr>
        <w:t>.  These data are combined to estimate values for population productivity (parameters in the stock-recrui</w:t>
      </w:r>
      <w:r w:rsidR="00EC1E2B">
        <w:rPr>
          <w:rFonts w:ascii="Times New Roman" w:hAnsi="Times New Roman" w:cs="Times New Roman"/>
          <w:sz w:val="24"/>
          <w:szCs w:val="24"/>
        </w:rPr>
        <w:t xml:space="preserve">t </w:t>
      </w:r>
      <w:r w:rsidR="00A94E4B">
        <w:rPr>
          <w:rFonts w:ascii="Times New Roman" w:hAnsi="Times New Roman" w:cs="Times New Roman"/>
          <w:sz w:val="24"/>
          <w:szCs w:val="24"/>
        </w:rPr>
        <w:t>relationship) and status (spawning biomass in each year</w:t>
      </w:r>
      <w:r w:rsidR="00020974">
        <w:rPr>
          <w:rFonts w:ascii="Times New Roman" w:hAnsi="Times New Roman" w:cs="Times New Roman"/>
          <w:sz w:val="24"/>
          <w:szCs w:val="24"/>
        </w:rPr>
        <w:t xml:space="preserve"> relative to reference points</w:t>
      </w:r>
      <w:r w:rsidR="00A94E4B">
        <w:rPr>
          <w:rFonts w:ascii="Times New Roman" w:hAnsi="Times New Roman" w:cs="Times New Roman"/>
          <w:sz w:val="24"/>
          <w:szCs w:val="24"/>
        </w:rPr>
        <w:t xml:space="preserve">).  Probabilistic forecasts </w:t>
      </w:r>
      <w:r w:rsidR="00AE2AA5">
        <w:rPr>
          <w:rFonts w:ascii="Times New Roman" w:hAnsi="Times New Roman" w:cs="Times New Roman"/>
          <w:sz w:val="24"/>
          <w:szCs w:val="24"/>
        </w:rPr>
        <w:t xml:space="preserve">of future population dynamics can then be made </w:t>
      </w:r>
      <w:r w:rsidR="007F45C6">
        <w:rPr>
          <w:rFonts w:ascii="Times New Roman" w:hAnsi="Times New Roman" w:cs="Times New Roman"/>
          <w:sz w:val="24"/>
          <w:szCs w:val="24"/>
        </w:rPr>
        <w:t xml:space="preserve">given </w:t>
      </w:r>
      <w:r w:rsidR="00020974">
        <w:rPr>
          <w:rFonts w:ascii="Times New Roman" w:hAnsi="Times New Roman" w:cs="Times New Roman"/>
          <w:sz w:val="24"/>
          <w:szCs w:val="24"/>
        </w:rPr>
        <w:t>assumed fishing mortality ra</w:t>
      </w:r>
      <w:r w:rsidR="00417EFF">
        <w:rPr>
          <w:rFonts w:ascii="Times New Roman" w:hAnsi="Times New Roman" w:cs="Times New Roman"/>
          <w:sz w:val="24"/>
          <w:szCs w:val="24"/>
        </w:rPr>
        <w:t>t</w:t>
      </w:r>
      <w:r w:rsidR="00020974">
        <w:rPr>
          <w:rFonts w:ascii="Times New Roman" w:hAnsi="Times New Roman" w:cs="Times New Roman"/>
          <w:sz w:val="24"/>
          <w:szCs w:val="24"/>
        </w:rPr>
        <w:t>es</w:t>
      </w:r>
      <w:r w:rsidR="00A94E4B">
        <w:rPr>
          <w:rFonts w:ascii="Times New Roman" w:hAnsi="Times New Roman" w:cs="Times New Roman"/>
          <w:sz w:val="24"/>
          <w:szCs w:val="24"/>
        </w:rPr>
        <w:t xml:space="preserve">.  </w:t>
      </w:r>
    </w:p>
    <w:p w14:paraId="736A54B8"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 xml:space="preserve">Recent studies illustrate that recruitment for many fishes </w:t>
      </w:r>
      <w:r w:rsidR="00901C51">
        <w:rPr>
          <w:rFonts w:ascii="Times New Roman" w:hAnsi="Times New Roman" w:cs="Times New Roman"/>
          <w:sz w:val="24"/>
          <w:szCs w:val="24"/>
        </w:rPr>
        <w:t xml:space="preserve">is non-random over time and </w:t>
      </w:r>
      <w:r w:rsidR="00A94E4B">
        <w:rPr>
          <w:rFonts w:ascii="Times New Roman" w:hAnsi="Times New Roman" w:cs="Times New Roman"/>
          <w:sz w:val="24"/>
          <w:szCs w:val="24"/>
        </w:rPr>
        <w:t xml:space="preserve">includes </w:t>
      </w:r>
      <w:r w:rsidR="00417EFF">
        <w:rPr>
          <w:rFonts w:ascii="Times New Roman" w:hAnsi="Times New Roman" w:cs="Times New Roman"/>
          <w:sz w:val="24"/>
          <w:szCs w:val="24"/>
        </w:rPr>
        <w:t xml:space="preserve">high and low </w:t>
      </w:r>
      <w:r w:rsidR="00A94E4B">
        <w:rPr>
          <w:rFonts w:ascii="Times New Roman" w:hAnsi="Times New Roman" w:cs="Times New Roman"/>
          <w:sz w:val="24"/>
          <w:szCs w:val="24"/>
        </w:rPr>
        <w:t xml:space="preserve">periods </w:t>
      </w:r>
      <w:r w:rsidR="00D519B7">
        <w:rPr>
          <w:rFonts w:ascii="Times New Roman" w:hAnsi="Times New Roman" w:cs="Times New Roman"/>
          <w:sz w:val="24"/>
          <w:szCs w:val="24"/>
        </w:rPr>
        <w:fldChar w:fldCharType="begin"/>
      </w:r>
      <w:r w:rsidR="00BA0860">
        <w:rPr>
          <w:rFonts w:ascii="Times New Roman" w:hAnsi="Times New Roman" w:cs="Times New Roman"/>
          <w:sz w:val="24"/>
          <w:szCs w:val="24"/>
        </w:rPr>
        <w:instrText xml:space="preserve"> ADDIN ZOTERO_ITEM CSL_CITATION {"citationID":"WpYNpGeB","properties":{"formattedCitation":"(Szuwalski et al., 2014; Thorson et al., 2014)","plainCitation":"(Szuwalski et al., 2014; Thorson et al., 2014)"},"citationItems":[{"id":1079,"uris":["http://zotero.org/users/251206/items/P4BV9VU6"],"uri":["http://zotero.org/users/251206/items/P4BV9VU6"],"itemData":{"id":1079,"type":"article-journal","title":"Examining common assumptions about recruitment: a meta-analysis of recruitment dynamics for worldwide marine fisheries","container-title":"Fish and Fisheries","page":"n/a-n/a","source":"Wiley Online Library","abstract":"Assumptions about the future productivity of a stock are necessary to calculate sustainable catches in fisheries management. Fisheries scientists often assume the number of young fish entering a population (recruitment) is related to the biomass of spawning adults and that recruitment dynamics do not change over time. Thus, managers often use a target biomass based on spawning biomass as the basis for calculating sustainable catches. However, we show recruitment and spawning biomass are not positively related over the observed range of stock sizes for 61% of 224 stocks in the RAM Legacy Stock Assessment Database. Furthermore, 85% of stocks for which spawning biomass may not drive recruitment dynamics over the observed ranges exhibit shifts in average recruitment, which is often used in proxies for target biomasses. Our results suggest that the environment more strongly influences recruitment than spawning biomass over the observed stock sizes for many stocks. Management often endeavours to maintain stock sizes within the observed ranges, so methods for setting management targets that include changes within an ecosystem may better define the status of some stocks, particularly as climate changes.","DOI":"10.1111/faf.12083","ISSN":"1467-2979","shortTitle":"Examining common assumptions about recruitment","journalAbbreviation":"Fish Fish","language":"en","author":[{"family":"Szuwalski","given":"Cody S"},{"family":"Vert-Pre","given":"Katyana A"},{"family":"Punt","given":"André E"},{"family":"Branch","given":"Trevor A"},{"family":"Hilborn","given":"Ray"}],"issued":{"date-parts":[["2014",6,1]]}}},{"id":1514,"uris":["http://zotero.org/users/251206/items/WPXMFVJT"],"uri":["http://zotero.org/users/251206/items/WPXMFVJT"],"itemData":{"id":1514,"type":"article-journal","title":"How variable is recruitment for exploited marine fishes? A hierarchical model for testing life history theory","container-title":"Canadian Journal of Fisheries and Aquatic Sciences","page":"973-983","volume":"71","issue":"7","source":"NRC Research Press","abstract":"Recruitment often varies substantially in fish populations and residual variability may have serial autocorrelation due to environmental effects even after accounting for a stock-recruit relationship. However, the likely magnitude of variability and autocorrelation in recruitment has yet to be formally estimated. We therefore develop a hierarchical model for recruitment variability and autocorrelation, and apply it to data for 154 fish populations. Results are similar when using either Ricker and Beverton-Holt stock-recruit models, and show that autocorrelated recruitment has a marginal standard deviation of 0.76 (SD=0.37) and an average autocorrelation of 0.44 (SD=0.28) when predicting for an unobserved taxonomic order. Estimates differ somewhat among taxonomic orders and stocks, and also support a hypothesized positive relationship between age at maturity and autocorrelation in recruitment. Our results can be used as a Bayesian prior for recruitment variability in models for data-poor stocks, and to dis...","DOI":"10.1139/cjfas-2013-0645","ISSN":"0706-652X","shortTitle":"How variable is recruitment for exploited marine fishes?","journalAbbreviation":"Can. J. Fish. Aquat. Sci.","author":[{"family":"Thorson","given":"James T."},{"family":"Jensen","given":"Olaf P."},{"family":"Zipkin","given":"Elise F."}],"issued":{"date-parts":[["2014"]]}}}],"schema":"https://github.com/citation-style-language/schema/raw/master/csl-citation.json"} </w:instrText>
      </w:r>
      <w:r w:rsidR="00D519B7">
        <w:rPr>
          <w:rFonts w:ascii="Times New Roman" w:hAnsi="Times New Roman" w:cs="Times New Roman"/>
          <w:sz w:val="24"/>
          <w:szCs w:val="24"/>
        </w:rPr>
        <w:fldChar w:fldCharType="separate"/>
      </w:r>
      <w:r w:rsidR="00BA0860" w:rsidRPr="00BA0860">
        <w:rPr>
          <w:rFonts w:ascii="Times New Roman" w:hAnsi="Times New Roman" w:cs="Times New Roman"/>
          <w:sz w:val="24"/>
        </w:rPr>
        <w:t>(Szuwalski et al., 2014; Thorson et al., 2014)</w:t>
      </w:r>
      <w:r w:rsidR="00D519B7">
        <w:rPr>
          <w:rFonts w:ascii="Times New Roman" w:hAnsi="Times New Roman" w:cs="Times New Roman"/>
          <w:sz w:val="24"/>
          <w:szCs w:val="24"/>
        </w:rPr>
        <w:fldChar w:fldCharType="end"/>
      </w:r>
      <w:r w:rsidR="00A94E4B">
        <w:rPr>
          <w:rFonts w:ascii="Times New Roman" w:hAnsi="Times New Roman" w:cs="Times New Roman"/>
          <w:sz w:val="24"/>
          <w:szCs w:val="24"/>
        </w:rPr>
        <w:t xml:space="preserve">.  </w:t>
      </w:r>
      <w:r w:rsidR="00086952">
        <w:rPr>
          <w:rFonts w:ascii="Times New Roman" w:hAnsi="Times New Roman" w:cs="Times New Roman"/>
          <w:sz w:val="24"/>
          <w:szCs w:val="24"/>
        </w:rPr>
        <w:t xml:space="preserve">This could be driven by environmental factors acting on </w:t>
      </w:r>
      <w:r w:rsidR="00DB3ADA">
        <w:rPr>
          <w:rFonts w:ascii="Times New Roman" w:hAnsi="Times New Roman" w:cs="Times New Roman"/>
          <w:sz w:val="24"/>
          <w:szCs w:val="24"/>
        </w:rPr>
        <w:t xml:space="preserve">recruit </w:t>
      </w:r>
      <w:r w:rsidR="00086952">
        <w:rPr>
          <w:rFonts w:ascii="Times New Roman" w:hAnsi="Times New Roman" w:cs="Times New Roman"/>
          <w:sz w:val="24"/>
          <w:szCs w:val="24"/>
        </w:rPr>
        <w:t xml:space="preserve">survival </w:t>
      </w:r>
      <w:r w:rsidR="00DB3ADA">
        <w:rPr>
          <w:rFonts w:ascii="Times New Roman" w:hAnsi="Times New Roman" w:cs="Times New Roman"/>
          <w:sz w:val="24"/>
          <w:szCs w:val="24"/>
        </w:rPr>
        <w:t>(</w:t>
      </w:r>
      <w:r w:rsidR="00DB3ADA" w:rsidRPr="00DB3ADA">
        <w:rPr>
          <w:rFonts w:ascii="Times New Roman" w:hAnsi="Times New Roman" w:cs="Times New Roman"/>
          <w:sz w:val="24"/>
          <w:szCs w:val="24"/>
          <w:highlight w:val="yellow"/>
        </w:rPr>
        <w:t>citation</w:t>
      </w:r>
      <w:r w:rsidR="00BA0860">
        <w:rPr>
          <w:rFonts w:ascii="Times New Roman" w:hAnsi="Times New Roman" w:cs="Times New Roman"/>
          <w:sz w:val="24"/>
          <w:szCs w:val="24"/>
        </w:rPr>
        <w:t xml:space="preserve">), </w:t>
      </w:r>
      <w:r w:rsidR="00086952">
        <w:rPr>
          <w:rFonts w:ascii="Times New Roman" w:hAnsi="Times New Roman" w:cs="Times New Roman"/>
          <w:sz w:val="24"/>
          <w:szCs w:val="24"/>
        </w:rPr>
        <w:t>a</w:t>
      </w:r>
      <w:r w:rsidR="00BA0860">
        <w:rPr>
          <w:rFonts w:ascii="Times New Roman" w:hAnsi="Times New Roman" w:cs="Times New Roman"/>
          <w:sz w:val="24"/>
          <w:szCs w:val="24"/>
        </w:rPr>
        <w:t>dult reproductive output</w:t>
      </w:r>
      <w:r w:rsidR="00086952">
        <w:rPr>
          <w:rFonts w:ascii="Times New Roman" w:hAnsi="Times New Roman" w:cs="Times New Roman"/>
          <w:sz w:val="24"/>
          <w:szCs w:val="24"/>
        </w:rPr>
        <w:t xml:space="preserve"> </w:t>
      </w:r>
      <w:r w:rsidR="00D519B7">
        <w:rPr>
          <w:rFonts w:ascii="Times New Roman" w:hAnsi="Times New Roman" w:cs="Times New Roman"/>
          <w:sz w:val="24"/>
          <w:szCs w:val="24"/>
        </w:rPr>
        <w:fldChar w:fldCharType="begin"/>
      </w:r>
      <w:r w:rsidR="00BA0860">
        <w:rPr>
          <w:rFonts w:ascii="Times New Roman" w:hAnsi="Times New Roman" w:cs="Times New Roman"/>
          <w:sz w:val="24"/>
          <w:szCs w:val="24"/>
        </w:rPr>
        <w:instrText xml:space="preserve"> ADDIN ZOTERO_ITEM CSL_CITATION {"citationID":"u6to4mu1f","properties":{"formattedCitation":"{\\rtf (J\\uc0\\u248{}rgensen et al., 2006)}","plainCitation":"(Jørgensen et al., 2006)"},"citationItems":[{"id":952,"uris":["http://zotero.org/users/251206/items/KHQGDD35"],"uri":["http://zotero.org/users/251206/items/KHQGDD35"],"itemData":{"id":952,"type":"article-journal","title":"The logic of skipped spawning in fish","container-title":"Canadian Journal of Fisheries and Aquatic Sciences","page":"200–211","volume":"63","issue":"1","source":"Google Scholar","author":[{"family":"Jørgensen","given":"Christian"},{"family":"Ernande","given":"Bruno"},{"family":"Fiksen","given":"Øyvind"},{"family":"Dieckmann","given":"Ulf"}],"issued":{"date-parts":[["2006"]]}}}],"schema":"https://github.com/citation-style-language/schema/raw/master/csl-citation.json"} </w:instrText>
      </w:r>
      <w:r w:rsidR="00D519B7">
        <w:rPr>
          <w:rFonts w:ascii="Times New Roman" w:hAnsi="Times New Roman" w:cs="Times New Roman"/>
          <w:sz w:val="24"/>
          <w:szCs w:val="24"/>
        </w:rPr>
        <w:fldChar w:fldCharType="separate"/>
      </w:r>
      <w:r w:rsidR="00BA0860" w:rsidRPr="00BA0860">
        <w:rPr>
          <w:rFonts w:ascii="Times New Roman" w:hAnsi="Times New Roman" w:cs="Times New Roman"/>
          <w:sz w:val="24"/>
          <w:szCs w:val="24"/>
        </w:rPr>
        <w:t>(Jørgensen et al., 2006)</w:t>
      </w:r>
      <w:r w:rsidR="00D519B7">
        <w:rPr>
          <w:rFonts w:ascii="Times New Roman" w:hAnsi="Times New Roman" w:cs="Times New Roman"/>
          <w:sz w:val="24"/>
          <w:szCs w:val="24"/>
        </w:rPr>
        <w:fldChar w:fldCharType="end"/>
      </w:r>
      <w:r w:rsidR="00DB3ADA">
        <w:rPr>
          <w:rFonts w:ascii="Times New Roman" w:hAnsi="Times New Roman" w:cs="Times New Roman"/>
          <w:sz w:val="24"/>
          <w:szCs w:val="24"/>
        </w:rPr>
        <w:t xml:space="preserve">, </w:t>
      </w:r>
      <w:r w:rsidR="00086952">
        <w:rPr>
          <w:rFonts w:ascii="Times New Roman" w:hAnsi="Times New Roman" w:cs="Times New Roman"/>
          <w:sz w:val="24"/>
          <w:szCs w:val="24"/>
        </w:rPr>
        <w:t>or both</w:t>
      </w:r>
      <w:r w:rsidR="00DB3ADA">
        <w:rPr>
          <w:rFonts w:ascii="Times New Roman" w:hAnsi="Times New Roman" w:cs="Times New Roman"/>
          <w:sz w:val="24"/>
          <w:szCs w:val="24"/>
        </w:rPr>
        <w:t xml:space="preserve"> </w:t>
      </w:r>
      <w:r w:rsidR="00BA0860">
        <w:rPr>
          <w:rFonts w:ascii="Times New Roman" w:hAnsi="Times New Roman" w:cs="Times New Roman"/>
          <w:sz w:val="24"/>
          <w:szCs w:val="24"/>
        </w:rPr>
        <w:t xml:space="preserve">simultaneously </w:t>
      </w:r>
      <w:r w:rsidR="00DB3ADA">
        <w:rPr>
          <w:rFonts w:ascii="Times New Roman" w:hAnsi="Times New Roman" w:cs="Times New Roman"/>
          <w:sz w:val="24"/>
          <w:szCs w:val="24"/>
        </w:rPr>
        <w:t>(</w:t>
      </w:r>
      <w:r w:rsidR="00DB3ADA" w:rsidRPr="00DB3ADA">
        <w:rPr>
          <w:rFonts w:ascii="Times New Roman" w:hAnsi="Times New Roman" w:cs="Times New Roman"/>
          <w:sz w:val="24"/>
          <w:szCs w:val="24"/>
          <w:highlight w:val="yellow"/>
        </w:rPr>
        <w:t>citation</w:t>
      </w:r>
      <w:r w:rsidR="00086952">
        <w:rPr>
          <w:rFonts w:ascii="Times New Roman" w:hAnsi="Times New Roman" w:cs="Times New Roman"/>
          <w:sz w:val="24"/>
          <w:szCs w:val="24"/>
        </w:rPr>
        <w:t>)</w:t>
      </w:r>
      <w:r w:rsidR="00EC1E2B">
        <w:rPr>
          <w:rFonts w:ascii="Times New Roman" w:hAnsi="Times New Roman" w:cs="Times New Roman"/>
          <w:sz w:val="24"/>
          <w:szCs w:val="24"/>
        </w:rPr>
        <w:t>,</w:t>
      </w:r>
      <w:r w:rsidR="00086952">
        <w:rPr>
          <w:rFonts w:ascii="Times New Roman" w:hAnsi="Times New Roman" w:cs="Times New Roman"/>
          <w:sz w:val="24"/>
          <w:szCs w:val="24"/>
        </w:rPr>
        <w:t xml:space="preserve"> or changes in the abundance of predators</w:t>
      </w:r>
      <w:r w:rsidR="00DB3ADA">
        <w:rPr>
          <w:rFonts w:ascii="Times New Roman" w:hAnsi="Times New Roman" w:cs="Times New Roman"/>
          <w:sz w:val="24"/>
          <w:szCs w:val="24"/>
        </w:rPr>
        <w:t xml:space="preserve"> (</w:t>
      </w:r>
      <w:r w:rsidR="00DB3ADA" w:rsidRPr="00DB3ADA">
        <w:rPr>
          <w:rFonts w:ascii="Times New Roman" w:hAnsi="Times New Roman" w:cs="Times New Roman"/>
          <w:sz w:val="24"/>
          <w:szCs w:val="24"/>
          <w:highlight w:val="yellow"/>
        </w:rPr>
        <w:t>citation</w:t>
      </w:r>
      <w:r w:rsidR="00DB3ADA">
        <w:rPr>
          <w:rFonts w:ascii="Times New Roman" w:hAnsi="Times New Roman" w:cs="Times New Roman"/>
          <w:sz w:val="24"/>
          <w:szCs w:val="24"/>
        </w:rPr>
        <w:t>)</w:t>
      </w:r>
      <w:r w:rsidR="00086952">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Ideally, researchers </w:t>
      </w:r>
      <w:r w:rsidR="00A94E4B">
        <w:rPr>
          <w:rFonts w:ascii="Times New Roman" w:hAnsi="Times New Roman" w:cs="Times New Roman"/>
          <w:sz w:val="24"/>
          <w:szCs w:val="24"/>
        </w:rPr>
        <w:t>can</w:t>
      </w:r>
      <w:r w:rsidR="00A94E4B" w:rsidRPr="00DD6BFB">
        <w:rPr>
          <w:rFonts w:ascii="Times New Roman" w:hAnsi="Times New Roman" w:cs="Times New Roman"/>
          <w:sz w:val="24"/>
          <w:szCs w:val="24"/>
        </w:rPr>
        <w:t xml:space="preserve"> identify measureable environmental factors that are correlated with recruitment </w:t>
      </w:r>
      <w:r w:rsidR="00A94E4B">
        <w:rPr>
          <w:rFonts w:ascii="Times New Roman" w:hAnsi="Times New Roman" w:cs="Times New Roman"/>
          <w:sz w:val="24"/>
          <w:szCs w:val="24"/>
        </w:rPr>
        <w:t>deviations</w:t>
      </w:r>
      <w:r w:rsidR="00A94E4B" w:rsidRPr="00DD6BFB">
        <w:rPr>
          <w:rFonts w:ascii="Times New Roman" w:hAnsi="Times New Roman" w:cs="Times New Roman"/>
          <w:sz w:val="24"/>
          <w:szCs w:val="24"/>
        </w:rPr>
        <w:t xml:space="preserve"> or regime shifts, and which ca</w:t>
      </w:r>
      <w:r w:rsidR="00A94E4B">
        <w:rPr>
          <w:rFonts w:ascii="Times New Roman" w:hAnsi="Times New Roman" w:cs="Times New Roman"/>
          <w:sz w:val="24"/>
          <w:szCs w:val="24"/>
        </w:rPr>
        <w:t xml:space="preserve">n be forecast into the future </w:t>
      </w:r>
      <w:r w:rsidR="00D519B7">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{"citationID":"mlo78jj96","properties":{"formattedCitation":"(Haltuch and Punt, 2011)","plainCitation":"(Haltuch and Punt, 2011)"},"citationItems":[{"id":1096,"uris":["http://zotero.org/users/251206/items/P9N584VM"],"uri":["http://zotero.org/users/251206/items/P9N584VM"],"itemData":{"id":1096,"type":"article-journal","title":"The promises and pitfalls of including decadal-scale climate forcing of recruitment in groundfish stock assessment","container-title":"Canadian Journal of Fisheries and Aquatic Sciences","page":"912–926","volume":"68","issue":"5","source":"Google Scholar","journalAbbreviation":"Can. J. Fish. Aquat. Sci.","author":[{"family":"Haltuch","given":"M. A"},{"family":"Punt","given":"A. E"}],"issued":{"date-parts":[["2011"]]}}}],"schema":"https://github.com/citation-style-language/schema/raw/master/csl-citation.json"} </w:instrText>
      </w:r>
      <w:r w:rsidR="00D519B7">
        <w:rPr>
          <w:rFonts w:ascii="Times New Roman" w:hAnsi="Times New Roman" w:cs="Times New Roman"/>
          <w:sz w:val="24"/>
          <w:szCs w:val="24"/>
        </w:rPr>
        <w:fldChar w:fldCharType="separate"/>
      </w:r>
      <w:r w:rsidR="00F10192" w:rsidRPr="00F10192">
        <w:rPr>
          <w:rFonts w:ascii="Times New Roman" w:hAnsi="Times New Roman" w:cs="Times New Roman"/>
          <w:sz w:val="24"/>
        </w:rPr>
        <w:t>(Haltuch and Punt, 2011)</w:t>
      </w:r>
      <w:r w:rsidR="00D519B7">
        <w:rPr>
          <w:rFonts w:ascii="Times New Roman" w:hAnsi="Times New Roman" w:cs="Times New Roman"/>
          <w:sz w:val="24"/>
          <w:szCs w:val="24"/>
        </w:rPr>
        <w:fldChar w:fldCharType="end"/>
      </w:r>
      <w:r w:rsidR="00A94E4B">
        <w:rPr>
          <w:rFonts w:ascii="Times New Roman" w:hAnsi="Times New Roman" w:cs="Times New Roman"/>
          <w:sz w:val="24"/>
          <w:szCs w:val="24"/>
        </w:rPr>
        <w:t xml:space="preserve">.  If an </w:t>
      </w:r>
      <w:r w:rsidR="00A94E4B" w:rsidRPr="00DD6BFB">
        <w:rPr>
          <w:rFonts w:ascii="Times New Roman" w:hAnsi="Times New Roman" w:cs="Times New Roman"/>
          <w:sz w:val="24"/>
          <w:szCs w:val="24"/>
        </w:rPr>
        <w:t xml:space="preserve">environmental factor </w:t>
      </w:r>
      <w:r w:rsidR="00A94E4B">
        <w:rPr>
          <w:rFonts w:ascii="Times New Roman" w:hAnsi="Times New Roman" w:cs="Times New Roman"/>
          <w:sz w:val="24"/>
          <w:szCs w:val="24"/>
        </w:rPr>
        <w:t xml:space="preserve">that helps predict future recruitment can be identified, it can then be used to inform </w:t>
      </w:r>
      <w:r w:rsidR="00A94E4B" w:rsidRPr="00DD6BFB">
        <w:rPr>
          <w:rFonts w:ascii="Times New Roman" w:hAnsi="Times New Roman" w:cs="Times New Roman"/>
          <w:sz w:val="24"/>
          <w:szCs w:val="24"/>
        </w:rPr>
        <w:t xml:space="preserve">rebuilding forecasts (Holt and Punt 2009, Punt 2011) and reference point </w:t>
      </w:r>
      <w:r w:rsidR="00A94E4B">
        <w:rPr>
          <w:rFonts w:ascii="Times New Roman" w:hAnsi="Times New Roman" w:cs="Times New Roman"/>
          <w:sz w:val="24"/>
          <w:szCs w:val="24"/>
        </w:rPr>
        <w:t xml:space="preserve">calculations </w:t>
      </w:r>
      <w:r w:rsidR="00A94E4B" w:rsidRPr="00DD6BFB">
        <w:rPr>
          <w:rFonts w:ascii="Times New Roman" w:hAnsi="Times New Roman" w:cs="Times New Roman"/>
          <w:sz w:val="24"/>
          <w:szCs w:val="24"/>
        </w:rPr>
        <w:t>(</w:t>
      </w:r>
      <w:commentRangeStart w:id="0"/>
      <w:r w:rsidR="00A94E4B" w:rsidRPr="00DD6BFB">
        <w:rPr>
          <w:rFonts w:ascii="Times New Roman" w:hAnsi="Times New Roman" w:cs="Times New Roman"/>
          <w:sz w:val="24"/>
          <w:szCs w:val="24"/>
        </w:rPr>
        <w:t>Schirripa et al.</w:t>
      </w:r>
      <w:r w:rsidR="007824E6">
        <w:rPr>
          <w:rFonts w:ascii="Times New Roman" w:hAnsi="Times New Roman" w:cs="Times New Roman"/>
          <w:sz w:val="24"/>
          <w:szCs w:val="24"/>
        </w:rPr>
        <w:t>,</w:t>
      </w:r>
      <w:r w:rsidR="00A94E4B" w:rsidRPr="00DD6BFB">
        <w:rPr>
          <w:rFonts w:ascii="Times New Roman" w:hAnsi="Times New Roman" w:cs="Times New Roman"/>
          <w:sz w:val="24"/>
          <w:szCs w:val="24"/>
        </w:rPr>
        <w:t xml:space="preserve"> 2009</w:t>
      </w:r>
      <w:commentRangeEnd w:id="0"/>
      <w:r w:rsidR="007824E6">
        <w:rPr>
          <w:rStyle w:val="CommentReference"/>
        </w:rPr>
        <w:commentReference w:id="0"/>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If an environmental factor cannot be identified</w:t>
      </w:r>
      <w:r w:rsidR="00A94E4B" w:rsidRPr="00DD6BFB">
        <w:rPr>
          <w:rFonts w:ascii="Times New Roman" w:hAnsi="Times New Roman" w:cs="Times New Roman"/>
          <w:sz w:val="24"/>
          <w:szCs w:val="24"/>
        </w:rPr>
        <w:t xml:space="preserve">, population forecasts </w:t>
      </w:r>
      <w:r w:rsidR="007F45C6">
        <w:rPr>
          <w:rFonts w:ascii="Times New Roman" w:hAnsi="Times New Roman" w:cs="Times New Roman"/>
          <w:sz w:val="24"/>
          <w:szCs w:val="24"/>
        </w:rPr>
        <w:t xml:space="preserve">are sometimes </w:t>
      </w:r>
      <w:r w:rsidR="00A94E4B">
        <w:rPr>
          <w:rFonts w:ascii="Times New Roman" w:hAnsi="Times New Roman" w:cs="Times New Roman"/>
          <w:sz w:val="24"/>
          <w:szCs w:val="24"/>
        </w:rPr>
        <w:t xml:space="preserve">calculated for different “states-of-nature”, where each state-of-nature </w:t>
      </w:r>
      <w:r w:rsidR="00A94E4B" w:rsidRPr="00DD6BFB">
        <w:rPr>
          <w:rFonts w:ascii="Times New Roman" w:hAnsi="Times New Roman" w:cs="Times New Roman"/>
          <w:sz w:val="24"/>
          <w:szCs w:val="24"/>
        </w:rPr>
        <w:t>depend</w:t>
      </w:r>
      <w:r w:rsidR="00A94E4B">
        <w:rPr>
          <w:rFonts w:ascii="Times New Roman" w:hAnsi="Times New Roman" w:cs="Times New Roman"/>
          <w:sz w:val="24"/>
          <w:szCs w:val="24"/>
        </w:rPr>
        <w:t xml:space="preserve">s upon </w:t>
      </w:r>
      <w:r w:rsidR="00A94E4B" w:rsidRPr="00DD6BFB">
        <w:rPr>
          <w:rFonts w:ascii="Times New Roman" w:hAnsi="Times New Roman" w:cs="Times New Roman"/>
          <w:sz w:val="24"/>
          <w:szCs w:val="24"/>
        </w:rPr>
        <w:t xml:space="preserve">a hypothetical scenario for </w:t>
      </w:r>
      <w:r w:rsidR="00DC2E60">
        <w:rPr>
          <w:rFonts w:ascii="Times New Roman" w:hAnsi="Times New Roman" w:cs="Times New Roman"/>
          <w:sz w:val="24"/>
          <w:szCs w:val="24"/>
        </w:rPr>
        <w:t xml:space="preserve">expected </w:t>
      </w:r>
      <w:r w:rsidR="00A94E4B" w:rsidRPr="00DD6BFB">
        <w:rPr>
          <w:rFonts w:ascii="Times New Roman" w:hAnsi="Times New Roman" w:cs="Times New Roman"/>
          <w:sz w:val="24"/>
          <w:szCs w:val="24"/>
        </w:rPr>
        <w:t>future recruitment (e.g., high, average, and low productivity scenarios</w:t>
      </w:r>
      <w:r w:rsidR="00DB3ADA">
        <w:rPr>
          <w:rFonts w:ascii="Times New Roman" w:hAnsi="Times New Roman" w:cs="Times New Roman"/>
          <w:sz w:val="24"/>
          <w:szCs w:val="24"/>
        </w:rPr>
        <w:t xml:space="preserve">; </w:t>
      </w:r>
      <w:r w:rsidR="00DB3ADA" w:rsidRPr="00DB3ADA">
        <w:rPr>
          <w:rFonts w:ascii="Times New Roman" w:hAnsi="Times New Roman" w:cs="Times New Roman"/>
          <w:sz w:val="24"/>
          <w:szCs w:val="24"/>
          <w:highlight w:val="yellow"/>
        </w:rPr>
        <w:t>citation</w:t>
      </w:r>
      <w:r w:rsidR="00DC2E60">
        <w:rPr>
          <w:rFonts w:ascii="Times New Roman" w:hAnsi="Times New Roman" w:cs="Times New Roman"/>
          <w:sz w:val="24"/>
          <w:szCs w:val="24"/>
        </w:rPr>
        <w:t>)</w:t>
      </w:r>
      <w:r w:rsidR="00A94E4B" w:rsidRPr="00DD6BFB">
        <w:rPr>
          <w:rFonts w:ascii="Times New Roman" w:hAnsi="Times New Roman" w:cs="Times New Roman"/>
          <w:sz w:val="24"/>
          <w:szCs w:val="24"/>
        </w:rPr>
        <w:t>.</w:t>
      </w:r>
    </w:p>
    <w:p w14:paraId="51410882"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When</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correlated </w:t>
      </w:r>
      <w:r w:rsidR="00A94E4B" w:rsidRPr="00DD6BFB">
        <w:rPr>
          <w:rFonts w:ascii="Times New Roman" w:hAnsi="Times New Roman" w:cs="Times New Roman"/>
          <w:sz w:val="24"/>
          <w:szCs w:val="24"/>
        </w:rPr>
        <w:t>measurable environmental factors remain unidentified</w:t>
      </w:r>
      <w:r w:rsidR="00A94E4B">
        <w:rPr>
          <w:rFonts w:ascii="Times New Roman" w:hAnsi="Times New Roman" w:cs="Times New Roman"/>
          <w:sz w:val="24"/>
          <w:szCs w:val="24"/>
        </w:rPr>
        <w:t xml:space="preserve">, </w:t>
      </w:r>
      <w:r w:rsidR="00E350F2">
        <w:rPr>
          <w:rFonts w:ascii="Times New Roman" w:hAnsi="Times New Roman" w:cs="Times New Roman"/>
          <w:sz w:val="24"/>
          <w:szCs w:val="24"/>
        </w:rPr>
        <w:t xml:space="preserve">the influence of </w:t>
      </w:r>
      <w:r w:rsidR="00A94E4B">
        <w:rPr>
          <w:rFonts w:ascii="Times New Roman" w:hAnsi="Times New Roman" w:cs="Times New Roman"/>
          <w:sz w:val="24"/>
          <w:szCs w:val="24"/>
        </w:rPr>
        <w:t>r</w:t>
      </w:r>
      <w:r w:rsidR="00A94E4B" w:rsidRPr="00DD6BFB">
        <w:rPr>
          <w:rFonts w:ascii="Times New Roman" w:hAnsi="Times New Roman" w:cs="Times New Roman"/>
          <w:sz w:val="24"/>
          <w:szCs w:val="24"/>
        </w:rPr>
        <w:t xml:space="preserve">egime shifts can </w:t>
      </w:r>
      <w:r w:rsidR="00E350F2">
        <w:rPr>
          <w:rFonts w:ascii="Times New Roman" w:hAnsi="Times New Roman" w:cs="Times New Roman"/>
          <w:sz w:val="24"/>
          <w:szCs w:val="24"/>
        </w:rPr>
        <w:t xml:space="preserve">still be accounted for by invoking </w:t>
      </w:r>
      <w:r w:rsidR="00A94E4B">
        <w:rPr>
          <w:rFonts w:ascii="Times New Roman" w:hAnsi="Times New Roman" w:cs="Times New Roman"/>
          <w:sz w:val="24"/>
          <w:szCs w:val="24"/>
        </w:rPr>
        <w:t xml:space="preserve">autocorrelation in </w:t>
      </w:r>
      <w:r w:rsidR="00DC2E60">
        <w:rPr>
          <w:rFonts w:ascii="Times New Roman" w:hAnsi="Times New Roman" w:cs="Times New Roman"/>
          <w:sz w:val="24"/>
          <w:szCs w:val="24"/>
        </w:rPr>
        <w:t xml:space="preserve">future </w:t>
      </w:r>
      <w:r w:rsidR="00A94E4B">
        <w:rPr>
          <w:rFonts w:ascii="Times New Roman" w:hAnsi="Times New Roman" w:cs="Times New Roman"/>
          <w:sz w:val="24"/>
          <w:szCs w:val="24"/>
        </w:rPr>
        <w:t xml:space="preserve">recruitment deviations </w:t>
      </w:r>
      <w:r w:rsidR="00A94E4B" w:rsidRPr="00DD6BFB">
        <w:rPr>
          <w:rFonts w:ascii="Times New Roman" w:hAnsi="Times New Roman" w:cs="Times New Roman"/>
          <w:sz w:val="24"/>
          <w:szCs w:val="24"/>
        </w:rPr>
        <w:t xml:space="preserve">(i.e., where </w:t>
      </w:r>
      <w:r w:rsidR="00DC2E60">
        <w:rPr>
          <w:rFonts w:ascii="Times New Roman" w:hAnsi="Times New Roman" w:cs="Times New Roman"/>
          <w:sz w:val="24"/>
          <w:szCs w:val="24"/>
        </w:rPr>
        <w:t>future</w:t>
      </w:r>
      <w:r w:rsidR="00A94E4B" w:rsidRPr="00DD6BFB">
        <w:rPr>
          <w:rFonts w:ascii="Times New Roman" w:hAnsi="Times New Roman" w:cs="Times New Roman"/>
          <w:sz w:val="24"/>
          <w:szCs w:val="24"/>
        </w:rPr>
        <w:t xml:space="preserve"> recruitment deviations are greater or less than zero for many years in a sequence).  </w:t>
      </w:r>
      <w:r w:rsidR="00A94E4B">
        <w:rPr>
          <w:rFonts w:ascii="Times New Roman" w:hAnsi="Times New Roman" w:cs="Times New Roman"/>
          <w:sz w:val="24"/>
          <w:szCs w:val="24"/>
        </w:rPr>
        <w:t>Including</w:t>
      </w:r>
      <w:r w:rsidR="00A94E4B" w:rsidRPr="00DD6BFB">
        <w:rPr>
          <w:rFonts w:ascii="Times New Roman" w:hAnsi="Times New Roman" w:cs="Times New Roman"/>
          <w:sz w:val="24"/>
          <w:szCs w:val="24"/>
        </w:rPr>
        <w:t xml:space="preserve"> </w:t>
      </w:r>
      <w:r w:rsidR="007824E6">
        <w:rPr>
          <w:rFonts w:ascii="Times New Roman" w:hAnsi="Times New Roman" w:cs="Times New Roman"/>
          <w:sz w:val="24"/>
          <w:szCs w:val="24"/>
        </w:rPr>
        <w:t>“autocorrelated recruitment”</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in the population dynamics model may </w:t>
      </w:r>
      <w:r w:rsidR="00A94E4B" w:rsidRPr="00DD6BFB">
        <w:rPr>
          <w:rFonts w:ascii="Times New Roman" w:hAnsi="Times New Roman" w:cs="Times New Roman"/>
          <w:sz w:val="24"/>
          <w:szCs w:val="24"/>
        </w:rPr>
        <w:t xml:space="preserve">result in wider forecasting intervals compared with assuming recruitment follows a white-noise </w:t>
      </w:r>
      <w:r w:rsidR="00A94E4B" w:rsidRPr="00DD6BFB">
        <w:rPr>
          <w:rFonts w:ascii="Times New Roman" w:hAnsi="Times New Roman" w:cs="Times New Roman"/>
          <w:sz w:val="24"/>
          <w:szCs w:val="24"/>
        </w:rPr>
        <w:lastRenderedPageBreak/>
        <w:t>process.  This wider forecast interval may, in some cases, have better statistical coverage (e.</w:t>
      </w:r>
      <w:r w:rsidR="00A94E4B">
        <w:rPr>
          <w:rFonts w:ascii="Times New Roman" w:hAnsi="Times New Roman" w:cs="Times New Roman"/>
          <w:sz w:val="24"/>
          <w:szCs w:val="24"/>
        </w:rPr>
        <w:t>g.</w:t>
      </w:r>
      <w:r w:rsidR="00A94E4B" w:rsidRPr="00DD6BFB">
        <w:rPr>
          <w:rFonts w:ascii="Times New Roman" w:hAnsi="Times New Roman" w:cs="Times New Roman"/>
          <w:sz w:val="24"/>
          <w:szCs w:val="24"/>
        </w:rPr>
        <w:t xml:space="preserve">, a 75% forecast interval </w:t>
      </w:r>
      <w:r w:rsidR="00A94E4B">
        <w:rPr>
          <w:rFonts w:ascii="Times New Roman" w:hAnsi="Times New Roman" w:cs="Times New Roman"/>
          <w:sz w:val="24"/>
          <w:szCs w:val="24"/>
        </w:rPr>
        <w:t xml:space="preserve">that contains </w:t>
      </w:r>
      <w:r w:rsidR="00A94E4B" w:rsidRPr="00DD6BFB">
        <w:rPr>
          <w:rFonts w:ascii="Times New Roman" w:hAnsi="Times New Roman" w:cs="Times New Roman"/>
          <w:sz w:val="24"/>
          <w:szCs w:val="24"/>
        </w:rPr>
        <w:t xml:space="preserve">the true value 75% of the time).  Well-calibrated statistical coverage is a pre-requisite of probabilistic methods used for forecasting and reference point determination (Shertzer et al. 2008).  </w:t>
      </w:r>
    </w:p>
    <w:p w14:paraId="46F05232" w14:textId="729F5A5D"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In this study, w</w:t>
      </w:r>
      <w:r w:rsidR="00A94E4B" w:rsidRPr="00DD6BFB">
        <w:rPr>
          <w:rFonts w:ascii="Times New Roman" w:hAnsi="Times New Roman" w:cs="Times New Roman"/>
          <w:sz w:val="24"/>
          <w:szCs w:val="24"/>
        </w:rPr>
        <w:t xml:space="preserve">e explore and </w:t>
      </w:r>
      <w:r w:rsidR="00A94E4B">
        <w:rPr>
          <w:rFonts w:ascii="Times New Roman" w:hAnsi="Times New Roman" w:cs="Times New Roman"/>
          <w:sz w:val="24"/>
          <w:szCs w:val="24"/>
        </w:rPr>
        <w:t>evaluate</w:t>
      </w:r>
      <w:r w:rsidR="00A94E4B" w:rsidRPr="00DD6BFB">
        <w:rPr>
          <w:rFonts w:ascii="Times New Roman" w:hAnsi="Times New Roman" w:cs="Times New Roman"/>
          <w:sz w:val="24"/>
          <w:szCs w:val="24"/>
        </w:rPr>
        <w:t xml:space="preserve"> the performance of </w:t>
      </w:r>
      <w:r w:rsidR="00A94E4B">
        <w:rPr>
          <w:rFonts w:ascii="Times New Roman" w:hAnsi="Times New Roman" w:cs="Times New Roman"/>
          <w:sz w:val="24"/>
          <w:szCs w:val="24"/>
        </w:rPr>
        <w:t xml:space="preserve">population forecasts obtained from </w:t>
      </w:r>
      <w:r w:rsidR="00A94E4B" w:rsidRPr="00DD6BFB">
        <w:rPr>
          <w:rFonts w:ascii="Times New Roman" w:hAnsi="Times New Roman" w:cs="Times New Roman"/>
          <w:sz w:val="24"/>
          <w:szCs w:val="24"/>
        </w:rPr>
        <w:t>an integrated</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age-structured assessment model when recruitment is autocorrelated.  We </w:t>
      </w:r>
      <w:r w:rsidR="00A94E4B">
        <w:rPr>
          <w:rFonts w:ascii="Times New Roman" w:hAnsi="Times New Roman" w:cs="Times New Roman"/>
          <w:sz w:val="24"/>
          <w:szCs w:val="24"/>
        </w:rPr>
        <w:t xml:space="preserve">conduct a simulation experiment using </w:t>
      </w:r>
      <w:r w:rsidR="00A94E4B" w:rsidRPr="00DD6BFB">
        <w:rPr>
          <w:rFonts w:ascii="Times New Roman" w:hAnsi="Times New Roman" w:cs="Times New Roman"/>
          <w:sz w:val="24"/>
          <w:szCs w:val="24"/>
        </w:rPr>
        <w:t xml:space="preserve">a factorial design involving </w:t>
      </w:r>
      <w:r w:rsidR="005B33B3">
        <w:rPr>
          <w:rFonts w:ascii="Times New Roman" w:hAnsi="Times New Roman" w:cs="Times New Roman"/>
          <w:sz w:val="24"/>
          <w:szCs w:val="24"/>
        </w:rPr>
        <w:t>six</w:t>
      </w:r>
      <w:r w:rsidR="00A94E4B" w:rsidRPr="00DD6BFB">
        <w:rPr>
          <w:rFonts w:ascii="Times New Roman" w:hAnsi="Times New Roman" w:cs="Times New Roman"/>
          <w:sz w:val="24"/>
          <w:szCs w:val="24"/>
        </w:rPr>
        <w:t xml:space="preserve"> plausible levels of </w:t>
      </w:r>
      <w:r w:rsidR="00A94E4B">
        <w:rPr>
          <w:rFonts w:ascii="Times New Roman" w:hAnsi="Times New Roman" w:cs="Times New Roman"/>
          <w:sz w:val="24"/>
          <w:szCs w:val="24"/>
        </w:rPr>
        <w:t>autocorrelation</w:t>
      </w:r>
      <w:r w:rsidR="009D3FA3">
        <w:rPr>
          <w:rFonts w:ascii="Times New Roman" w:hAnsi="Times New Roman" w:cs="Times New Roman"/>
          <w:sz w:val="24"/>
          <w:szCs w:val="24"/>
        </w:rPr>
        <w:t xml:space="preserve"> </w:t>
      </w:r>
      <w:r w:rsidR="00A94E4B">
        <w:rPr>
          <w:rFonts w:ascii="Times New Roman" w:hAnsi="Times New Roman" w:cs="Times New Roman"/>
          <w:sz w:val="24"/>
          <w:szCs w:val="24"/>
        </w:rPr>
        <w:t xml:space="preserve">in </w:t>
      </w:r>
      <w:r w:rsidR="00A94E4B" w:rsidRPr="00DD6BFB">
        <w:rPr>
          <w:rFonts w:ascii="Times New Roman" w:hAnsi="Times New Roman" w:cs="Times New Roman"/>
          <w:sz w:val="24"/>
          <w:szCs w:val="24"/>
        </w:rPr>
        <w:t xml:space="preserve">recruitment </w:t>
      </w:r>
      <w:r w:rsidR="00A94E4B">
        <w:rPr>
          <w:rFonts w:ascii="Times New Roman" w:hAnsi="Times New Roman" w:cs="Times New Roman"/>
          <w:sz w:val="24"/>
          <w:szCs w:val="24"/>
        </w:rPr>
        <w:t>deviations</w:t>
      </w:r>
      <w:r w:rsidR="00A94E4B" w:rsidRPr="00DD6BFB">
        <w:rPr>
          <w:rFonts w:ascii="Times New Roman" w:hAnsi="Times New Roman" w:cs="Times New Roman"/>
          <w:sz w:val="24"/>
          <w:szCs w:val="24"/>
        </w:rPr>
        <w:t xml:space="preserve"> and </w:t>
      </w:r>
      <w:r w:rsidR="00557064">
        <w:rPr>
          <w:rFonts w:ascii="Times New Roman" w:hAnsi="Times New Roman" w:cs="Times New Roman"/>
          <w:sz w:val="24"/>
          <w:szCs w:val="24"/>
        </w:rPr>
        <w:t>four</w:t>
      </w:r>
      <w:r w:rsidR="00557064" w:rsidRPr="00DD6BFB">
        <w:rPr>
          <w:rFonts w:ascii="Times New Roman" w:hAnsi="Times New Roman" w:cs="Times New Roman"/>
          <w:sz w:val="24"/>
          <w:szCs w:val="24"/>
        </w:rPr>
        <w:t xml:space="preserve"> </w:t>
      </w:r>
      <w:r w:rsidR="00A94E4B" w:rsidRPr="00DD6BFB">
        <w:rPr>
          <w:rFonts w:ascii="Times New Roman" w:hAnsi="Times New Roman" w:cs="Times New Roman"/>
          <w:sz w:val="24"/>
          <w:szCs w:val="24"/>
        </w:rPr>
        <w:t>alternative configurations</w:t>
      </w:r>
      <w:r w:rsidR="00557064">
        <w:rPr>
          <w:rFonts w:ascii="Times New Roman" w:hAnsi="Times New Roman" w:cs="Times New Roman"/>
          <w:sz w:val="24"/>
          <w:szCs w:val="24"/>
        </w:rPr>
        <w:t xml:space="preserve"> for estimating ρ</w:t>
      </w:r>
      <w:r w:rsidR="00A94E4B" w:rsidRPr="00DD6BFB">
        <w:rPr>
          <w:rFonts w:ascii="Times New Roman" w:hAnsi="Times New Roman" w:cs="Times New Roman"/>
          <w:sz w:val="24"/>
          <w:szCs w:val="24"/>
        </w:rPr>
        <w:t xml:space="preserve"> </w:t>
      </w:r>
      <w:r w:rsidR="00557064">
        <w:rPr>
          <w:rFonts w:ascii="Times New Roman" w:hAnsi="Times New Roman" w:cs="Times New Roman"/>
          <w:sz w:val="24"/>
          <w:szCs w:val="24"/>
        </w:rPr>
        <w:t>in</w:t>
      </w:r>
      <w:r w:rsidR="00557064" w:rsidRPr="00DD6BFB">
        <w:rPr>
          <w:rFonts w:ascii="Times New Roman" w:hAnsi="Times New Roman" w:cs="Times New Roman"/>
          <w:sz w:val="24"/>
          <w:szCs w:val="24"/>
        </w:rPr>
        <w:t xml:space="preserve"> </w:t>
      </w:r>
      <w:r w:rsidR="00A94E4B" w:rsidRPr="00DD6BFB">
        <w:rPr>
          <w:rFonts w:ascii="Times New Roman" w:hAnsi="Times New Roman" w:cs="Times New Roman"/>
          <w:sz w:val="24"/>
          <w:szCs w:val="24"/>
        </w:rPr>
        <w:t>the assessment model</w:t>
      </w:r>
      <w:r w:rsidR="00A94E4B">
        <w:rPr>
          <w:rFonts w:ascii="Times New Roman" w:hAnsi="Times New Roman" w:cs="Times New Roman"/>
          <w:sz w:val="24"/>
          <w:szCs w:val="24"/>
        </w:rPr>
        <w:t>.  We explore</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model </w:t>
      </w:r>
      <w:r w:rsidR="00A94E4B" w:rsidRPr="00DD6BFB">
        <w:rPr>
          <w:rFonts w:ascii="Times New Roman" w:hAnsi="Times New Roman" w:cs="Times New Roman"/>
          <w:sz w:val="24"/>
          <w:szCs w:val="24"/>
        </w:rPr>
        <w:t>performance by answering two questions</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w:t>
      </w:r>
    </w:p>
    <w:p w14:paraId="0C8E2262" w14:textId="77777777" w:rsidR="00194451" w:rsidRDefault="00A94E4B">
      <w:pPr>
        <w:pStyle w:val="ListParagraph"/>
        <w:numPr>
          <w:ilvl w:val="0"/>
          <w:numId w:val="5"/>
        </w:numPr>
        <w:tabs>
          <w:tab w:val="left" w:pos="360"/>
        </w:tabs>
        <w:spacing w:after="0" w:line="240" w:lineRule="auto"/>
        <w:ind w:firstLine="0"/>
        <w:jc w:val="both"/>
        <w:rPr>
          <w:rFonts w:ascii="Times New Roman" w:hAnsi="Times New Roman" w:cs="Times New Roman"/>
          <w:sz w:val="24"/>
          <w:szCs w:val="24"/>
        </w:rPr>
      </w:pPr>
      <w:r>
        <w:rPr>
          <w:rFonts w:ascii="Times New Roman" w:hAnsi="Times New Roman" w:cs="Times New Roman"/>
          <w:sz w:val="24"/>
          <w:szCs w:val="24"/>
        </w:rPr>
        <w:t>H</w:t>
      </w:r>
      <w:r w:rsidRPr="00F50F05">
        <w:rPr>
          <w:rFonts w:ascii="Times New Roman" w:hAnsi="Times New Roman" w:cs="Times New Roman"/>
          <w:sz w:val="24"/>
          <w:szCs w:val="24"/>
        </w:rPr>
        <w:t>ow well can the magnitude of autocorrelation be estimated</w:t>
      </w:r>
      <w:r>
        <w:rPr>
          <w:rFonts w:ascii="Times New Roman" w:hAnsi="Times New Roman" w:cs="Times New Roman"/>
          <w:sz w:val="24"/>
          <w:szCs w:val="24"/>
        </w:rPr>
        <w:t>?</w:t>
      </w:r>
      <w:r w:rsidRPr="00F50F0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50F05">
        <w:rPr>
          <w:rFonts w:ascii="Times New Roman" w:hAnsi="Times New Roman" w:cs="Times New Roman"/>
          <w:sz w:val="24"/>
          <w:szCs w:val="24"/>
        </w:rPr>
        <w:t xml:space="preserve">and </w:t>
      </w:r>
    </w:p>
    <w:p w14:paraId="43C9B163" w14:textId="77777777" w:rsidR="00194451" w:rsidRDefault="00A94E4B">
      <w:pPr>
        <w:pStyle w:val="ListParagraph"/>
        <w:numPr>
          <w:ilvl w:val="0"/>
          <w:numId w:val="5"/>
        </w:numPr>
        <w:tabs>
          <w:tab w:val="left" w:pos="360"/>
        </w:tabs>
        <w:spacing w:after="0" w:line="240" w:lineRule="auto"/>
        <w:ind w:firstLine="0"/>
        <w:jc w:val="both"/>
        <w:rPr>
          <w:rFonts w:ascii="Times New Roman" w:hAnsi="Times New Roman" w:cs="Times New Roman"/>
          <w:sz w:val="24"/>
          <w:szCs w:val="24"/>
        </w:rPr>
      </w:pPr>
      <w:r>
        <w:rPr>
          <w:rFonts w:ascii="Times New Roman" w:hAnsi="Times New Roman" w:cs="Times New Roman"/>
          <w:sz w:val="24"/>
          <w:szCs w:val="24"/>
        </w:rPr>
        <w:t>D</w:t>
      </w:r>
      <w:r w:rsidRPr="00F50F05">
        <w:rPr>
          <w:rFonts w:ascii="Times New Roman" w:hAnsi="Times New Roman" w:cs="Times New Roman"/>
          <w:sz w:val="24"/>
          <w:szCs w:val="24"/>
        </w:rPr>
        <w:t xml:space="preserve">oes accounting for autocorrelation improve the accuracy and predictive coverage of forecasts compared with ignoring </w:t>
      </w:r>
      <w:r>
        <w:rPr>
          <w:rFonts w:ascii="Times New Roman" w:hAnsi="Times New Roman" w:cs="Times New Roman"/>
          <w:sz w:val="24"/>
          <w:szCs w:val="24"/>
        </w:rPr>
        <w:t xml:space="preserve">autocorrelation in </w:t>
      </w:r>
      <w:r w:rsidRPr="00F50F05">
        <w:rPr>
          <w:rFonts w:ascii="Times New Roman" w:hAnsi="Times New Roman" w:cs="Times New Roman"/>
          <w:sz w:val="24"/>
          <w:szCs w:val="24"/>
        </w:rPr>
        <w:t xml:space="preserve">recruitment </w:t>
      </w:r>
      <w:r>
        <w:rPr>
          <w:rFonts w:ascii="Times New Roman" w:hAnsi="Times New Roman" w:cs="Times New Roman"/>
          <w:sz w:val="24"/>
          <w:szCs w:val="24"/>
        </w:rPr>
        <w:t>deviations</w:t>
      </w:r>
      <w:r w:rsidRPr="00F50F05">
        <w:rPr>
          <w:rFonts w:ascii="Times New Roman" w:hAnsi="Times New Roman" w:cs="Times New Roman"/>
          <w:sz w:val="24"/>
          <w:szCs w:val="24"/>
        </w:rPr>
        <w:t xml:space="preserve">?  </w:t>
      </w:r>
    </w:p>
    <w:p w14:paraId="2BA70E1D" w14:textId="7777777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We conclude by outlining a practical strategy to test and account for autocorrelated recruitment when generating forecasts in real-world assessment models.</w:t>
      </w:r>
    </w:p>
    <w:p w14:paraId="42D53EA2" w14:textId="77777777" w:rsidR="00194451" w:rsidRDefault="00A94E4B">
      <w:pPr>
        <w:tabs>
          <w:tab w:val="left" w:pos="360"/>
        </w:tabs>
        <w:spacing w:before="240" w:after="0" w:line="240" w:lineRule="auto"/>
        <w:jc w:val="both"/>
        <w:rPr>
          <w:rFonts w:ascii="Times New Roman" w:hAnsi="Times New Roman" w:cs="Times New Roman"/>
          <w:b/>
          <w:sz w:val="28"/>
          <w:szCs w:val="28"/>
        </w:rPr>
      </w:pPr>
      <w:r w:rsidRPr="00016B31">
        <w:rPr>
          <w:rFonts w:ascii="Times New Roman" w:hAnsi="Times New Roman" w:cs="Times New Roman"/>
          <w:b/>
          <w:sz w:val="28"/>
          <w:szCs w:val="28"/>
        </w:rPr>
        <w:t>2. Methods</w:t>
      </w:r>
    </w:p>
    <w:p w14:paraId="09D0AD5D" w14:textId="77777777" w:rsidR="00194451" w:rsidRDefault="007F45C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We conduct</w:t>
      </w:r>
      <w:r w:rsidR="001966C6">
        <w:rPr>
          <w:rFonts w:ascii="Times New Roman" w:hAnsi="Times New Roman" w:cs="Times New Roman"/>
          <w:sz w:val="24"/>
          <w:szCs w:val="24"/>
        </w:rPr>
        <w:t>ed</w:t>
      </w:r>
      <w:r>
        <w:rPr>
          <w:rFonts w:ascii="Times New Roman" w:hAnsi="Times New Roman" w:cs="Times New Roman"/>
          <w:sz w:val="24"/>
          <w:szCs w:val="24"/>
        </w:rPr>
        <w:t xml:space="preserve"> a simulation experiment </w:t>
      </w:r>
      <w:r w:rsidR="00A94E4B" w:rsidRPr="00F50F05">
        <w:rPr>
          <w:rFonts w:ascii="Times New Roman" w:hAnsi="Times New Roman" w:cs="Times New Roman"/>
          <w:sz w:val="24"/>
          <w:szCs w:val="24"/>
        </w:rPr>
        <w:t>using the Stock Synthesis (SS) assessment software (Methot and Wetzel 2013), which is widely used in the U</w:t>
      </w:r>
      <w:r w:rsidR="00183512">
        <w:rPr>
          <w:rFonts w:ascii="Times New Roman" w:hAnsi="Times New Roman" w:cs="Times New Roman"/>
          <w:sz w:val="24"/>
          <w:szCs w:val="24"/>
        </w:rPr>
        <w:t xml:space="preserve">nites </w:t>
      </w:r>
      <w:r w:rsidR="00A94E4B" w:rsidRPr="00F50F05">
        <w:rPr>
          <w:rFonts w:ascii="Times New Roman" w:hAnsi="Times New Roman" w:cs="Times New Roman"/>
          <w:sz w:val="24"/>
          <w:szCs w:val="24"/>
        </w:rPr>
        <w:t>S</w:t>
      </w:r>
      <w:r w:rsidR="00183512">
        <w:rPr>
          <w:rFonts w:ascii="Times New Roman" w:hAnsi="Times New Roman" w:cs="Times New Roman"/>
          <w:sz w:val="24"/>
          <w:szCs w:val="24"/>
        </w:rPr>
        <w:t>tates</w:t>
      </w:r>
      <w:r w:rsidR="00A94E4B" w:rsidRPr="00F50F05">
        <w:rPr>
          <w:rFonts w:ascii="Times New Roman" w:hAnsi="Times New Roman" w:cs="Times New Roman"/>
          <w:sz w:val="24"/>
          <w:szCs w:val="24"/>
        </w:rPr>
        <w:t xml:space="preserve"> and provides a generic implementation of </w:t>
      </w:r>
      <w:r w:rsidR="00A94E4B">
        <w:rPr>
          <w:rFonts w:ascii="Times New Roman" w:hAnsi="Times New Roman" w:cs="Times New Roman"/>
          <w:sz w:val="24"/>
          <w:szCs w:val="24"/>
        </w:rPr>
        <w:t xml:space="preserve">an </w:t>
      </w:r>
      <w:r w:rsidR="00A94E4B" w:rsidRPr="00F50F05">
        <w:rPr>
          <w:rFonts w:ascii="Times New Roman" w:hAnsi="Times New Roman" w:cs="Times New Roman"/>
          <w:sz w:val="24"/>
          <w:szCs w:val="24"/>
        </w:rPr>
        <w:t xml:space="preserve">integrated assessment model.  SS estimates recruitment at the same time as other parameters </w:t>
      </w:r>
      <w:r w:rsidR="00A94E4B">
        <w:rPr>
          <w:rFonts w:ascii="Times New Roman" w:hAnsi="Times New Roman" w:cs="Times New Roman"/>
          <w:sz w:val="24"/>
          <w:szCs w:val="24"/>
        </w:rPr>
        <w:t>that</w:t>
      </w:r>
      <w:r w:rsidR="00A94E4B" w:rsidRPr="00F50F05">
        <w:rPr>
          <w:rFonts w:ascii="Times New Roman" w:hAnsi="Times New Roman" w:cs="Times New Roman"/>
          <w:sz w:val="24"/>
          <w:szCs w:val="24"/>
        </w:rPr>
        <w:t xml:space="preserve"> govern stock productivity and status, </w:t>
      </w:r>
      <w:r>
        <w:rPr>
          <w:rFonts w:ascii="Times New Roman" w:hAnsi="Times New Roman" w:cs="Times New Roman"/>
          <w:sz w:val="24"/>
          <w:szCs w:val="24"/>
        </w:rPr>
        <w:t xml:space="preserve">and uses the delta-method to </w:t>
      </w:r>
      <w:r w:rsidR="00DC2E60">
        <w:rPr>
          <w:rFonts w:ascii="Times New Roman" w:hAnsi="Times New Roman" w:cs="Times New Roman"/>
          <w:sz w:val="24"/>
          <w:szCs w:val="24"/>
        </w:rPr>
        <w:t>propagate</w:t>
      </w:r>
      <w:r>
        <w:rPr>
          <w:rFonts w:ascii="Times New Roman" w:hAnsi="Times New Roman" w:cs="Times New Roman"/>
          <w:sz w:val="24"/>
          <w:szCs w:val="24"/>
        </w:rPr>
        <w:t xml:space="preserve"> </w:t>
      </w:r>
      <w:r w:rsidR="00A94E4B" w:rsidRPr="00F50F05">
        <w:rPr>
          <w:rFonts w:ascii="Times New Roman" w:hAnsi="Times New Roman" w:cs="Times New Roman"/>
          <w:sz w:val="24"/>
          <w:szCs w:val="24"/>
        </w:rPr>
        <w:t xml:space="preserve">uncertainty about </w:t>
      </w:r>
      <w:r>
        <w:rPr>
          <w:rFonts w:ascii="Times New Roman" w:hAnsi="Times New Roman" w:cs="Times New Roman"/>
          <w:sz w:val="24"/>
          <w:szCs w:val="24"/>
        </w:rPr>
        <w:t xml:space="preserve">past and future </w:t>
      </w:r>
      <w:r w:rsidR="00A94E4B" w:rsidRPr="00F50F05">
        <w:rPr>
          <w:rFonts w:ascii="Times New Roman" w:hAnsi="Times New Roman" w:cs="Times New Roman"/>
          <w:sz w:val="24"/>
          <w:szCs w:val="24"/>
        </w:rPr>
        <w:t xml:space="preserve">recruitment </w:t>
      </w:r>
      <w:r>
        <w:rPr>
          <w:rFonts w:ascii="Times New Roman" w:hAnsi="Times New Roman" w:cs="Times New Roman"/>
          <w:sz w:val="24"/>
          <w:szCs w:val="24"/>
        </w:rPr>
        <w:t>when calculating standard errors for population forecasts</w:t>
      </w:r>
      <w:r w:rsidR="00A94E4B" w:rsidRPr="00F50F05">
        <w:rPr>
          <w:rFonts w:ascii="Times New Roman" w:hAnsi="Times New Roman" w:cs="Times New Roman"/>
          <w:sz w:val="24"/>
          <w:szCs w:val="24"/>
        </w:rPr>
        <w:t>.</w:t>
      </w:r>
      <w:r w:rsidR="00A94E4B">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Simulations and analyses </w:t>
      </w:r>
      <w:r w:rsidR="00A94E4B">
        <w:rPr>
          <w:rFonts w:ascii="Times New Roman" w:hAnsi="Times New Roman" w:cs="Times New Roman"/>
          <w:sz w:val="24"/>
          <w:szCs w:val="24"/>
        </w:rPr>
        <w:t xml:space="preserve">were </w:t>
      </w:r>
      <w:r w:rsidR="00A94E4B" w:rsidRPr="00DD6BFB">
        <w:rPr>
          <w:rFonts w:ascii="Times New Roman" w:hAnsi="Times New Roman" w:cs="Times New Roman"/>
          <w:sz w:val="24"/>
          <w:szCs w:val="24"/>
        </w:rPr>
        <w:t xml:space="preserve">accomplished </w:t>
      </w:r>
      <w:r w:rsidR="00A94E4B">
        <w:rPr>
          <w:rFonts w:ascii="Times New Roman" w:hAnsi="Times New Roman" w:cs="Times New Roman"/>
          <w:sz w:val="24"/>
          <w:szCs w:val="24"/>
        </w:rPr>
        <w:t xml:space="preserve">using </w:t>
      </w:r>
      <w:r w:rsidR="00A94E4B" w:rsidRPr="00DD6BFB">
        <w:rPr>
          <w:rFonts w:ascii="Times New Roman" w:hAnsi="Times New Roman" w:cs="Times New Roman"/>
          <w:sz w:val="24"/>
          <w:szCs w:val="24"/>
        </w:rPr>
        <w:t xml:space="preserve">the </w:t>
      </w:r>
      <w:r w:rsidR="00A94E4B" w:rsidRPr="00DD6BFB">
        <w:rPr>
          <w:rFonts w:ascii="Times New Roman" w:hAnsi="Times New Roman" w:cs="Times New Roman"/>
          <w:i/>
          <w:sz w:val="24"/>
          <w:szCs w:val="24"/>
        </w:rPr>
        <w:t>ss3sim</w:t>
      </w:r>
      <w:r w:rsidR="00A94E4B" w:rsidRPr="00DD6BFB">
        <w:rPr>
          <w:rFonts w:ascii="Times New Roman" w:hAnsi="Times New Roman" w:cs="Times New Roman"/>
          <w:sz w:val="24"/>
          <w:szCs w:val="24"/>
        </w:rPr>
        <w:t xml:space="preserve"> software package (Anderson et al. 2014a, 2014b), </w:t>
      </w:r>
      <w:r w:rsidR="00A94E4B">
        <w:rPr>
          <w:rFonts w:ascii="Times New Roman" w:hAnsi="Times New Roman" w:cs="Times New Roman"/>
          <w:sz w:val="24"/>
          <w:szCs w:val="24"/>
        </w:rPr>
        <w:t xml:space="preserve">and a public </w:t>
      </w:r>
      <w:r w:rsidR="00AD0F5D">
        <w:rPr>
          <w:rFonts w:ascii="Times New Roman" w:hAnsi="Times New Roman" w:cs="Times New Roman"/>
          <w:sz w:val="24"/>
          <w:szCs w:val="24"/>
        </w:rPr>
        <w:t xml:space="preserve">online </w:t>
      </w:r>
      <w:r w:rsidR="00A94E4B">
        <w:rPr>
          <w:rFonts w:ascii="Times New Roman" w:hAnsi="Times New Roman" w:cs="Times New Roman"/>
          <w:sz w:val="24"/>
          <w:szCs w:val="24"/>
        </w:rPr>
        <w:t xml:space="preserve">repository houses </w:t>
      </w:r>
      <w:r w:rsidR="00AD0F5D">
        <w:rPr>
          <w:rFonts w:ascii="Times New Roman" w:hAnsi="Times New Roman" w:cs="Times New Roman"/>
          <w:sz w:val="24"/>
          <w:szCs w:val="24"/>
        </w:rPr>
        <w:t>the</w:t>
      </w:r>
      <w:r w:rsidR="00A94E4B">
        <w:rPr>
          <w:rFonts w:ascii="Times New Roman" w:hAnsi="Times New Roman" w:cs="Times New Roman"/>
          <w:sz w:val="24"/>
          <w:szCs w:val="24"/>
        </w:rPr>
        <w:t xml:space="preserve"> simulation code (github.com/kellijohnson/AR-perf-testing) to ensure </w:t>
      </w:r>
      <w:r w:rsidR="00D27C14">
        <w:rPr>
          <w:rFonts w:ascii="Times New Roman" w:hAnsi="Times New Roman" w:cs="Times New Roman"/>
          <w:sz w:val="24"/>
          <w:szCs w:val="24"/>
        </w:rPr>
        <w:t>the</w:t>
      </w:r>
      <w:r w:rsidR="00A94E4B">
        <w:rPr>
          <w:rFonts w:ascii="Times New Roman" w:hAnsi="Times New Roman" w:cs="Times New Roman"/>
          <w:sz w:val="24"/>
          <w:szCs w:val="24"/>
        </w:rPr>
        <w:t xml:space="preserve"> results are reproducible.</w:t>
      </w:r>
    </w:p>
    <w:p w14:paraId="25977A77"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sidRPr="00DD6BFB">
        <w:rPr>
          <w:rFonts w:ascii="Times New Roman" w:hAnsi="Times New Roman" w:cs="Times New Roman"/>
          <w:sz w:val="24"/>
          <w:szCs w:val="24"/>
        </w:rPr>
        <w:t>The simulation framework consists of three components</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(1) </w:t>
      </w:r>
      <w:r w:rsidR="00A94E4B" w:rsidRPr="00DD6BFB">
        <w:rPr>
          <w:rFonts w:ascii="Times New Roman" w:hAnsi="Times New Roman" w:cs="Times New Roman"/>
          <w:sz w:val="24"/>
          <w:szCs w:val="24"/>
        </w:rPr>
        <w:t xml:space="preserve">an operating model that </w:t>
      </w:r>
      <w:r w:rsidR="00A94E4B">
        <w:rPr>
          <w:rFonts w:ascii="Times New Roman" w:hAnsi="Times New Roman" w:cs="Times New Roman"/>
          <w:sz w:val="24"/>
          <w:szCs w:val="24"/>
        </w:rPr>
        <w:t xml:space="preserve">generates </w:t>
      </w:r>
      <w:r w:rsidR="00A94E4B" w:rsidRPr="00DD6BFB">
        <w:rPr>
          <w:rFonts w:ascii="Times New Roman" w:hAnsi="Times New Roman" w:cs="Times New Roman"/>
          <w:sz w:val="24"/>
          <w:szCs w:val="24"/>
        </w:rPr>
        <w:t xml:space="preserve">the true </w:t>
      </w:r>
      <w:r w:rsidR="00A94E4B">
        <w:rPr>
          <w:rFonts w:ascii="Times New Roman" w:hAnsi="Times New Roman" w:cs="Times New Roman"/>
          <w:sz w:val="24"/>
          <w:szCs w:val="24"/>
        </w:rPr>
        <w:t xml:space="preserve">population </w:t>
      </w:r>
      <w:r w:rsidR="00A94E4B" w:rsidRPr="00DD6BFB">
        <w:rPr>
          <w:rFonts w:ascii="Times New Roman" w:hAnsi="Times New Roman" w:cs="Times New Roman"/>
          <w:sz w:val="24"/>
          <w:szCs w:val="24"/>
        </w:rPr>
        <w:t>dynamics</w:t>
      </w:r>
      <w:r w:rsidR="00A94E4B">
        <w:rPr>
          <w:rFonts w:ascii="Times New Roman" w:hAnsi="Times New Roman" w:cs="Times New Roman"/>
          <w:sz w:val="24"/>
          <w:szCs w:val="24"/>
        </w:rPr>
        <w:t>; (2)</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a sampling model that generates </w:t>
      </w:r>
      <w:r w:rsidR="00A94E4B" w:rsidRPr="00DD6BFB">
        <w:rPr>
          <w:rFonts w:ascii="Times New Roman" w:hAnsi="Times New Roman" w:cs="Times New Roman"/>
          <w:sz w:val="24"/>
          <w:szCs w:val="24"/>
        </w:rPr>
        <w:t xml:space="preserve">data </w:t>
      </w:r>
      <w:r w:rsidR="00A94E4B">
        <w:rPr>
          <w:rFonts w:ascii="Times New Roman" w:hAnsi="Times New Roman" w:cs="Times New Roman"/>
          <w:sz w:val="24"/>
          <w:szCs w:val="24"/>
        </w:rPr>
        <w:t>from</w:t>
      </w:r>
      <w:r w:rsidR="00A94E4B" w:rsidRPr="00DD6BFB">
        <w:rPr>
          <w:rFonts w:ascii="Times New Roman" w:hAnsi="Times New Roman" w:cs="Times New Roman"/>
          <w:sz w:val="24"/>
          <w:szCs w:val="24"/>
        </w:rPr>
        <w:t xml:space="preserve"> the</w:t>
      </w:r>
      <w:r w:rsidR="00A94E4B">
        <w:rPr>
          <w:rFonts w:ascii="Times New Roman" w:hAnsi="Times New Roman" w:cs="Times New Roman"/>
          <w:sz w:val="24"/>
          <w:szCs w:val="24"/>
        </w:rPr>
        <w:t xml:space="preserve"> operating model;</w:t>
      </w:r>
      <w:r w:rsidR="00A94E4B" w:rsidRPr="00DD6BFB">
        <w:rPr>
          <w:rFonts w:ascii="Times New Roman" w:hAnsi="Times New Roman" w:cs="Times New Roman"/>
          <w:sz w:val="24"/>
          <w:szCs w:val="24"/>
        </w:rPr>
        <w:t xml:space="preserve"> and </w:t>
      </w:r>
      <w:r w:rsidR="00A94E4B">
        <w:rPr>
          <w:rFonts w:ascii="Times New Roman" w:hAnsi="Times New Roman" w:cs="Times New Roman"/>
          <w:sz w:val="24"/>
          <w:szCs w:val="24"/>
        </w:rPr>
        <w:t xml:space="preserve">(3) </w:t>
      </w:r>
      <w:r w:rsidR="00A94E4B" w:rsidRPr="00DD6BFB">
        <w:rPr>
          <w:rFonts w:ascii="Times New Roman" w:hAnsi="Times New Roman" w:cs="Times New Roman"/>
          <w:sz w:val="24"/>
          <w:szCs w:val="24"/>
        </w:rPr>
        <w:t xml:space="preserve">an estimation </w:t>
      </w:r>
      <w:r w:rsidR="00A94E4B">
        <w:rPr>
          <w:rFonts w:ascii="Times New Roman" w:hAnsi="Times New Roman" w:cs="Times New Roman"/>
          <w:sz w:val="24"/>
          <w:szCs w:val="24"/>
        </w:rPr>
        <w:t>method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that is applied</w:t>
      </w:r>
      <w:r w:rsidR="00A94E4B" w:rsidRPr="00DD6BFB">
        <w:rPr>
          <w:rFonts w:ascii="Times New Roman" w:hAnsi="Times New Roman" w:cs="Times New Roman"/>
          <w:sz w:val="24"/>
          <w:szCs w:val="24"/>
        </w:rPr>
        <w:t xml:space="preserve"> to the simulated data, where the parameter estimates and derived quantities (i.e., </w:t>
      </w:r>
      <w:r w:rsidR="005B33B3">
        <w:rPr>
          <w:rFonts w:ascii="Times New Roman" w:hAnsi="Times New Roman" w:cs="Times New Roman"/>
          <w:sz w:val="24"/>
          <w:szCs w:val="24"/>
        </w:rPr>
        <w:t xml:space="preserve">forecasted future </w:t>
      </w:r>
      <w:r w:rsidR="00A94E4B" w:rsidRPr="00DD6BFB">
        <w:rPr>
          <w:rFonts w:ascii="Times New Roman" w:hAnsi="Times New Roman" w:cs="Times New Roman"/>
          <w:sz w:val="24"/>
          <w:szCs w:val="24"/>
        </w:rPr>
        <w:t>population abundance</w:t>
      </w:r>
      <w:r w:rsidR="005B33B3">
        <w:rPr>
          <w:rFonts w:ascii="Times New Roman" w:hAnsi="Times New Roman" w:cs="Times New Roman"/>
          <w:sz w:val="24"/>
          <w:szCs w:val="24"/>
        </w:rPr>
        <w:t>s</w:t>
      </w:r>
      <w:r w:rsidR="00A94E4B" w:rsidRPr="00DD6BFB">
        <w:rPr>
          <w:rFonts w:ascii="Times New Roman" w:hAnsi="Times New Roman" w:cs="Times New Roman"/>
          <w:sz w:val="24"/>
          <w:szCs w:val="24"/>
        </w:rPr>
        <w:t xml:space="preserve">) from the estimation method can be compared with their true values from the operating model. We </w:t>
      </w:r>
      <w:r w:rsidR="00A94E4B">
        <w:rPr>
          <w:rFonts w:ascii="Times New Roman" w:hAnsi="Times New Roman" w:cs="Times New Roman"/>
          <w:sz w:val="24"/>
          <w:szCs w:val="24"/>
        </w:rPr>
        <w:t xml:space="preserve">use </w:t>
      </w:r>
      <w:r w:rsidR="00A94E4B" w:rsidRPr="00DD6BFB">
        <w:rPr>
          <w:rFonts w:ascii="Times New Roman" w:hAnsi="Times New Roman" w:cs="Times New Roman"/>
          <w:sz w:val="24"/>
          <w:szCs w:val="24"/>
        </w:rPr>
        <w:t xml:space="preserve">a factorial design involving </w:t>
      </w:r>
      <w:r w:rsidR="005B33B3">
        <w:rPr>
          <w:rFonts w:ascii="Times New Roman" w:hAnsi="Times New Roman" w:cs="Times New Roman"/>
          <w:sz w:val="24"/>
          <w:szCs w:val="24"/>
        </w:rPr>
        <w:t>six</w:t>
      </w:r>
      <w:r w:rsidR="00A94E4B">
        <w:rPr>
          <w:rFonts w:ascii="Times New Roman" w:hAnsi="Times New Roman" w:cs="Times New Roman"/>
          <w:sz w:val="24"/>
          <w:szCs w:val="24"/>
        </w:rPr>
        <w:t xml:space="preserve"> level</w:t>
      </w:r>
      <w:r w:rsidR="005B33B3">
        <w:rPr>
          <w:rFonts w:ascii="Times New Roman" w:hAnsi="Times New Roman" w:cs="Times New Roman"/>
          <w:sz w:val="24"/>
          <w:szCs w:val="24"/>
        </w:rPr>
        <w:t>s</w:t>
      </w:r>
      <w:r w:rsidR="00AD0F5D">
        <w:rPr>
          <w:rFonts w:ascii="Times New Roman" w:hAnsi="Times New Roman" w:cs="Times New Roman"/>
          <w:sz w:val="24"/>
          <w:szCs w:val="24"/>
        </w:rPr>
        <w:t xml:space="preserve"> of recruitment </w:t>
      </w:r>
      <w:r w:rsidR="00557064">
        <w:rPr>
          <w:rFonts w:ascii="Times New Roman" w:hAnsi="Times New Roman" w:cs="Times New Roman"/>
          <w:sz w:val="24"/>
          <w:szCs w:val="24"/>
        </w:rPr>
        <w:t>ρ</w:t>
      </w:r>
      <w:r w:rsidR="00A94E4B" w:rsidRPr="00DD6BFB">
        <w:rPr>
          <w:rFonts w:ascii="Times New Roman" w:hAnsi="Times New Roman" w:cs="Times New Roman"/>
          <w:sz w:val="24"/>
          <w:szCs w:val="24"/>
        </w:rPr>
        <w:t xml:space="preserve"> and </w:t>
      </w:r>
      <w:r w:rsidR="00A94E4B">
        <w:rPr>
          <w:rFonts w:ascii="Times New Roman" w:hAnsi="Times New Roman" w:cs="Times New Roman"/>
          <w:sz w:val="24"/>
          <w:szCs w:val="24"/>
        </w:rPr>
        <w:t xml:space="preserve">four </w:t>
      </w:r>
      <w:r w:rsidR="00A94E4B" w:rsidRPr="00DD6BFB">
        <w:rPr>
          <w:rFonts w:ascii="Times New Roman" w:hAnsi="Times New Roman" w:cs="Times New Roman"/>
          <w:sz w:val="24"/>
          <w:szCs w:val="24"/>
        </w:rPr>
        <w:t xml:space="preserve">alternative configurations for the </w:t>
      </w:r>
      <w:r w:rsidR="00A94E4B">
        <w:rPr>
          <w:rFonts w:ascii="Times New Roman" w:hAnsi="Times New Roman" w:cs="Times New Roman"/>
          <w:sz w:val="24"/>
          <w:szCs w:val="24"/>
        </w:rPr>
        <w:t>estimation</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method.  One hundred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simulation replicates were generated for each scenario, where </w:t>
      </w:r>
      <w:r w:rsidR="00A94E4B" w:rsidRPr="00DD6BFB">
        <w:rPr>
          <w:rFonts w:ascii="Times New Roman" w:hAnsi="Times New Roman" w:cs="Times New Roman"/>
          <w:sz w:val="24"/>
          <w:szCs w:val="24"/>
        </w:rPr>
        <w:t xml:space="preserve">each </w:t>
      </w:r>
      <w:r w:rsidR="00A94E4B">
        <w:rPr>
          <w:rFonts w:ascii="Times New Roman" w:hAnsi="Times New Roman" w:cs="Times New Roman"/>
          <w:sz w:val="24"/>
          <w:szCs w:val="24"/>
        </w:rPr>
        <w:t xml:space="preserve">replicate has a different realization of </w:t>
      </w:r>
      <w:r w:rsidR="00A94E4B" w:rsidRPr="00DD6BFB">
        <w:rPr>
          <w:rFonts w:ascii="Times New Roman" w:hAnsi="Times New Roman" w:cs="Times New Roman"/>
          <w:sz w:val="24"/>
          <w:szCs w:val="24"/>
        </w:rPr>
        <w:t>process (recruitment devi</w:t>
      </w:r>
      <w:r w:rsidR="00A94E4B">
        <w:rPr>
          <w:rFonts w:ascii="Times New Roman" w:hAnsi="Times New Roman" w:cs="Times New Roman"/>
          <w:sz w:val="24"/>
          <w:szCs w:val="24"/>
        </w:rPr>
        <w:t>ations) and observation errors.  Each replicate involves simulating population dynamics over 100 years, which we divide into three periods:</w:t>
      </w:r>
    </w:p>
    <w:p w14:paraId="3F41EB1E" w14:textId="77777777"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807D16">
        <w:rPr>
          <w:rFonts w:ascii="Times New Roman" w:hAnsi="Times New Roman"/>
          <w:sz w:val="24"/>
        </w:rPr>
        <w:t>“Burn-in period” – Y</w:t>
      </w:r>
      <w:r w:rsidRPr="00EE6F46">
        <w:rPr>
          <w:rFonts w:ascii="Times New Roman" w:hAnsi="Times New Roman"/>
          <w:sz w:val="24"/>
        </w:rPr>
        <w:t>ears 1-25 are simulated without any fishing;</w:t>
      </w:r>
    </w:p>
    <w:p w14:paraId="5EE5A71A" w14:textId="5B25E761"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EE6F46">
        <w:rPr>
          <w:rFonts w:ascii="Times New Roman" w:hAnsi="Times New Roman"/>
          <w:sz w:val="24"/>
        </w:rPr>
        <w:t>“Fishing period” – Y</w:t>
      </w:r>
      <w:r w:rsidRPr="00E350F2">
        <w:rPr>
          <w:rFonts w:ascii="Times New Roman" w:hAnsi="Times New Roman"/>
          <w:sz w:val="24"/>
        </w:rPr>
        <w:t>ears 26-80 include a simulated fishery</w:t>
      </w:r>
      <w:r w:rsidR="009646EA">
        <w:rPr>
          <w:rFonts w:ascii="Times New Roman" w:hAnsi="Times New Roman"/>
          <w:sz w:val="24"/>
        </w:rPr>
        <w:t xml:space="preserve">, which fishes at </w:t>
      </w:r>
      <w:r w:rsidR="009646EA">
        <w:rPr>
          <w:rFonts w:ascii="Times New Roman" w:hAnsi="Times New Roman"/>
          <w:i/>
          <w:sz w:val="24"/>
        </w:rPr>
        <w:t>MSY,</w:t>
      </w:r>
      <w:r w:rsidR="009646EA">
        <w:rPr>
          <w:rFonts w:ascii="Times New Roman" w:hAnsi="Times New Roman"/>
          <w:sz w:val="24"/>
        </w:rPr>
        <w:t xml:space="preserve"> and the potential for </w:t>
      </w:r>
      <w:r w:rsidR="00D27C14">
        <w:rPr>
          <w:rFonts w:ascii="Times New Roman" w:hAnsi="Times New Roman"/>
          <w:sz w:val="24"/>
        </w:rPr>
        <w:t xml:space="preserve">data from the </w:t>
      </w:r>
      <w:r w:rsidR="009646EA">
        <w:rPr>
          <w:rFonts w:ascii="Times New Roman" w:hAnsi="Times New Roman"/>
          <w:sz w:val="24"/>
        </w:rPr>
        <w:t>fishery and survey</w:t>
      </w:r>
      <w:r w:rsidR="00D27C14">
        <w:rPr>
          <w:rFonts w:ascii="Times New Roman" w:hAnsi="Times New Roman"/>
          <w:sz w:val="24"/>
        </w:rPr>
        <w:t>, which is</w:t>
      </w:r>
      <w:r w:rsidR="009646EA">
        <w:rPr>
          <w:rFonts w:ascii="Times New Roman" w:hAnsi="Times New Roman"/>
          <w:sz w:val="24"/>
        </w:rPr>
        <w:t xml:space="preserve"> used to fit an </w:t>
      </w:r>
      <w:r w:rsidRPr="00E350F2">
        <w:rPr>
          <w:rFonts w:ascii="Times New Roman" w:hAnsi="Times New Roman"/>
          <w:sz w:val="24"/>
        </w:rPr>
        <w:t xml:space="preserve"> assessment model conducted in year</w:t>
      </w:r>
      <w:r w:rsidRPr="00807D16">
        <w:rPr>
          <w:rFonts w:ascii="Times New Roman" w:hAnsi="Times New Roman"/>
          <w:sz w:val="24"/>
        </w:rPr>
        <w:t xml:space="preserve"> 80;</w:t>
      </w:r>
      <w:r w:rsidRPr="00EE6F46">
        <w:rPr>
          <w:rFonts w:ascii="Times New Roman" w:hAnsi="Times New Roman"/>
          <w:sz w:val="24"/>
        </w:rPr>
        <w:t xml:space="preserve"> and </w:t>
      </w:r>
    </w:p>
    <w:p w14:paraId="2B487C0B" w14:textId="77777777"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EE6F46">
        <w:rPr>
          <w:rFonts w:ascii="Times New Roman" w:hAnsi="Times New Roman"/>
          <w:sz w:val="24"/>
        </w:rPr>
        <w:t>“Forecast period” – Years 81-100 are simulated without any fishing</w:t>
      </w:r>
      <w:r w:rsidRPr="00807D16">
        <w:rPr>
          <w:rFonts w:ascii="Times New Roman" w:hAnsi="Times New Roman"/>
          <w:sz w:val="24"/>
        </w:rPr>
        <w:t xml:space="preserve">, which can be compared to </w:t>
      </w:r>
      <w:r w:rsidRPr="00EE6F46">
        <w:rPr>
          <w:rFonts w:ascii="Times New Roman" w:hAnsi="Times New Roman"/>
          <w:sz w:val="24"/>
        </w:rPr>
        <w:t xml:space="preserve">forecasts </w:t>
      </w:r>
      <w:r w:rsidR="00734EA5">
        <w:rPr>
          <w:rFonts w:ascii="Times New Roman" w:hAnsi="Times New Roman"/>
          <w:sz w:val="24"/>
        </w:rPr>
        <w:t>based</w:t>
      </w:r>
      <w:r w:rsidRPr="00807D16">
        <w:rPr>
          <w:rFonts w:ascii="Times New Roman" w:hAnsi="Times New Roman"/>
          <w:sz w:val="24"/>
        </w:rPr>
        <w:t xml:space="preserve"> on parameter estimates derived from the estimation method.   </w:t>
      </w:r>
    </w:p>
    <w:p w14:paraId="16CB858B" w14:textId="77777777" w:rsidR="00194451" w:rsidRDefault="00A94E4B">
      <w:pPr>
        <w:tabs>
          <w:tab w:val="left" w:pos="360"/>
        </w:tabs>
        <w:spacing w:before="240" w:after="0" w:line="240" w:lineRule="auto"/>
        <w:contextualSpacing/>
        <w:jc w:val="both"/>
        <w:rPr>
          <w:rFonts w:ascii="Times New Roman" w:hAnsi="Times New Roman" w:cs="Times New Roman"/>
          <w:b/>
          <w:sz w:val="24"/>
          <w:szCs w:val="24"/>
        </w:rPr>
      </w:pPr>
      <w:r w:rsidRPr="00016B31">
        <w:rPr>
          <w:rFonts w:ascii="Times New Roman" w:hAnsi="Times New Roman" w:cs="Times New Roman"/>
          <w:b/>
          <w:sz w:val="24"/>
          <w:szCs w:val="24"/>
        </w:rPr>
        <w:t>2.1 Operating model</w:t>
      </w:r>
    </w:p>
    <w:p w14:paraId="18CEED48" w14:textId="7777777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w:t>
      </w:r>
      <w:r w:rsidRPr="00DD6BFB">
        <w:rPr>
          <w:rFonts w:ascii="Times New Roman" w:hAnsi="Times New Roman" w:cs="Times New Roman"/>
          <w:sz w:val="24"/>
          <w:szCs w:val="24"/>
        </w:rPr>
        <w:t xml:space="preserve">he </w:t>
      </w:r>
      <w:r>
        <w:rPr>
          <w:rFonts w:ascii="Times New Roman" w:hAnsi="Times New Roman" w:cs="Times New Roman"/>
          <w:sz w:val="24"/>
          <w:szCs w:val="24"/>
        </w:rPr>
        <w:t>operating model</w:t>
      </w:r>
      <w:r w:rsidRPr="00DD6BFB">
        <w:rPr>
          <w:rFonts w:ascii="Times New Roman" w:hAnsi="Times New Roman" w:cs="Times New Roman"/>
          <w:sz w:val="24"/>
          <w:szCs w:val="24"/>
        </w:rPr>
        <w:t xml:space="preserve"> represents a cod-like (i.e., slow-growing and long-lived) life history based on </w:t>
      </w:r>
      <w:r w:rsidR="004857E9">
        <w:rPr>
          <w:rFonts w:ascii="Times New Roman" w:hAnsi="Times New Roman" w:cs="Times New Roman"/>
          <w:sz w:val="24"/>
          <w:szCs w:val="24"/>
        </w:rPr>
        <w:t xml:space="preserve">biological parameters estimated from the stock assessment for </w:t>
      </w:r>
      <w:r w:rsidRPr="00DD6BFB">
        <w:rPr>
          <w:rFonts w:ascii="Times New Roman" w:hAnsi="Times New Roman" w:cs="Times New Roman"/>
          <w:sz w:val="24"/>
          <w:szCs w:val="24"/>
        </w:rPr>
        <w:t>North Sea cod (</w:t>
      </w:r>
      <w:r w:rsidRPr="00DD6BFB">
        <w:rPr>
          <w:rFonts w:ascii="Times New Roman" w:hAnsi="Times New Roman" w:cs="Times New Roman"/>
          <w:i/>
          <w:sz w:val="24"/>
          <w:szCs w:val="24"/>
        </w:rPr>
        <w:t>Gadus morhua</w:t>
      </w:r>
      <w:r w:rsidRPr="00DD6BFB">
        <w:rPr>
          <w:rFonts w:ascii="Times New Roman" w:hAnsi="Times New Roman" w:cs="Times New Roman"/>
          <w:sz w:val="24"/>
          <w:szCs w:val="24"/>
        </w:rPr>
        <w:t xml:space="preserve">; </w:t>
      </w:r>
      <w:r w:rsidR="0034184D">
        <w:rPr>
          <w:rFonts w:ascii="Times New Roman" w:hAnsi="Times New Roman" w:cs="Times New Roman"/>
          <w:sz w:val="24"/>
          <w:szCs w:val="24"/>
        </w:rPr>
        <w:t>Deroba et al., 2015</w:t>
      </w:r>
      <w:r w:rsidRPr="00DD6BFB">
        <w:rPr>
          <w:rFonts w:ascii="Times New Roman" w:hAnsi="Times New Roman" w:cs="Times New Roman"/>
          <w:sz w:val="24"/>
          <w:szCs w:val="24"/>
        </w:rPr>
        <w:t>) with some simplifications facilitating interpretation of the results</w:t>
      </w:r>
      <w:r w:rsidR="00EE5C1E">
        <w:rPr>
          <w:rFonts w:ascii="Times New Roman" w:hAnsi="Times New Roman" w:cs="Times New Roman"/>
          <w:sz w:val="24"/>
          <w:szCs w:val="24"/>
        </w:rPr>
        <w:t xml:space="preserve"> (</w:t>
      </w:r>
      <w:r w:rsidR="005A570D">
        <w:fldChar w:fldCharType="begin"/>
      </w:r>
      <w:r w:rsidR="005A570D">
        <w:instrText xml:space="preserve"> REF _Ref423608070 \h  \* MERGEFORMAT </w:instrText>
      </w:r>
      <w:r w:rsidR="005A570D">
        <w:fldChar w:fldCharType="separate"/>
      </w:r>
      <w:r w:rsidR="00EE5C1E" w:rsidRPr="00DD6BFB">
        <w:rPr>
          <w:rFonts w:ascii="Times New Roman" w:hAnsi="Times New Roman" w:cs="Times New Roman"/>
          <w:sz w:val="24"/>
          <w:szCs w:val="24"/>
        </w:rPr>
        <w:t>Table 1</w:t>
      </w:r>
      <w:r w:rsidR="005A570D">
        <w:fldChar w:fldCharType="end"/>
      </w:r>
      <w:r w:rsidR="00EE5C1E">
        <w:rPr>
          <w:rFonts w:ascii="Times New Roman" w:hAnsi="Times New Roman" w:cs="Times New Roman"/>
          <w:sz w:val="24"/>
          <w:szCs w:val="24"/>
        </w:rPr>
        <w:t xml:space="preserve">). Simplifications include: </w:t>
      </w:r>
      <w:r>
        <w:rPr>
          <w:rFonts w:ascii="Times New Roman" w:hAnsi="Times New Roman" w:cs="Times New Roman"/>
          <w:sz w:val="24"/>
          <w:szCs w:val="24"/>
        </w:rPr>
        <w:t>one fishery</w:t>
      </w:r>
      <w:r w:rsidRPr="00DD6BFB">
        <w:rPr>
          <w:rFonts w:ascii="Times New Roman" w:hAnsi="Times New Roman" w:cs="Times New Roman"/>
          <w:sz w:val="24"/>
          <w:szCs w:val="24"/>
        </w:rPr>
        <w:t xml:space="preserve"> </w:t>
      </w:r>
      <w:r>
        <w:rPr>
          <w:rFonts w:ascii="Times New Roman" w:hAnsi="Times New Roman" w:cs="Times New Roman"/>
          <w:sz w:val="24"/>
          <w:szCs w:val="24"/>
        </w:rPr>
        <w:t>and one survey</w:t>
      </w:r>
      <w:r w:rsidRPr="00DD6BFB">
        <w:rPr>
          <w:rFonts w:ascii="Times New Roman" w:hAnsi="Times New Roman" w:cs="Times New Roman"/>
          <w:sz w:val="24"/>
          <w:szCs w:val="24"/>
        </w:rPr>
        <w:t xml:space="preserve">, combined sexes, and selectivity </w:t>
      </w:r>
      <w:r w:rsidR="00EE5C1E">
        <w:rPr>
          <w:rFonts w:ascii="Times New Roman" w:hAnsi="Times New Roman" w:cs="Times New Roman"/>
          <w:sz w:val="24"/>
          <w:szCs w:val="24"/>
        </w:rPr>
        <w:t>parameters based on the maturity ogive.</w:t>
      </w:r>
    </w:p>
    <w:p w14:paraId="55719715"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r>
      <w:r w:rsidR="00A94E4B">
        <w:rPr>
          <w:rFonts w:ascii="Times New Roman" w:hAnsi="Times New Roman" w:cs="Times New Roman"/>
          <w:sz w:val="24"/>
          <w:szCs w:val="24"/>
        </w:rPr>
        <w:t>We used the steepness-parameterization of</w:t>
      </w:r>
      <w:r w:rsidR="00EC1E2B">
        <w:rPr>
          <w:rFonts w:ascii="Times New Roman" w:hAnsi="Times New Roman" w:cs="Times New Roman"/>
          <w:sz w:val="24"/>
          <w:szCs w:val="24"/>
        </w:rPr>
        <w:t xml:space="preserve"> the Beverton-Holt stock-recruit</w:t>
      </w:r>
      <w:r w:rsidR="00A94E4B">
        <w:rPr>
          <w:rFonts w:ascii="Times New Roman" w:hAnsi="Times New Roman" w:cs="Times New Roman"/>
          <w:sz w:val="24"/>
          <w:szCs w:val="24"/>
        </w:rPr>
        <w:t xml:space="preserve"> function</w:t>
      </w:r>
      <w:r w:rsidR="00A94E4B" w:rsidRPr="00DD6BFB">
        <w:rPr>
          <w:rFonts w:ascii="Times New Roman" w:hAnsi="Times New Roman" w:cs="Times New Roman"/>
          <w:sz w:val="24"/>
          <w:szCs w:val="24"/>
        </w:rPr>
        <w:t>:</w:t>
      </w:r>
    </w:p>
    <w:p w14:paraId="01BDD5C0" w14:textId="77777777" w:rsidR="00194451" w:rsidRDefault="005A570D">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h</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(5</m:t>
            </m:r>
            <m:r>
              <w:rPr>
                <w:rFonts w:ascii="Cambria Math" w:hAnsi="Cambria Math" w:cs="Times New Roman"/>
                <w:sz w:val="24"/>
                <w:szCs w:val="24"/>
              </w:rPr>
              <m:t>h-</m:t>
            </m:r>
            <m:r>
              <w:rPr>
                <w:rFonts w:ascii="Cambria Math" w:hAnsi="Cambria Math" w:cs="Times New Roman"/>
                <w:sz w:val="24"/>
                <w:szCs w:val="24"/>
              </w:rPr>
              <m:t>1)</m:t>
            </m:r>
          </m:den>
        </m:f>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A94E4B">
        <w:rPr>
          <w:rFonts w:ascii="Times New Roman" w:hAnsi="Times New Roman" w:cs="Times New Roman"/>
          <w:sz w:val="24"/>
          <w:szCs w:val="24"/>
        </w:rPr>
        <w:tab/>
        <w:t>(1)</w:t>
      </w:r>
    </w:p>
    <w:p w14:paraId="6ABDE769" w14:textId="7777777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r</w:t>
      </w:r>
      <w:r>
        <w:rPr>
          <w:rFonts w:ascii="Times New Roman" w:hAnsi="Times New Roman" w:cs="Times New Roman"/>
          <w:i/>
          <w:sz w:val="24"/>
          <w:szCs w:val="24"/>
          <w:vertAlign w:val="subscript"/>
        </w:rPr>
        <w:t xml:space="preserve">t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i/>
          <w:sz w:val="24"/>
          <w:szCs w:val="24"/>
          <w:vertAlign w:val="subscript"/>
        </w:rPr>
        <w:t>t</w:t>
      </w:r>
      <w:r>
        <w:rPr>
          <w:rFonts w:ascii="Times New Roman" w:hAnsi="Times New Roman" w:cs="Times New Roman"/>
          <w:sz w:val="24"/>
          <w:szCs w:val="24"/>
        </w:rPr>
        <w:t xml:space="preserve"> are the estimate of recruitment output and spawning biomass, respectively, in year </w:t>
      </w:r>
      <w:r>
        <w:rPr>
          <w:rFonts w:ascii="Times New Roman" w:hAnsi="Times New Roman" w:cs="Times New Roman"/>
          <w:i/>
          <w:sz w:val="24"/>
          <w:szCs w:val="24"/>
        </w:rPr>
        <w:t>t</w:t>
      </w:r>
      <w:r>
        <w:rPr>
          <w:rFonts w:ascii="Times New Roman" w:hAnsi="Times New Roman" w:cs="Times New Roman"/>
          <w:sz w:val="24"/>
          <w:szCs w:val="24"/>
        </w:rPr>
        <w:t xml:space="preserve">, </w:t>
      </w:r>
      <w:r>
        <w:rPr>
          <w:rFonts w:ascii="Times New Roman" w:hAnsi="Times New Roman" w:cs="Times New Roman"/>
          <w:i/>
          <w:sz w:val="24"/>
          <w:szCs w:val="24"/>
        </w:rPr>
        <w:t>h</w:t>
      </w:r>
      <w:r>
        <w:rPr>
          <w:rFonts w:ascii="Times New Roman" w:hAnsi="Times New Roman" w:cs="Times New Roman"/>
          <w:sz w:val="24"/>
          <w:szCs w:val="24"/>
        </w:rPr>
        <w:t xml:space="preserve"> and </w:t>
      </w:r>
      <w:r>
        <w:rPr>
          <w:rFonts w:ascii="Times New Roman" w:hAnsi="Times New Roman" w:cs="Times New Roman"/>
          <w:i/>
          <w:sz w:val="24"/>
          <w:szCs w:val="24"/>
        </w:rPr>
        <w:t>r</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are estimated parameters representing steepness (the strength of recruitment compensation) and average recruitment at unfished spawning biomass </w:t>
      </w:r>
      <w:r>
        <w:rPr>
          <w:rFonts w:ascii="Times New Roman" w:hAnsi="Times New Roman" w:cs="Times New Roman"/>
          <w:i/>
          <w:sz w:val="24"/>
          <w:szCs w:val="24"/>
        </w:rPr>
        <w:t>b</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and recruitment deviation </w:t>
      </w:r>
      <w:r w:rsidRPr="00E65AE7">
        <w:rPr>
          <w:rFonts w:ascii="Times New Roman" w:hAnsi="Times New Roman" w:cs="Times New Roman"/>
          <w:i/>
          <w:sz w:val="24"/>
          <w:szCs w:val="24"/>
        </w:rPr>
        <w:t>ε</w:t>
      </w:r>
      <w:r w:rsidRPr="00E65AE7">
        <w:rPr>
          <w:rFonts w:ascii="Times New Roman" w:hAnsi="Times New Roman" w:cs="Times New Roman"/>
          <w:i/>
          <w:sz w:val="24"/>
          <w:szCs w:val="24"/>
          <w:vertAlign w:val="subscript"/>
        </w:rPr>
        <w:t>t</w:t>
      </w:r>
      <w:r>
        <w:rPr>
          <w:rFonts w:ascii="Times New Roman" w:hAnsi="Times New Roman" w:cs="Times New Roman"/>
          <w:sz w:val="24"/>
          <w:szCs w:val="24"/>
        </w:rPr>
        <w:t xml:space="preserve"> is calculated as:</w:t>
      </w:r>
    </w:p>
    <w:p w14:paraId="12639DFC" w14:textId="77777777" w:rsidR="00194451" w:rsidRDefault="005A570D">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rad>
      </m:oMath>
      <w:r w:rsidR="00A94E4B" w:rsidRPr="00DD6BFB">
        <w:rPr>
          <w:rFonts w:ascii="Times New Roman" w:hAnsi="Times New Roman" w:cs="Times New Roman"/>
          <w:sz w:val="24"/>
          <w:szCs w:val="24"/>
        </w:rPr>
        <w:tab/>
      </w:r>
      <w:r w:rsidR="00A94E4B">
        <w:rPr>
          <w:rFonts w:ascii="Times New Roman" w:hAnsi="Times New Roman" w:cs="Times New Roman"/>
          <w:sz w:val="24"/>
          <w:szCs w:val="24"/>
        </w:rPr>
        <w:t>(2)</w:t>
      </w:r>
    </w:p>
    <w:p w14:paraId="12B09A2D" w14:textId="7777777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δ</w:t>
      </w:r>
      <w:r>
        <w:rPr>
          <w:rFonts w:ascii="Times New Roman" w:hAnsi="Times New Roman" w:cs="Times New Roman"/>
          <w:i/>
          <w:sz w:val="24"/>
          <w:szCs w:val="24"/>
          <w:vertAlign w:val="subscript"/>
        </w:rPr>
        <w:t>t</w:t>
      </w:r>
      <w:r>
        <w:rPr>
          <w:rFonts w:ascii="Times New Roman" w:hAnsi="Times New Roman" w:cs="Times New Roman"/>
          <w:sz w:val="24"/>
          <w:szCs w:val="24"/>
        </w:rPr>
        <w:t xml:space="preserve"> is a normally distributed coefficient representing recruitment variability:</w:t>
      </w:r>
      <w:r w:rsidRPr="005F4D4A">
        <w:rPr>
          <w:rFonts w:ascii="Times New Roman" w:hAnsi="Times New Roman" w:cs="Times New Roman"/>
          <w:sz w:val="24"/>
          <w:szCs w:val="24"/>
        </w:rPr>
        <w:t xml:space="preserve"> </w:t>
      </w:r>
    </w:p>
    <w:p w14:paraId="1C176AB8" w14:textId="77777777" w:rsidR="00194451" w:rsidRDefault="005A570D">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m:t>
        </m:r>
      </m:oMath>
      <w:r w:rsidR="00A94E4B">
        <w:rPr>
          <w:rFonts w:ascii="Times New Roman" w:hAnsi="Times New Roman" w:cs="Times New Roman"/>
          <w:sz w:val="24"/>
          <w:szCs w:val="24"/>
        </w:rPr>
        <w:tab/>
        <w:t>(3)</w:t>
      </w:r>
    </w:p>
    <w:p w14:paraId="4965DB6D" w14:textId="77777777" w:rsidR="009356D0" w:rsidRDefault="00A94E4B" w:rsidP="009356D0">
      <w:pPr>
        <w:tabs>
          <w:tab w:val="left" w:pos="360"/>
          <w:tab w:val="center" w:pos="4320"/>
          <w:tab w:val="left" w:pos="792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oMath>
      <w:r>
        <w:rPr>
          <w:rFonts w:ascii="Times New Roman" w:hAnsi="Times New Roman" w:cs="Times New Roman"/>
          <w:sz w:val="24"/>
          <w:szCs w:val="24"/>
        </w:rPr>
        <w:t xml:space="preserve"> is the marginal variance of recruitment deviations and </w:t>
      </w:r>
      <w:r w:rsidRPr="005F4D4A">
        <w:rPr>
          <w:rFonts w:ascii="Times New Roman" w:hAnsi="Times New Roman" w:cs="Times New Roman"/>
          <w:i/>
          <w:sz w:val="24"/>
          <w:szCs w:val="24"/>
        </w:rPr>
        <w:t>ρ</w:t>
      </w:r>
      <w:r>
        <w:rPr>
          <w:rFonts w:ascii="Times New Roman" w:hAnsi="Times New Roman" w:cs="Times New Roman"/>
          <w:sz w:val="24"/>
          <w:szCs w:val="24"/>
        </w:rPr>
        <w:t xml:space="preserve"> is the magnitude of autocorrelation in recruitment.  </w:t>
      </w:r>
      <w:r w:rsidR="000755BB" w:rsidRPr="00DD6BFB">
        <w:rPr>
          <w:rFonts w:ascii="Times New Roman" w:hAnsi="Times New Roman" w:cs="Times New Roman"/>
          <w:sz w:val="24"/>
          <w:szCs w:val="24"/>
        </w:rPr>
        <w:t>Equation (</w:t>
      </w:r>
      <w:r w:rsidR="000755BB">
        <w:rPr>
          <w:rFonts w:ascii="Times New Roman" w:hAnsi="Times New Roman" w:cs="Times New Roman"/>
          <w:sz w:val="24"/>
          <w:szCs w:val="24"/>
        </w:rPr>
        <w:t>1</w:t>
      </w:r>
      <w:r w:rsidR="000755BB" w:rsidRPr="00DD6BFB">
        <w:rPr>
          <w:rFonts w:ascii="Times New Roman" w:hAnsi="Times New Roman" w:cs="Times New Roman"/>
          <w:sz w:val="24"/>
          <w:szCs w:val="24"/>
        </w:rPr>
        <w:t xml:space="preserve">) </w:t>
      </w:r>
      <w:r w:rsidR="000755BB">
        <w:rPr>
          <w:rFonts w:ascii="Times New Roman" w:hAnsi="Times New Roman" w:cs="Times New Roman"/>
          <w:sz w:val="24"/>
          <w:szCs w:val="24"/>
        </w:rPr>
        <w:t xml:space="preserve">includes the term </w:t>
      </w:r>
      <m:oMath>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0755BB">
        <w:rPr>
          <w:rFonts w:ascii="Times New Roman" w:hAnsi="Times New Roman" w:cs="Times New Roman"/>
          <w:sz w:val="24"/>
          <w:szCs w:val="24"/>
        </w:rPr>
        <w:t xml:space="preserve">, which has an average value of 1.0.  This term is included to ensure that </w:t>
      </w:r>
      <w:r w:rsidR="000755BB">
        <w:rPr>
          <w:rFonts w:ascii="Times New Roman" w:hAnsi="Times New Roman" w:cs="Times New Roman"/>
          <w:i/>
          <w:sz w:val="24"/>
          <w:szCs w:val="24"/>
        </w:rPr>
        <w:t>r</w:t>
      </w:r>
      <w:r w:rsidR="000755BB">
        <w:rPr>
          <w:rFonts w:ascii="Times New Roman" w:hAnsi="Times New Roman" w:cs="Times New Roman"/>
          <w:i/>
          <w:sz w:val="24"/>
          <w:szCs w:val="24"/>
          <w:vertAlign w:val="subscript"/>
        </w:rPr>
        <w:t>0</w:t>
      </w:r>
      <w:r w:rsidR="000755BB">
        <w:rPr>
          <w:rFonts w:ascii="Times New Roman" w:hAnsi="Times New Roman" w:cs="Times New Roman"/>
          <w:sz w:val="24"/>
          <w:szCs w:val="24"/>
        </w:rPr>
        <w:t xml:space="preserve"> is equal to the mean (not the median) recruitment given unfished spawning biomass.  </w:t>
      </w:r>
    </w:p>
    <w:p w14:paraId="639FC27B" w14:textId="29E0EB57" w:rsidR="00194451" w:rsidRPr="009356D0" w:rsidRDefault="00384B61" w:rsidP="009356D0">
      <w:pPr>
        <w:tabs>
          <w:tab w:val="left" w:pos="360"/>
          <w:tab w:val="center" w:pos="4320"/>
          <w:tab w:val="left" w:pos="7920"/>
        </w:tabs>
        <w:spacing w:after="0" w:line="240" w:lineRule="auto"/>
        <w:jc w:val="both"/>
        <w:rPr>
          <w:rFonts w:ascii="Times New Roman" w:hAnsi="Times New Roman" w:cs="Times New Roman"/>
          <w:sz w:val="24"/>
          <w:szCs w:val="24"/>
        </w:rPr>
      </w:pPr>
      <w:r w:rsidRPr="009356D0">
        <w:rPr>
          <w:rFonts w:ascii="Times New Roman" w:hAnsi="Times New Roman" w:cs="Times New Roman"/>
          <w:sz w:val="24"/>
          <w:szCs w:val="24"/>
        </w:rPr>
        <w:tab/>
      </w:r>
      <w:r w:rsidR="00A94E4B" w:rsidRPr="009356D0">
        <w:rPr>
          <w:rFonts w:ascii="Times New Roman" w:hAnsi="Times New Roman" w:cs="Times New Roman"/>
          <w:sz w:val="24"/>
          <w:szCs w:val="24"/>
        </w:rPr>
        <w:t xml:space="preserve">Each replicate of the operating model involved simulating true dynamics over 100 years, where recruitment </w:t>
      </w:r>
      <w:r w:rsidR="009646EA" w:rsidRPr="009356D0">
        <w:rPr>
          <w:rFonts w:ascii="Times New Roman" w:hAnsi="Times New Roman" w:cs="Times New Roman"/>
          <w:sz w:val="24"/>
          <w:szCs w:val="24"/>
        </w:rPr>
        <w:t>is variable each year</w:t>
      </w:r>
      <w:r w:rsidR="00822359" w:rsidRPr="009356D0">
        <w:rPr>
          <w:rFonts w:ascii="Times New Roman" w:hAnsi="Times New Roman" w:cs="Times New Roman"/>
          <w:sz w:val="24"/>
          <w:szCs w:val="24"/>
        </w:rPr>
        <w:t xml:space="preserve"> but the same across scenarios given an iteration (i.e., the values of </w:t>
      </w:r>
      <m:oMath>
        <m:sSub>
          <m:sSubPr>
            <m:ctrlPr>
              <w:rPr>
                <w:rFonts w:ascii="Cambria Math" w:hAnsi="Cambria Math" w:cs="Times New Roman"/>
                <w:i/>
                <w:sz w:val="24"/>
                <w:szCs w:val="24"/>
              </w:rPr>
            </m:ctrlPr>
          </m:sSubPr>
          <m:e>
            <m:r>
              <m:rPr>
                <m:sty m:val="bi"/>
              </m:rPr>
              <w:rPr>
                <w:rFonts w:ascii="Cambria Math" w:hAnsi="Cambria Math" w:cs="Times New Roman"/>
                <w:sz w:val="24"/>
                <w:szCs w:val="24"/>
              </w:rPr>
              <m:t>δ</m:t>
            </m:r>
          </m:e>
          <m:sub>
            <m:r>
              <m:rPr>
                <m:sty m:val="bi"/>
              </m:rPr>
              <w:rPr>
                <w:rFonts w:ascii="Cambria Math" w:hAnsi="Cambria Math" w:cs="Times New Roman"/>
                <w:sz w:val="24"/>
                <w:szCs w:val="24"/>
              </w:rPr>
              <m:t>t</m:t>
            </m:r>
          </m:sub>
        </m:sSub>
      </m:oMath>
      <w:r w:rsidR="00822359" w:rsidRPr="009356D0">
        <w:rPr>
          <w:rFonts w:ascii="Times New Roman" w:hAnsi="Times New Roman" w:cs="Times New Roman"/>
          <w:sz w:val="24"/>
          <w:szCs w:val="24"/>
        </w:rPr>
        <w:t xml:space="preserve"> for the first replicate of the </w:t>
      </w:r>
      <w:r w:rsidR="00822359" w:rsidRPr="00D82240">
        <w:rPr>
          <w:i/>
        </w:rPr>
        <w:sym w:font="Symbol" w:char="F072"/>
      </w:r>
      <w:r w:rsidR="00822359" w:rsidRPr="009356D0">
        <w:rPr>
          <w:rFonts w:ascii="Times New Roman" w:hAnsi="Times New Roman" w:cs="Times New Roman"/>
          <w:sz w:val="24"/>
          <w:szCs w:val="24"/>
        </w:rPr>
        <w:t xml:space="preserve"> = 0</w:t>
      </w:r>
      <w:r w:rsidR="00EE5C1E" w:rsidRPr="009356D0">
        <w:rPr>
          <w:rFonts w:ascii="Times New Roman" w:hAnsi="Times New Roman" w:cs="Times New Roman"/>
          <w:sz w:val="24"/>
          <w:szCs w:val="24"/>
        </w:rPr>
        <w:t>.0</w:t>
      </w:r>
      <w:r w:rsidR="00822359" w:rsidRPr="009356D0">
        <w:rPr>
          <w:rFonts w:ascii="Times New Roman" w:hAnsi="Times New Roman" w:cs="Times New Roman"/>
          <w:sz w:val="24"/>
          <w:szCs w:val="24"/>
        </w:rPr>
        <w:t xml:space="preserve"> scenario were the same as for the first replicate of the </w:t>
      </w:r>
      <w:r w:rsidR="00822359" w:rsidRPr="005654BA">
        <w:rPr>
          <w:i/>
        </w:rPr>
        <w:sym w:font="Symbol" w:char="F072"/>
      </w:r>
      <w:r w:rsidR="00822359" w:rsidRPr="009356D0">
        <w:rPr>
          <w:rFonts w:ascii="Times New Roman" w:hAnsi="Times New Roman" w:cs="Times New Roman"/>
          <w:sz w:val="24"/>
          <w:szCs w:val="24"/>
        </w:rPr>
        <w:t xml:space="preserve"> = 0.9 scenario)</w:t>
      </w:r>
      <w:r w:rsidR="00A94E4B" w:rsidRPr="009356D0">
        <w:rPr>
          <w:rFonts w:ascii="Times New Roman" w:hAnsi="Times New Roman" w:cs="Times New Roman"/>
          <w:sz w:val="24"/>
          <w:szCs w:val="24"/>
        </w:rPr>
        <w:t xml:space="preserve">.  Years 1 through 25 had no fishing and are included to ensure that the population age-structure in year 25 had plausible deviations away from its expectation in an unfished state. In </w:t>
      </w:r>
      <w:r w:rsidR="00557064" w:rsidRPr="009356D0">
        <w:rPr>
          <w:rFonts w:ascii="Times New Roman" w:hAnsi="Times New Roman" w:cs="Times New Roman"/>
          <w:sz w:val="24"/>
          <w:szCs w:val="24"/>
        </w:rPr>
        <w:t>years 26-80</w:t>
      </w:r>
      <w:r w:rsidR="00A94E4B" w:rsidRPr="009356D0">
        <w:rPr>
          <w:rFonts w:ascii="Times New Roman" w:hAnsi="Times New Roman" w:cs="Times New Roman"/>
          <w:sz w:val="24"/>
          <w:szCs w:val="24"/>
        </w:rPr>
        <w:t xml:space="preserve">, fully-selected fishing mortality, </w:t>
      </w:r>
      <w:r w:rsidR="00A94E4B" w:rsidRPr="009356D0">
        <w:rPr>
          <w:rFonts w:ascii="Times New Roman" w:hAnsi="Times New Roman" w:cs="Times New Roman"/>
          <w:i/>
          <w:sz w:val="24"/>
          <w:szCs w:val="24"/>
        </w:rPr>
        <w:t>F</w:t>
      </w:r>
      <w:r w:rsidR="00A94E4B" w:rsidRPr="009356D0">
        <w:rPr>
          <w:rFonts w:ascii="Times New Roman" w:hAnsi="Times New Roman" w:cs="Times New Roman"/>
          <w:sz w:val="24"/>
          <w:szCs w:val="24"/>
        </w:rPr>
        <w:t xml:space="preserve">, was fixed at the value that produced </w:t>
      </w:r>
      <w:r w:rsidR="00F1605B">
        <w:rPr>
          <w:rFonts w:ascii="Times New Roman" w:hAnsi="Times New Roman"/>
          <w:i/>
          <w:sz w:val="24"/>
        </w:rPr>
        <w:t>MSY</w:t>
      </w:r>
      <w:r w:rsidR="00F1605B" w:rsidRPr="009356D0">
        <w:rPr>
          <w:rFonts w:ascii="Times New Roman" w:hAnsi="Times New Roman" w:cs="Times New Roman"/>
          <w:sz w:val="24"/>
          <w:szCs w:val="24"/>
        </w:rPr>
        <w:t xml:space="preserve"> </w:t>
      </w:r>
      <w:r w:rsidR="00A94E4B" w:rsidRPr="009356D0">
        <w:rPr>
          <w:rFonts w:ascii="Times New Roman" w:hAnsi="Times New Roman" w:cs="Times New Roman"/>
          <w:sz w:val="24"/>
          <w:szCs w:val="24"/>
        </w:rPr>
        <w:t xml:space="preserve">.  Fishery selectivity was logistic, based on fish length, and was identical to the maturity ogive. Survey selectivity was similar, except that the length at which 50% of individuals were selected was specified as 80% of the length at which 50% of individuals were mature to ensure that the survey sampled younger fish than were caught in the fishery.  </w:t>
      </w:r>
    </w:p>
    <w:p w14:paraId="02F4D961" w14:textId="77777777" w:rsidR="00194451" w:rsidRDefault="00384B61">
      <w:pPr>
        <w:pStyle w:val="Caption"/>
        <w:tabs>
          <w:tab w:val="left" w:pos="360"/>
        </w:tabs>
        <w:spacing w:after="0"/>
        <w:contextualSpacing/>
        <w:jc w:val="both"/>
        <w:rPr>
          <w:rFonts w:ascii="Times New Roman" w:hAnsi="Times New Roman" w:cs="Times New Roman"/>
          <w:b w:val="0"/>
          <w:sz w:val="24"/>
          <w:szCs w:val="24"/>
        </w:rPr>
      </w:pPr>
      <w:r>
        <w:rPr>
          <w:rFonts w:ascii="Times New Roman" w:hAnsi="Times New Roman" w:cs="Times New Roman"/>
          <w:b w:val="0"/>
          <w:color w:val="auto"/>
          <w:sz w:val="24"/>
          <w:szCs w:val="24"/>
        </w:rPr>
        <w:tab/>
        <w:t>We simulated data for six scenarios that differed in the value of autocorrelation used to generate recruitment</w:t>
      </w:r>
      <w:r w:rsidR="009646EA">
        <w:rPr>
          <w:rFonts w:ascii="Times New Roman" w:hAnsi="Times New Roman" w:cs="Times New Roman"/>
          <w:b w:val="0"/>
          <w:color w:val="auto"/>
          <w:sz w:val="24"/>
          <w:szCs w:val="24"/>
        </w:rPr>
        <w:t xml:space="preserve">: </w:t>
      </w:r>
      <w:r w:rsidR="00A94E4B" w:rsidRPr="00DD6BFB">
        <w:rPr>
          <w:rFonts w:ascii="Times New Roman" w:hAnsi="Times New Roman" w:cs="Times New Roman"/>
          <w:b w:val="0"/>
          <w:color w:val="auto"/>
          <w:sz w:val="24"/>
          <w:szCs w:val="24"/>
        </w:rPr>
        <w:t xml:space="preserve">-0.25, 0, </w:t>
      </w:r>
      <w:r w:rsidR="009646EA">
        <w:rPr>
          <w:rFonts w:ascii="Times New Roman" w:hAnsi="Times New Roman" w:cs="Times New Roman"/>
          <w:b w:val="0"/>
          <w:color w:val="auto"/>
          <w:sz w:val="24"/>
          <w:szCs w:val="24"/>
        </w:rPr>
        <w:t xml:space="preserve">0.25, </w:t>
      </w:r>
      <w:r w:rsidR="00A94E4B" w:rsidRPr="00DD6BFB">
        <w:rPr>
          <w:rFonts w:ascii="Times New Roman" w:hAnsi="Times New Roman" w:cs="Times New Roman"/>
          <w:b w:val="0"/>
          <w:color w:val="auto"/>
          <w:sz w:val="24"/>
          <w:szCs w:val="24"/>
        </w:rPr>
        <w:t>0.5, 0.75 and 0.9</w:t>
      </w:r>
      <w:r w:rsidR="009646EA">
        <w:rPr>
          <w:rFonts w:ascii="Times New Roman" w:hAnsi="Times New Roman" w:cs="Times New Roman"/>
          <w:b w:val="0"/>
          <w:color w:val="auto"/>
          <w:sz w:val="24"/>
          <w:szCs w:val="24"/>
        </w:rPr>
        <w:t>. Included levels of ρ</w:t>
      </w:r>
      <w:r w:rsidR="00A94E4B" w:rsidRPr="00DD6BFB">
        <w:rPr>
          <w:rFonts w:ascii="Times New Roman" w:hAnsi="Times New Roman" w:cs="Times New Roman"/>
          <w:b w:val="0"/>
          <w:color w:val="auto"/>
          <w:sz w:val="24"/>
          <w:szCs w:val="24"/>
        </w:rPr>
        <w:t xml:space="preserve"> are centered approximately around estimates from recent meta-analys</w:t>
      </w:r>
      <w:r w:rsidR="00A94E4B">
        <w:rPr>
          <w:rFonts w:ascii="Times New Roman" w:hAnsi="Times New Roman" w:cs="Times New Roman"/>
          <w:b w:val="0"/>
          <w:color w:val="auto"/>
          <w:sz w:val="24"/>
          <w:szCs w:val="24"/>
        </w:rPr>
        <w:t>e</w:t>
      </w:r>
      <w:r w:rsidR="00A94E4B" w:rsidRPr="00DD6BFB">
        <w:rPr>
          <w:rFonts w:ascii="Times New Roman" w:hAnsi="Times New Roman" w:cs="Times New Roman"/>
          <w:b w:val="0"/>
          <w:color w:val="auto"/>
          <w:sz w:val="24"/>
          <w:szCs w:val="24"/>
        </w:rPr>
        <w:t>s (</w:t>
      </w:r>
      <w:r w:rsidR="00A94E4B">
        <w:rPr>
          <w:rFonts w:ascii="Times New Roman" w:hAnsi="Times New Roman" w:cs="Times New Roman"/>
          <w:b w:val="0"/>
          <w:color w:val="auto"/>
          <w:sz w:val="24"/>
          <w:szCs w:val="24"/>
        </w:rPr>
        <w:t xml:space="preserve">Mueter et al. 2007, </w:t>
      </w:r>
      <w:r w:rsidR="00A94E4B" w:rsidRPr="00DD6BFB">
        <w:rPr>
          <w:rFonts w:ascii="Times New Roman" w:hAnsi="Times New Roman" w:cs="Times New Roman"/>
          <w:b w:val="0"/>
          <w:color w:val="auto"/>
          <w:sz w:val="24"/>
          <w:szCs w:val="24"/>
        </w:rPr>
        <w:t xml:space="preserve">Thorson et al. 2014). </w:t>
      </w:r>
    </w:p>
    <w:p w14:paraId="064418E9" w14:textId="77777777" w:rsidR="00194451" w:rsidRDefault="00A94E4B">
      <w:pPr>
        <w:tabs>
          <w:tab w:val="left" w:pos="360"/>
        </w:tabs>
        <w:spacing w:before="240" w:after="0" w:line="240" w:lineRule="auto"/>
        <w:contextualSpacing/>
        <w:jc w:val="both"/>
        <w:rPr>
          <w:rFonts w:ascii="Times New Roman" w:hAnsi="Times New Roman" w:cs="Times New Roman"/>
          <w:b/>
          <w:sz w:val="24"/>
          <w:szCs w:val="24"/>
        </w:rPr>
      </w:pPr>
      <w:r w:rsidRPr="00462B09">
        <w:rPr>
          <w:rFonts w:ascii="Times New Roman" w:hAnsi="Times New Roman" w:cs="Times New Roman"/>
          <w:b/>
          <w:sz w:val="24"/>
          <w:szCs w:val="24"/>
        </w:rPr>
        <w:t xml:space="preserve">2.2 </w:t>
      </w:r>
      <w:r>
        <w:rPr>
          <w:rFonts w:ascii="Times New Roman" w:hAnsi="Times New Roman" w:cs="Times New Roman"/>
          <w:b/>
          <w:sz w:val="24"/>
          <w:szCs w:val="24"/>
        </w:rPr>
        <w:t xml:space="preserve">Sampling model </w:t>
      </w:r>
    </w:p>
    <w:p w14:paraId="7D7C5EBC" w14:textId="3255C9C0"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Annual c</w:t>
      </w:r>
      <w:r w:rsidRPr="00DD6BFB">
        <w:rPr>
          <w:rFonts w:ascii="Times New Roman" w:hAnsi="Times New Roman" w:cs="Times New Roman"/>
          <w:sz w:val="24"/>
          <w:szCs w:val="24"/>
        </w:rPr>
        <w:t xml:space="preserve">atch was reported without error from the start of the fishery </w:t>
      </w:r>
      <w:r>
        <w:rPr>
          <w:rFonts w:ascii="Times New Roman" w:hAnsi="Times New Roman" w:cs="Times New Roman"/>
          <w:sz w:val="24"/>
          <w:szCs w:val="24"/>
        </w:rPr>
        <w:t xml:space="preserve">(year 26) </w:t>
      </w:r>
      <w:r w:rsidRPr="00DD6BFB">
        <w:rPr>
          <w:rFonts w:ascii="Times New Roman" w:hAnsi="Times New Roman" w:cs="Times New Roman"/>
          <w:sz w:val="24"/>
          <w:szCs w:val="24"/>
        </w:rPr>
        <w:t xml:space="preserve">to </w:t>
      </w:r>
      <w:r>
        <w:rPr>
          <w:rFonts w:ascii="Times New Roman" w:hAnsi="Times New Roman" w:cs="Times New Roman"/>
          <w:sz w:val="24"/>
          <w:szCs w:val="24"/>
        </w:rPr>
        <w:t>the year of the assessment (</w:t>
      </w:r>
      <w:r w:rsidRPr="00DD6BFB">
        <w:rPr>
          <w:rFonts w:ascii="Times New Roman" w:hAnsi="Times New Roman" w:cs="Times New Roman"/>
          <w:sz w:val="24"/>
          <w:szCs w:val="24"/>
        </w:rPr>
        <w:t>year 80</w:t>
      </w:r>
      <w:r>
        <w:rPr>
          <w:rFonts w:ascii="Times New Roman" w:hAnsi="Times New Roman" w:cs="Times New Roman"/>
          <w:sz w:val="24"/>
          <w:szCs w:val="24"/>
        </w:rPr>
        <w:t>; see Fig. 2)</w:t>
      </w:r>
      <w:r w:rsidRPr="00DD6BFB">
        <w:rPr>
          <w:rFonts w:ascii="Times New Roman" w:hAnsi="Times New Roman" w:cs="Times New Roman"/>
          <w:sz w:val="24"/>
          <w:szCs w:val="24"/>
        </w:rPr>
        <w:t xml:space="preserve">. Fishery </w:t>
      </w:r>
      <w:r w:rsidR="00E54E2E">
        <w:rPr>
          <w:rFonts w:ascii="Times New Roman" w:hAnsi="Times New Roman" w:cs="Times New Roman"/>
          <w:sz w:val="24"/>
          <w:szCs w:val="24"/>
        </w:rPr>
        <w:t>and survey</w:t>
      </w:r>
      <w:r w:rsidRPr="00DD6BFB">
        <w:rPr>
          <w:rFonts w:ascii="Times New Roman" w:hAnsi="Times New Roman" w:cs="Times New Roman"/>
          <w:sz w:val="24"/>
          <w:szCs w:val="24"/>
        </w:rPr>
        <w:t xml:space="preserve"> age-composition data were </w:t>
      </w:r>
      <w:r>
        <w:rPr>
          <w:rFonts w:ascii="Times New Roman" w:hAnsi="Times New Roman" w:cs="Times New Roman"/>
          <w:sz w:val="24"/>
          <w:szCs w:val="24"/>
        </w:rPr>
        <w:t xml:space="preserve">simulated </w:t>
      </w:r>
      <w:r w:rsidRPr="00DD6BFB">
        <w:rPr>
          <w:rFonts w:ascii="Times New Roman" w:hAnsi="Times New Roman" w:cs="Times New Roman"/>
          <w:sz w:val="24"/>
          <w:szCs w:val="24"/>
        </w:rPr>
        <w:t xml:space="preserve">every </w:t>
      </w:r>
      <w:r>
        <w:rPr>
          <w:rFonts w:ascii="Times New Roman" w:hAnsi="Times New Roman" w:cs="Times New Roman"/>
          <w:sz w:val="24"/>
          <w:szCs w:val="24"/>
        </w:rPr>
        <w:t xml:space="preserve">year for years 26-80, and were drawn from a multinomial distribution </w:t>
      </w:r>
      <w:r w:rsidR="00E54E2E">
        <w:rPr>
          <w:rFonts w:ascii="Times New Roman" w:hAnsi="Times New Roman" w:cs="Times New Roman"/>
          <w:sz w:val="24"/>
          <w:szCs w:val="24"/>
        </w:rPr>
        <w:t>with</w:t>
      </w:r>
      <w:r>
        <w:rPr>
          <w:rFonts w:ascii="Times New Roman" w:hAnsi="Times New Roman" w:cs="Times New Roman"/>
          <w:sz w:val="24"/>
          <w:szCs w:val="24"/>
        </w:rPr>
        <w:t xml:space="preserve"> an annual sample size of 100</w:t>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The survey was simulated every year providing an index of relative abundance for years </w:t>
      </w:r>
      <w:r w:rsidR="00E54E2E">
        <w:rPr>
          <w:rFonts w:ascii="Times New Roman" w:hAnsi="Times New Roman" w:cs="Times New Roman"/>
          <w:sz w:val="24"/>
          <w:szCs w:val="24"/>
        </w:rPr>
        <w:t>26-80</w:t>
      </w:r>
      <w:r>
        <w:rPr>
          <w:rFonts w:ascii="Times New Roman" w:hAnsi="Times New Roman" w:cs="Times New Roman"/>
          <w:sz w:val="24"/>
          <w:szCs w:val="24"/>
        </w:rPr>
        <w:t xml:space="preserve">, </w:t>
      </w:r>
      <w:r w:rsidR="005E5085">
        <w:rPr>
          <w:rFonts w:ascii="Times New Roman" w:hAnsi="Times New Roman" w:cs="Times New Roman"/>
          <w:sz w:val="24"/>
          <w:szCs w:val="24"/>
        </w:rPr>
        <w:t>and t</w:t>
      </w:r>
      <w:r w:rsidR="00102B43">
        <w:rPr>
          <w:rFonts w:ascii="Times New Roman" w:hAnsi="Times New Roman" w:cs="Times New Roman"/>
          <w:sz w:val="24"/>
          <w:szCs w:val="24"/>
        </w:rPr>
        <w:t>he abundance index was draw</w:t>
      </w:r>
      <w:r w:rsidR="005E5085">
        <w:rPr>
          <w:rFonts w:ascii="Times New Roman" w:hAnsi="Times New Roman" w:cs="Times New Roman"/>
          <w:sz w:val="24"/>
          <w:szCs w:val="24"/>
        </w:rPr>
        <w:t>n from a lognormal distribution with log-standard deviation of 0.1 and log-mean equal to logarithm of stock biomass available to the survey in that year</w:t>
      </w:r>
      <w:r w:rsidR="005E5085" w:rsidRPr="00DD6BFB">
        <w:rPr>
          <w:rFonts w:ascii="Times New Roman" w:hAnsi="Times New Roman" w:cs="Times New Roman"/>
          <w:sz w:val="24"/>
          <w:szCs w:val="24"/>
        </w:rPr>
        <w:t>.</w:t>
      </w:r>
      <w:r w:rsidRPr="00DD6BFB">
        <w:rPr>
          <w:rFonts w:ascii="Times New Roman" w:hAnsi="Times New Roman" w:cs="Times New Roman"/>
          <w:sz w:val="24"/>
          <w:szCs w:val="24"/>
        </w:rPr>
        <w:t xml:space="preserve"> </w:t>
      </w:r>
    </w:p>
    <w:p w14:paraId="274B5D0E" w14:textId="77777777" w:rsidR="00194451" w:rsidRDefault="00A94E4B">
      <w:pPr>
        <w:tabs>
          <w:tab w:val="left" w:pos="360"/>
        </w:tabs>
        <w:spacing w:before="240" w:after="0" w:line="240" w:lineRule="auto"/>
        <w:jc w:val="both"/>
        <w:rPr>
          <w:rFonts w:ascii="Times New Roman" w:hAnsi="Times New Roman" w:cs="Times New Roman"/>
          <w:b/>
          <w:sz w:val="24"/>
          <w:szCs w:val="24"/>
        </w:rPr>
      </w:pPr>
      <w:r w:rsidRPr="005C318A">
        <w:rPr>
          <w:rFonts w:ascii="Times New Roman" w:hAnsi="Times New Roman" w:cs="Times New Roman"/>
          <w:b/>
          <w:sz w:val="24"/>
          <w:szCs w:val="24"/>
        </w:rPr>
        <w:t>2.3 Estimation model</w:t>
      </w:r>
    </w:p>
    <w:p w14:paraId="113DBC14" w14:textId="77777777" w:rsidR="00887E85" w:rsidRDefault="000F5C4C" w:rsidP="00887E85">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An age-structured stock assessment model was </w:t>
      </w:r>
      <w:r w:rsidR="00B05062">
        <w:rPr>
          <w:rFonts w:ascii="Times New Roman" w:hAnsi="Times New Roman" w:cs="Times New Roman"/>
          <w:sz w:val="24"/>
          <w:szCs w:val="24"/>
        </w:rPr>
        <w:t xml:space="preserve">fit </w:t>
      </w:r>
      <w:r>
        <w:rPr>
          <w:rFonts w:ascii="Times New Roman" w:hAnsi="Times New Roman" w:cs="Times New Roman"/>
          <w:sz w:val="24"/>
          <w:szCs w:val="24"/>
        </w:rPr>
        <w:t>to each simulated data set, using data generated during the “fishing period</w:t>
      </w:r>
      <w:r w:rsidR="004A75D4">
        <w:rPr>
          <w:rFonts w:ascii="Times New Roman" w:hAnsi="Times New Roman" w:cs="Times New Roman"/>
          <w:sz w:val="24"/>
          <w:szCs w:val="24"/>
        </w:rPr>
        <w:t>”</w:t>
      </w:r>
      <w:r>
        <w:rPr>
          <w:rFonts w:ascii="Times New Roman" w:hAnsi="Times New Roman" w:cs="Times New Roman"/>
          <w:sz w:val="24"/>
          <w:szCs w:val="24"/>
        </w:rPr>
        <w:t xml:space="preserve"> </w:t>
      </w:r>
      <w:r w:rsidR="00A94E4B" w:rsidRPr="00DD6BFB">
        <w:rPr>
          <w:rFonts w:ascii="Times New Roman" w:hAnsi="Times New Roman" w:cs="Times New Roman"/>
          <w:sz w:val="24"/>
          <w:szCs w:val="24"/>
        </w:rPr>
        <w:t>(</w:t>
      </w:r>
      <w:r>
        <w:rPr>
          <w:rFonts w:ascii="Times New Roman" w:hAnsi="Times New Roman" w:cs="Times New Roman"/>
          <w:sz w:val="24"/>
          <w:szCs w:val="24"/>
        </w:rPr>
        <w:t xml:space="preserve">years </w:t>
      </w:r>
      <w:r w:rsidR="00B05062">
        <w:rPr>
          <w:rFonts w:ascii="Times New Roman" w:hAnsi="Times New Roman" w:cs="Times New Roman"/>
          <w:sz w:val="24"/>
          <w:szCs w:val="24"/>
        </w:rPr>
        <w:t>26</w:t>
      </w:r>
      <w:r>
        <w:rPr>
          <w:rFonts w:ascii="Times New Roman" w:hAnsi="Times New Roman" w:cs="Times New Roman"/>
          <w:sz w:val="24"/>
          <w:szCs w:val="24"/>
        </w:rPr>
        <w:t>-80</w:t>
      </w:r>
      <w:r w:rsidR="004A75D4">
        <w:rPr>
          <w:rFonts w:ascii="Times New Roman" w:hAnsi="Times New Roman" w:cs="Times New Roman"/>
          <w:sz w:val="24"/>
          <w:szCs w:val="24"/>
        </w:rPr>
        <w:t>)</w:t>
      </w:r>
      <w:r>
        <w:rPr>
          <w:rFonts w:ascii="Times New Roman" w:hAnsi="Times New Roman" w:cs="Times New Roman"/>
          <w:sz w:val="24"/>
          <w:szCs w:val="24"/>
        </w:rPr>
        <w:t>, and we refer to this as the “estimation model”</w:t>
      </w:r>
      <w:r w:rsidR="004A75D4">
        <w:rPr>
          <w:rFonts w:ascii="Times New Roman" w:hAnsi="Times New Roman" w:cs="Times New Roman"/>
          <w:sz w:val="24"/>
          <w:szCs w:val="24"/>
        </w:rPr>
        <w:t xml:space="preserve"> (</w:t>
      </w:r>
      <w:r w:rsidR="004A75D4" w:rsidRPr="00DD6BFB">
        <w:rPr>
          <w:rFonts w:ascii="Times New Roman" w:hAnsi="Times New Roman" w:cs="Times New Roman"/>
          <w:sz w:val="24"/>
          <w:szCs w:val="24"/>
        </w:rPr>
        <w:t xml:space="preserve">see </w:t>
      </w:r>
      <w:r w:rsidR="005A570D">
        <w:fldChar w:fldCharType="begin"/>
      </w:r>
      <w:r w:rsidR="005A570D">
        <w:instrText xml:space="preserve"> REF _Ref423608070 \h  \* MERGEFORMAT </w:instrText>
      </w:r>
      <w:r w:rsidR="005A570D">
        <w:fldChar w:fldCharType="separate"/>
      </w:r>
      <w:r w:rsidR="004A75D4" w:rsidRPr="00DD6BFB">
        <w:rPr>
          <w:rFonts w:ascii="Times New Roman" w:hAnsi="Times New Roman" w:cs="Times New Roman"/>
          <w:sz w:val="24"/>
          <w:szCs w:val="24"/>
        </w:rPr>
        <w:t>Table 1</w:t>
      </w:r>
      <w:r w:rsidR="005A570D">
        <w:fldChar w:fldCharType="end"/>
      </w:r>
      <w:r w:rsidR="004A75D4" w:rsidRPr="00DD6BFB">
        <w:rPr>
          <w:rFonts w:ascii="Times New Roman" w:hAnsi="Times New Roman" w:cs="Times New Roman"/>
          <w:sz w:val="24"/>
          <w:szCs w:val="24"/>
        </w:rPr>
        <w:t xml:space="preserve"> for a list of estimated parameters)</w:t>
      </w:r>
      <w:r w:rsidR="00A94E4B" w:rsidRPr="00DD6BFB">
        <w:rPr>
          <w:rFonts w:ascii="Times New Roman" w:hAnsi="Times New Roman" w:cs="Times New Roman"/>
          <w:sz w:val="24"/>
          <w:szCs w:val="24"/>
        </w:rPr>
        <w:t xml:space="preserve">. </w:t>
      </w:r>
      <w:r w:rsidR="00BD49E6">
        <w:rPr>
          <w:rFonts w:ascii="Times New Roman" w:hAnsi="Times New Roman" w:cs="Times New Roman"/>
          <w:sz w:val="24"/>
          <w:szCs w:val="24"/>
        </w:rPr>
        <w:t xml:space="preserve"> </w:t>
      </w:r>
      <w:r w:rsidR="00887E85" w:rsidRPr="00D4292A">
        <w:rPr>
          <w:rFonts w:ascii="Times New Roman" w:hAnsi="Times New Roman" w:cs="Times New Roman"/>
          <w:sz w:val="24"/>
          <w:szCs w:val="24"/>
        </w:rPr>
        <w:t>Each estimation method generates forecasts of population a</w:t>
      </w:r>
      <w:r w:rsidR="00887E85">
        <w:rPr>
          <w:rFonts w:ascii="Times New Roman" w:hAnsi="Times New Roman" w:cs="Times New Roman"/>
          <w:sz w:val="24"/>
          <w:szCs w:val="24"/>
        </w:rPr>
        <w:t xml:space="preserve">bundance during years 81 to 100, and estimates recruitment deviations </w:t>
      </w:r>
      <w:r w:rsidR="00887E85">
        <w:rPr>
          <w:rFonts w:ascii="Times New Roman" w:hAnsi="Times New Roman" w:cs="Times New Roman"/>
          <w:sz w:val="24"/>
          <w:szCs w:val="24"/>
        </w:rPr>
        <w:lastRenderedPageBreak/>
        <w:t>for years 1-100.  For clarity of communication, we refer to recruitment deviations during the three periods of the model:</w:t>
      </w:r>
    </w:p>
    <w:p w14:paraId="08650484" w14:textId="77777777" w:rsidR="00887E85" w:rsidRDefault="00887E85" w:rsidP="00887E85">
      <w:pPr>
        <w:pStyle w:val="ListParagraph"/>
        <w:numPr>
          <w:ilvl w:val="0"/>
          <w:numId w:val="16"/>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Recruitment deviations during </w:t>
      </w:r>
      <w:r w:rsidRPr="00045083">
        <w:rPr>
          <w:rFonts w:ascii="Times New Roman" w:hAnsi="Times New Roman" w:cs="Times New Roman"/>
          <w:sz w:val="24"/>
          <w:szCs w:val="24"/>
        </w:rPr>
        <w:t>years 1-25</w:t>
      </w:r>
      <w:r>
        <w:rPr>
          <w:rFonts w:ascii="Times New Roman" w:hAnsi="Times New Roman" w:cs="Times New Roman"/>
          <w:sz w:val="24"/>
          <w:szCs w:val="24"/>
        </w:rPr>
        <w:t xml:space="preserve">:  These recruitment deviations occur prior to the collection of any data, and </w:t>
      </w:r>
      <w:r w:rsidRPr="00045083">
        <w:rPr>
          <w:rFonts w:ascii="Times New Roman" w:hAnsi="Times New Roman" w:cs="Times New Roman"/>
          <w:sz w:val="24"/>
          <w:szCs w:val="24"/>
        </w:rPr>
        <w:t>estimate</w:t>
      </w:r>
      <w:r>
        <w:rPr>
          <w:rFonts w:ascii="Times New Roman" w:hAnsi="Times New Roman" w:cs="Times New Roman"/>
          <w:sz w:val="24"/>
          <w:szCs w:val="24"/>
        </w:rPr>
        <w:t>d</w:t>
      </w:r>
      <w:r w:rsidRPr="00045083">
        <w:rPr>
          <w:rFonts w:ascii="Times New Roman" w:hAnsi="Times New Roman" w:cs="Times New Roman"/>
          <w:sz w:val="24"/>
          <w:szCs w:val="24"/>
        </w:rPr>
        <w:t xml:space="preserve"> </w:t>
      </w:r>
      <w:r>
        <w:rPr>
          <w:rFonts w:ascii="Times New Roman" w:hAnsi="Times New Roman" w:cs="Times New Roman"/>
          <w:sz w:val="24"/>
          <w:szCs w:val="24"/>
        </w:rPr>
        <w:t xml:space="preserve">so that estimated age-structure in the first year of data (year 26) has </w:t>
      </w:r>
      <w:r w:rsidRPr="00045083">
        <w:rPr>
          <w:rFonts w:ascii="Times New Roman" w:hAnsi="Times New Roman" w:cs="Times New Roman"/>
          <w:sz w:val="24"/>
          <w:szCs w:val="24"/>
        </w:rPr>
        <w:t>plausible deviations away fro</w:t>
      </w:r>
      <w:r>
        <w:rPr>
          <w:rFonts w:ascii="Times New Roman" w:hAnsi="Times New Roman" w:cs="Times New Roman"/>
          <w:sz w:val="24"/>
          <w:szCs w:val="24"/>
        </w:rPr>
        <w:t>m the unfished age-distribution;</w:t>
      </w:r>
      <w:r w:rsidRPr="00045083">
        <w:rPr>
          <w:rFonts w:ascii="Times New Roman" w:hAnsi="Times New Roman" w:cs="Times New Roman"/>
          <w:sz w:val="24"/>
          <w:szCs w:val="24"/>
        </w:rPr>
        <w:t xml:space="preserve"> </w:t>
      </w:r>
    </w:p>
    <w:p w14:paraId="266AE6BD" w14:textId="77777777" w:rsidR="00887E85" w:rsidRDefault="00887E85" w:rsidP="00887E85">
      <w:pPr>
        <w:pStyle w:val="ListParagraph"/>
        <w:numPr>
          <w:ilvl w:val="0"/>
          <w:numId w:val="16"/>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Recruitment deviations </w:t>
      </w:r>
      <w:r w:rsidRPr="00045083">
        <w:rPr>
          <w:rFonts w:ascii="Times New Roman" w:hAnsi="Times New Roman" w:cs="Times New Roman"/>
          <w:sz w:val="24"/>
          <w:szCs w:val="24"/>
        </w:rPr>
        <w:t xml:space="preserve">for years </w:t>
      </w:r>
      <w:r>
        <w:rPr>
          <w:rFonts w:ascii="Times New Roman" w:hAnsi="Times New Roman" w:cs="Times New Roman"/>
          <w:sz w:val="24"/>
          <w:szCs w:val="24"/>
        </w:rPr>
        <w:t xml:space="preserve">26-80:  These recruitment deviations occur during available data, and are generally estimated with some precision; </w:t>
      </w:r>
    </w:p>
    <w:p w14:paraId="6E22AFA2" w14:textId="77777777" w:rsidR="00887E85" w:rsidRDefault="00887E85" w:rsidP="00887E85">
      <w:pPr>
        <w:pStyle w:val="ListParagraph"/>
        <w:numPr>
          <w:ilvl w:val="0"/>
          <w:numId w:val="16"/>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Recruitment deviations for years </w:t>
      </w:r>
      <w:r w:rsidRPr="00045083">
        <w:rPr>
          <w:rFonts w:ascii="Times New Roman" w:hAnsi="Times New Roman" w:cs="Times New Roman"/>
          <w:sz w:val="24"/>
          <w:szCs w:val="24"/>
        </w:rPr>
        <w:t>81-100</w:t>
      </w:r>
      <w:r>
        <w:rPr>
          <w:rFonts w:ascii="Times New Roman" w:hAnsi="Times New Roman" w:cs="Times New Roman"/>
          <w:sz w:val="24"/>
          <w:szCs w:val="24"/>
        </w:rPr>
        <w:t>:</w:t>
      </w:r>
      <w:r w:rsidRPr="00045083">
        <w:rPr>
          <w:rFonts w:ascii="Times New Roman" w:hAnsi="Times New Roman" w:cs="Times New Roman"/>
          <w:sz w:val="24"/>
          <w:szCs w:val="24"/>
        </w:rPr>
        <w:t xml:space="preserve"> </w:t>
      </w:r>
      <w:r>
        <w:rPr>
          <w:rFonts w:ascii="Times New Roman" w:hAnsi="Times New Roman" w:cs="Times New Roman"/>
          <w:sz w:val="24"/>
          <w:szCs w:val="24"/>
        </w:rPr>
        <w:t xml:space="preserve"> These recruitment deviations occur during the forecast interval, and ensure that dynamics during this period includes a plausible magnitude of recruitment variation</w:t>
      </w:r>
      <w:r w:rsidRPr="00045083">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3B8C4ED" w14:textId="77777777" w:rsidR="00887E85" w:rsidRPr="00D4292A" w:rsidRDefault="00887E85" w:rsidP="00887E85">
      <w:pPr>
        <w:tabs>
          <w:tab w:val="left" w:pos="36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All estimation models have no additional</w:t>
      </w:r>
      <w:r>
        <w:rPr>
          <w:rFonts w:ascii="Times New Roman" w:hAnsi="Times New Roman" w:cs="Times New Roman"/>
          <w:sz w:val="24"/>
          <w:szCs w:val="24"/>
        </w:rPr>
        <w:t xml:space="preserve"> data during the</w:t>
      </w:r>
      <w:r w:rsidRPr="00D4292A">
        <w:rPr>
          <w:rFonts w:ascii="Times New Roman" w:hAnsi="Times New Roman" w:cs="Times New Roman"/>
          <w:sz w:val="24"/>
          <w:szCs w:val="24"/>
        </w:rPr>
        <w:t xml:space="preserve"> forecast period</w:t>
      </w:r>
      <w:r>
        <w:rPr>
          <w:rFonts w:ascii="Times New Roman" w:hAnsi="Times New Roman" w:cs="Times New Roman"/>
          <w:sz w:val="24"/>
          <w:szCs w:val="24"/>
        </w:rPr>
        <w:t xml:space="preserve"> (years 81-100)</w:t>
      </w:r>
      <w:r w:rsidRPr="00D4292A">
        <w:rPr>
          <w:rFonts w:ascii="Times New Roman" w:hAnsi="Times New Roman" w:cs="Times New Roman"/>
          <w:sz w:val="24"/>
          <w:szCs w:val="24"/>
        </w:rPr>
        <w:t xml:space="preserve">, so recruitment deviations for years 81-100 are estimated at their expected value (i.e., zero when autocorrelation is absent, or decaying towards zero from the value of the estimated recruitment deviation in year 80 when autocorrelation is nonzero).  </w:t>
      </w:r>
    </w:p>
    <w:p w14:paraId="2267814E" w14:textId="77777777" w:rsidR="00BD49E6" w:rsidRDefault="00887E85">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BD49E6">
        <w:rPr>
          <w:rFonts w:ascii="Times New Roman" w:hAnsi="Times New Roman" w:cs="Times New Roman"/>
          <w:sz w:val="24"/>
          <w:szCs w:val="24"/>
        </w:rPr>
        <w:t xml:space="preserve">The estimation model uses identical equations to the operating model, except it also </w:t>
      </w:r>
      <w:r w:rsidR="00D4292A">
        <w:rPr>
          <w:rFonts w:ascii="Times New Roman" w:hAnsi="Times New Roman" w:cs="Times New Roman"/>
          <w:sz w:val="24"/>
          <w:szCs w:val="24"/>
        </w:rPr>
        <w:t>includes</w:t>
      </w:r>
      <w:r w:rsidR="00BD49E6">
        <w:rPr>
          <w:rFonts w:ascii="Times New Roman" w:hAnsi="Times New Roman" w:cs="Times New Roman"/>
          <w:sz w:val="24"/>
          <w:szCs w:val="24"/>
        </w:rPr>
        <w:t xml:space="preserve"> </w:t>
      </w:r>
      <w:r w:rsidR="00102B43">
        <w:rPr>
          <w:rFonts w:ascii="Times New Roman" w:hAnsi="Times New Roman" w:cs="Times New Roman"/>
          <w:sz w:val="24"/>
          <w:szCs w:val="24"/>
        </w:rPr>
        <w:t>annual</w:t>
      </w:r>
      <w:r w:rsidR="00FB07A8">
        <w:rPr>
          <w:rFonts w:ascii="Times New Roman" w:hAnsi="Times New Roman" w:cs="Times New Roman"/>
          <w:sz w:val="24"/>
          <w:szCs w:val="24"/>
        </w:rPr>
        <w:t>ly varying</w:t>
      </w:r>
      <w:r w:rsidR="00102B43">
        <w:rPr>
          <w:rFonts w:ascii="Times New Roman" w:hAnsi="Times New Roman" w:cs="Times New Roman"/>
          <w:sz w:val="24"/>
          <w:szCs w:val="24"/>
        </w:rPr>
        <w:t xml:space="preserve"> </w:t>
      </w:r>
      <w:r w:rsidR="00BD49E6">
        <w:rPr>
          <w:rFonts w:ascii="Times New Roman" w:hAnsi="Times New Roman" w:cs="Times New Roman"/>
          <w:sz w:val="24"/>
          <w:szCs w:val="24"/>
        </w:rPr>
        <w:t>bias-correction for estimated recruitment</w:t>
      </w:r>
      <w:r w:rsidR="00D4292A">
        <w:rPr>
          <w:rFonts w:ascii="Times New Roman" w:hAnsi="Times New Roman" w:cs="Times New Roman"/>
          <w:sz w:val="24"/>
          <w:szCs w:val="24"/>
        </w:rPr>
        <w:t xml:space="preserve">: </w:t>
      </w:r>
    </w:p>
    <w:p w14:paraId="77D85291" w14:textId="77777777" w:rsidR="00BD49E6" w:rsidRDefault="005A570D" w:rsidP="00BD49E6">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h</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(5</m:t>
            </m:r>
            <m:r>
              <w:rPr>
                <w:rFonts w:ascii="Cambria Math" w:hAnsi="Cambria Math" w:cs="Times New Roman"/>
                <w:sz w:val="24"/>
                <w:szCs w:val="24"/>
              </w:rPr>
              <m:t>h-</m:t>
            </m:r>
            <m:r>
              <w:rPr>
                <w:rFonts w:ascii="Cambria Math" w:hAnsi="Cambria Math" w:cs="Times New Roman"/>
                <w:sz w:val="24"/>
                <w:szCs w:val="24"/>
              </w:rPr>
              <m:t>1)</m:t>
            </m:r>
          </m:den>
        </m:f>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BD49E6">
        <w:rPr>
          <w:rFonts w:ascii="Times New Roman" w:hAnsi="Times New Roman" w:cs="Times New Roman"/>
          <w:sz w:val="24"/>
          <w:szCs w:val="24"/>
        </w:rPr>
        <w:tab/>
        <w:t>(1</w:t>
      </w:r>
      <w:r w:rsidR="00D4292A">
        <w:rPr>
          <w:rFonts w:ascii="Times New Roman" w:hAnsi="Times New Roman" w:cs="Times New Roman"/>
          <w:sz w:val="24"/>
          <w:szCs w:val="24"/>
        </w:rPr>
        <w:t>b</w:t>
      </w:r>
      <w:r w:rsidR="00BD49E6">
        <w:rPr>
          <w:rFonts w:ascii="Times New Roman" w:hAnsi="Times New Roman" w:cs="Times New Roman"/>
          <w:sz w:val="24"/>
          <w:szCs w:val="24"/>
        </w:rPr>
        <w:t>)</w:t>
      </w:r>
    </w:p>
    <w:p w14:paraId="40E47E96" w14:textId="77777777" w:rsidR="00BD49E6" w:rsidRDefault="00D4292A" w:rsidP="00D4292A">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Eq. 1b replaces Eq. 1 from the operating model, and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Pr>
          <w:rFonts w:ascii="Times New Roman" w:hAnsi="Times New Roman" w:cs="Times New Roman"/>
          <w:sz w:val="24"/>
          <w:szCs w:val="24"/>
        </w:rPr>
        <w:t xml:space="preserve"> is the fraction of bias-correction included for each year.  T</w:t>
      </w:r>
      <w:r w:rsidR="00BD49E6">
        <w:rPr>
          <w:rFonts w:ascii="Times New Roman" w:hAnsi="Times New Roman" w:cs="Times New Roman"/>
          <w:sz w:val="24"/>
          <w:szCs w:val="24"/>
        </w:rPr>
        <w:t xml:space="preserve">he bias-correction term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BD49E6">
        <w:rPr>
          <w:rFonts w:ascii="Times New Roman" w:hAnsi="Times New Roman" w:cs="Times New Roman"/>
          <w:sz w:val="24"/>
          <w:szCs w:val="24"/>
        </w:rPr>
        <w:t xml:space="preserve"> is included to ensure that </w:t>
      </w:r>
      <w:r w:rsidR="00BD49E6">
        <w:rPr>
          <w:rFonts w:ascii="Times New Roman" w:hAnsi="Times New Roman" w:cs="Times New Roman"/>
          <w:i/>
          <w:sz w:val="24"/>
          <w:szCs w:val="24"/>
        </w:rPr>
        <w:t>r</w:t>
      </w:r>
      <w:r w:rsidR="00BD49E6">
        <w:rPr>
          <w:rFonts w:ascii="Times New Roman" w:hAnsi="Times New Roman" w:cs="Times New Roman"/>
          <w:i/>
          <w:sz w:val="24"/>
          <w:szCs w:val="24"/>
          <w:vertAlign w:val="subscript"/>
        </w:rPr>
        <w:t>0</w:t>
      </w:r>
      <w:r w:rsidR="00BD49E6">
        <w:rPr>
          <w:rFonts w:ascii="Times New Roman" w:hAnsi="Times New Roman" w:cs="Times New Roman"/>
          <w:sz w:val="24"/>
          <w:szCs w:val="24"/>
        </w:rPr>
        <w:t xml:space="preserve"> is equal to the mean (not the median) recruitment given unfished spawning biomass</w:t>
      </w:r>
      <w:r>
        <w:rPr>
          <w:rFonts w:ascii="Times New Roman" w:hAnsi="Times New Roman" w:cs="Times New Roman"/>
          <w:sz w:val="24"/>
          <w:szCs w:val="24"/>
        </w:rPr>
        <w:t>, and w</w:t>
      </w:r>
      <w:r w:rsidR="00BD49E6">
        <w:rPr>
          <w:rFonts w:ascii="Times New Roman" w:hAnsi="Times New Roman" w:cs="Times New Roman"/>
          <w:sz w:val="24"/>
          <w:szCs w:val="24"/>
        </w:rPr>
        <w:t xml:space="preserve">e use the Methot and Taylor </w:t>
      </w:r>
      <w:r w:rsidR="00D519B7">
        <w:rPr>
          <w:rFonts w:ascii="Times New Roman" w:hAnsi="Times New Roman" w:cs="Times New Roman"/>
          <w:sz w:val="24"/>
          <w:szCs w:val="24"/>
        </w:rPr>
        <w:fldChar w:fldCharType="begin"/>
      </w:r>
      <w:r w:rsidR="00BD49E6">
        <w:rPr>
          <w:rFonts w:ascii="Times New Roman" w:hAnsi="Times New Roman" w:cs="Times New Roman"/>
          <w:sz w:val="24"/>
          <w:szCs w:val="24"/>
        </w:rPr>
        <w:instrText xml:space="preserve"> ADDIN ZOTERO_ITEM CSL_CITATION {"citationID":"ugZWt7S8","properties":{"formattedCitation":"(2011)","plainCitation":"(2011)"},"citationItems":[{"id":988,"uris":["http://zotero.org/users/251206/items/M83XPSGB"],"uri":["http://zotero.org/users/251206/items/M83XPSGB"],"itemData":{"id":988,"type":"article-journal","title":"Adjusting for bias due to variability of estimated recruitments in fishery assessment models","container-title":"Canadian Journal of Fisheries and Aquatic Sciences","page":"1744–1760","volume":"68","issue":"10","source":"Google Scholar","journalAbbreviation":"Can. J. Fish. Aquat. Sci.","author":[{"family":"Methot","given":"R.D."},{"family":"Taylor","given":"I.G."}],"issued":{"date-parts":[["2011"]]}},"suppress-author":true}],"schema":"https://github.com/citation-style-language/schema/raw/master/csl-citation.json"} </w:instrText>
      </w:r>
      <w:r w:rsidR="00D519B7">
        <w:rPr>
          <w:rFonts w:ascii="Times New Roman" w:hAnsi="Times New Roman" w:cs="Times New Roman"/>
          <w:sz w:val="24"/>
          <w:szCs w:val="24"/>
        </w:rPr>
        <w:fldChar w:fldCharType="separate"/>
      </w:r>
      <w:r w:rsidR="00BD49E6" w:rsidRPr="009356D0">
        <w:rPr>
          <w:rFonts w:ascii="Times New Roman" w:hAnsi="Times New Roman" w:cs="Times New Roman"/>
          <w:sz w:val="24"/>
        </w:rPr>
        <w:t>(2011)</w:t>
      </w:r>
      <w:r w:rsidR="00D519B7">
        <w:rPr>
          <w:rFonts w:ascii="Times New Roman" w:hAnsi="Times New Roman" w:cs="Times New Roman"/>
          <w:sz w:val="24"/>
          <w:szCs w:val="24"/>
        </w:rPr>
        <w:fldChar w:fldCharType="end"/>
      </w:r>
      <w:r w:rsidR="00BD49E6">
        <w:rPr>
          <w:rFonts w:ascii="Times New Roman" w:hAnsi="Times New Roman" w:cs="Times New Roman"/>
          <w:sz w:val="24"/>
          <w:szCs w:val="24"/>
        </w:rPr>
        <w:t xml:space="preserve"> approach to estimating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00BD49E6" w:rsidRPr="00DD6BFB">
        <w:rPr>
          <w:rFonts w:ascii="Times New Roman" w:hAnsi="Times New Roman" w:cs="Times New Roman"/>
          <w:sz w:val="24"/>
          <w:szCs w:val="24"/>
        </w:rPr>
        <w:t>.</w:t>
      </w:r>
      <w:r w:rsidR="00BD49E6">
        <w:rPr>
          <w:rFonts w:ascii="Times New Roman" w:hAnsi="Times New Roman" w:cs="Times New Roman"/>
          <w:sz w:val="24"/>
          <w:szCs w:val="24"/>
        </w:rPr>
        <w:t xml:space="preserve">  This approach involves the following steps for each simulation replicate:</w:t>
      </w:r>
    </w:p>
    <w:p w14:paraId="18D9085A" w14:textId="77777777" w:rsidR="00BD49E6" w:rsidRDefault="00BD49E6" w:rsidP="00BD49E6">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Run the model once to identify maximum likelihood estimates and standard errors for all parameters including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Pr>
          <w:rFonts w:ascii="Times New Roman" w:hAnsi="Times New Roman" w:cs="Times New Roman"/>
          <w:sz w:val="24"/>
          <w:szCs w:val="24"/>
        </w:rPr>
        <w:t>;</w:t>
      </w:r>
    </w:p>
    <w:p w14:paraId="59221F96" w14:textId="77777777" w:rsidR="00BD49E6" w:rsidRDefault="00BD49E6" w:rsidP="00BD49E6">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Extract standard error estimates, </w:t>
      </w:r>
      <m:oMath>
        <m:acc>
          <m:accPr>
            <m:ctrlPr>
              <w:rPr>
                <w:rFonts w:ascii="Cambria Math" w:hAnsi="Cambria Math" w:cs="Times New Roman"/>
                <w:i/>
                <w:sz w:val="24"/>
                <w:szCs w:val="24"/>
              </w:rPr>
            </m:ctrlPr>
          </m:accPr>
          <m:e>
            <m:r>
              <w:rPr>
                <w:rFonts w:ascii="Cambria Math" w:hAnsi="Cambria Math" w:cs="Times New Roman"/>
                <w:sz w:val="24"/>
                <w:szCs w:val="24"/>
              </w:rPr>
              <m:t>SE</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oMath>
      <w:r w:rsidR="00F24262">
        <w:rPr>
          <w:rFonts w:ascii="Times New Roman" w:hAnsi="Times New Roman" w:cs="Times New Roman"/>
          <w:sz w:val="24"/>
          <w:szCs w:val="24"/>
        </w:rPr>
        <w:t xml:space="preserve">, and estimate the </w:t>
      </w:r>
      <w:r>
        <w:rPr>
          <w:rFonts w:ascii="Times New Roman" w:hAnsi="Times New Roman" w:cs="Times New Roman"/>
          <w:sz w:val="24"/>
          <w:szCs w:val="24"/>
        </w:rPr>
        <w:t xml:space="preserve">bias-correction for each year,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γ</m:t>
                </m:r>
              </m:e>
            </m:acc>
          </m:e>
          <m:sub>
            <m:r>
              <w:rPr>
                <w:rFonts w:ascii="Cambria Math" w:hAnsi="Cambria Math" w:cs="Times New Roman"/>
                <w:sz w:val="24"/>
                <w:szCs w:val="24"/>
              </w:rPr>
              <m:t>t</m:t>
            </m:r>
          </m:sub>
        </m:sSub>
        <m:r>
          <w:rPr>
            <w:rFonts w:ascii="Cambria Math" w:hAnsi="Cambria Math" w:cs="Times New Roman"/>
            <w:sz w:val="24"/>
            <w:szCs w:val="24"/>
          </w:rPr>
          <m:t>=1-</m:t>
        </m:r>
        <m:acc>
          <m:accPr>
            <m:ctrlPr>
              <w:rPr>
                <w:rFonts w:ascii="Cambria Math" w:hAnsi="Cambria Math" w:cs="Times New Roman"/>
                <w:i/>
                <w:sz w:val="24"/>
                <w:szCs w:val="24"/>
              </w:rPr>
            </m:ctrlPr>
          </m:accPr>
          <m:e>
            <m:r>
              <w:rPr>
                <w:rFonts w:ascii="Cambria Math" w:hAnsi="Cambria Math" w:cs="Times New Roman"/>
                <w:sz w:val="24"/>
                <w:szCs w:val="24"/>
              </w:rPr>
              <m:t>SE</m:t>
            </m:r>
          </m:e>
        </m:acc>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e>
            </m:d>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oMath>
      <w:r>
        <w:rPr>
          <w:rFonts w:ascii="Times New Roman" w:hAnsi="Times New Roman" w:cs="Times New Roman"/>
          <w:sz w:val="24"/>
          <w:szCs w:val="24"/>
        </w:rPr>
        <w:t xml:space="preserve"> </w:t>
      </w:r>
    </w:p>
    <w:p w14:paraId="0D22B4DB" w14:textId="77777777" w:rsidR="00BD49E6" w:rsidRDefault="00BD49E6" w:rsidP="00BD49E6">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Fit a five-parameter bias-correction “ramp” to annual bias correction calculations,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γ</m:t>
                </m:r>
              </m:e>
            </m:acc>
          </m:e>
          <m:sub>
            <m:r>
              <w:rPr>
                <w:rFonts w:ascii="Cambria Math" w:hAnsi="Cambria Math" w:cs="Times New Roman"/>
                <w:sz w:val="24"/>
                <w:szCs w:val="24"/>
              </w:rPr>
              <m:t>t</m:t>
            </m:r>
          </m:sub>
        </m:sSub>
      </m:oMath>
      <w:r>
        <w:rPr>
          <w:rFonts w:ascii="Times New Roman" w:hAnsi="Times New Roman" w:cs="Times New Roman"/>
          <w:sz w:val="24"/>
          <w:szCs w:val="24"/>
        </w:rPr>
        <w:t>;</w:t>
      </w:r>
    </w:p>
    <w:p w14:paraId="0780F69A" w14:textId="77777777" w:rsidR="00BD49E6" w:rsidRDefault="00BD49E6" w:rsidP="00BD49E6">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Use predictions of bias-correction,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Pr>
          <w:rFonts w:ascii="Times New Roman" w:hAnsi="Times New Roman" w:cs="Times New Roman"/>
          <w:sz w:val="24"/>
          <w:szCs w:val="24"/>
        </w:rPr>
        <w:t xml:space="preserve">, for each year in Eq. 1, </w:t>
      </w:r>
      <w:r w:rsidR="00CD287F">
        <w:rPr>
          <w:rFonts w:ascii="Times New Roman" w:hAnsi="Times New Roman" w:cs="Times New Roman"/>
          <w:sz w:val="24"/>
          <w:szCs w:val="24"/>
        </w:rPr>
        <w:t xml:space="preserve">and </w:t>
      </w:r>
      <w:r>
        <w:rPr>
          <w:rFonts w:ascii="Times New Roman" w:hAnsi="Times New Roman" w:cs="Times New Roman"/>
          <w:sz w:val="24"/>
          <w:szCs w:val="24"/>
        </w:rPr>
        <w:t xml:space="preserve">re-run the </w:t>
      </w:r>
      <w:r w:rsidR="00CD287F">
        <w:rPr>
          <w:rFonts w:ascii="Times New Roman" w:hAnsi="Times New Roman" w:cs="Times New Roman"/>
          <w:sz w:val="24"/>
          <w:szCs w:val="24"/>
        </w:rPr>
        <w:t xml:space="preserve">estimation </w:t>
      </w:r>
      <w:r>
        <w:rPr>
          <w:rFonts w:ascii="Times New Roman" w:hAnsi="Times New Roman" w:cs="Times New Roman"/>
          <w:sz w:val="24"/>
          <w:szCs w:val="24"/>
        </w:rPr>
        <w:t>model to identify maximum likelihood estimates and standard errors for all parameters.</w:t>
      </w:r>
    </w:p>
    <w:p w14:paraId="79811888" w14:textId="77777777" w:rsidR="00BD49E6" w:rsidRDefault="00BD49E6" w:rsidP="00BD49E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bias-correction algorithm can be derived under the assumption that recruitment deviations are a random effect </w:t>
      </w:r>
      <w:r w:rsidR="00D519B7">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{"citationID":"rqc4pinor","properties":{"formattedCitation":"(Thorson and Kristensen, 2016)","plainCitation":"(Thorson and Kristensen, 2016)"},"citationItems":[{"id":154,"uris":["http://zotero.org/users/251206/items/M85M22BK"],"uri":["http://zotero.org/users/251206/items/M85M22BK"],"itemData":{"id":154,"type":"article-journal","title":"Implementing a generic method for bias correction in statistical models using random effects, with spatial and population dynamics examples","container-title":"Fisheries Research","page":"66–74","volume":"175","source":"Google Scholar","author":[{"family":"Thorson","given":"James T."},{"family":"Kristensen","given":"Kasper"}],"issued":{"date-parts":[["2016"]]}}}],"schema":"https://github.com/citation-style-language/schema/raw/master/csl-citation.json"} </w:instrText>
      </w:r>
      <w:r w:rsidR="00D519B7">
        <w:rPr>
          <w:rFonts w:ascii="Times New Roman" w:hAnsi="Times New Roman" w:cs="Times New Roman"/>
          <w:sz w:val="24"/>
          <w:szCs w:val="24"/>
        </w:rPr>
        <w:fldChar w:fldCharType="separate"/>
      </w:r>
      <w:r w:rsidRPr="009356D0">
        <w:rPr>
          <w:rFonts w:ascii="Times New Roman" w:hAnsi="Times New Roman" w:cs="Times New Roman"/>
          <w:sz w:val="24"/>
        </w:rPr>
        <w:t>(Thorson and Kristensen, 2016)</w:t>
      </w:r>
      <w:r w:rsidR="00D519B7">
        <w:rPr>
          <w:rFonts w:ascii="Times New Roman" w:hAnsi="Times New Roman" w:cs="Times New Roman"/>
          <w:sz w:val="24"/>
          <w:szCs w:val="24"/>
        </w:rPr>
        <w:fldChar w:fldCharType="end"/>
      </w:r>
      <w:r>
        <w:rPr>
          <w:rFonts w:ascii="Times New Roman" w:hAnsi="Times New Roman" w:cs="Times New Roman"/>
          <w:sz w:val="24"/>
          <w:szCs w:val="24"/>
        </w:rPr>
        <w:t xml:space="preserve">.  For </w:t>
      </w:r>
      <w:r w:rsidR="00D4292A">
        <w:rPr>
          <w:rFonts w:ascii="Times New Roman" w:hAnsi="Times New Roman" w:cs="Times New Roman"/>
          <w:sz w:val="24"/>
          <w:szCs w:val="24"/>
        </w:rPr>
        <w:t>estimation models</w:t>
      </w:r>
      <w:r>
        <w:rPr>
          <w:rFonts w:ascii="Times New Roman" w:hAnsi="Times New Roman" w:cs="Times New Roman"/>
          <w:sz w:val="24"/>
          <w:szCs w:val="24"/>
        </w:rPr>
        <w:t xml:space="preserve"> with autocorrelated recruitment, the bias correction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00321820">
        <w:rPr>
          <w:rFonts w:ascii="Times New Roman" w:hAnsi="Times New Roman" w:cs="Times New Roman"/>
          <w:sz w:val="24"/>
          <w:szCs w:val="24"/>
        </w:rPr>
        <w:t xml:space="preserve"> is sometimes greater than 0.0 during the forecast period.  </w:t>
      </w:r>
      <w:r w:rsidR="00C121B5">
        <w:rPr>
          <w:rFonts w:ascii="Times New Roman" w:hAnsi="Times New Roman" w:cs="Times New Roman"/>
          <w:sz w:val="24"/>
          <w:szCs w:val="24"/>
        </w:rPr>
        <w:t>B</w:t>
      </w:r>
      <w:r w:rsidR="00321820">
        <w:rPr>
          <w:rFonts w:ascii="Times New Roman" w:hAnsi="Times New Roman" w:cs="Times New Roman"/>
          <w:sz w:val="24"/>
          <w:szCs w:val="24"/>
        </w:rPr>
        <w:t xml:space="preserve">ias-correction </w:t>
      </w:r>
      <w:r w:rsidR="00C121B5">
        <w:rPr>
          <w:rFonts w:ascii="Times New Roman" w:hAnsi="Times New Roman" w:cs="Times New Roman"/>
          <w:sz w:val="24"/>
          <w:szCs w:val="24"/>
        </w:rPr>
        <w:t xml:space="preserve">is included during the forecast period because </w:t>
      </w:r>
      <w:r>
        <w:rPr>
          <w:rFonts w:ascii="Times New Roman" w:hAnsi="Times New Roman" w:cs="Times New Roman"/>
          <w:sz w:val="24"/>
          <w:szCs w:val="24"/>
        </w:rPr>
        <w:t>recruitment deviations</w:t>
      </w:r>
      <w:r w:rsidR="003F7E64">
        <w:rPr>
          <w:rFonts w:ascii="Times New Roman" w:hAnsi="Times New Roman" w:cs="Times New Roman"/>
          <w:sz w:val="24"/>
          <w:szCs w:val="24"/>
        </w:rPr>
        <w:t xml:space="preserve"> at the end of the fishing period (e.g., year 80) will inform recruitment deviations during the forecast period (e.g., year 81) whenever recruitment is autocorrelated</w:t>
      </w:r>
      <w:r>
        <w:rPr>
          <w:rFonts w:ascii="Times New Roman" w:hAnsi="Times New Roman" w:cs="Times New Roman"/>
          <w:sz w:val="24"/>
          <w:szCs w:val="24"/>
        </w:rPr>
        <w:t>.  SS uses the delta-method when calculating uncertainty in population abundance during the forecast period.  Therefore, forecast period abundance has a standard error that includes uncertainty about future recruitment deviations, and this uncertainty is a function of the level of recruitment autocorrelation.</w:t>
      </w:r>
    </w:p>
    <w:p w14:paraId="68970826" w14:textId="77777777" w:rsidR="00887E85" w:rsidRDefault="00887E85" w:rsidP="00D4292A">
      <w:pPr>
        <w:tabs>
          <w:tab w:val="left" w:pos="360"/>
        </w:tabs>
        <w:spacing w:after="0" w:line="240" w:lineRule="auto"/>
        <w:jc w:val="both"/>
        <w:rPr>
          <w:rFonts w:ascii="Times New Roman" w:hAnsi="Times New Roman" w:cs="Times New Roman"/>
          <w:sz w:val="24"/>
          <w:szCs w:val="24"/>
        </w:rPr>
      </w:pPr>
    </w:p>
    <w:p w14:paraId="052085A1" w14:textId="77777777" w:rsidR="00887E85" w:rsidRPr="00887E85" w:rsidRDefault="00887E85" w:rsidP="00D4292A">
      <w:pPr>
        <w:tabs>
          <w:tab w:val="left" w:pos="36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2.3.1 Estimation model configurations</w:t>
      </w:r>
    </w:p>
    <w:p w14:paraId="4BB33393" w14:textId="77777777" w:rsidR="00D4292A" w:rsidRDefault="00A94E4B" w:rsidP="00D4292A">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The following four estim</w:t>
      </w:r>
      <w:r w:rsidR="000F5C4C">
        <w:rPr>
          <w:rFonts w:ascii="Times New Roman" w:hAnsi="Times New Roman" w:cs="Times New Roman"/>
          <w:sz w:val="24"/>
          <w:szCs w:val="24"/>
        </w:rPr>
        <w:t>ation methods were investigated for each</w:t>
      </w:r>
      <w:r w:rsidR="00822359">
        <w:rPr>
          <w:rFonts w:ascii="Times New Roman" w:hAnsi="Times New Roman" w:cs="Times New Roman"/>
          <w:sz w:val="24"/>
          <w:szCs w:val="24"/>
        </w:rPr>
        <w:t xml:space="preserve"> level of ρ</w:t>
      </w:r>
      <w:r>
        <w:rPr>
          <w:rFonts w:ascii="Times New Roman" w:hAnsi="Times New Roman" w:cs="Times New Roman"/>
          <w:sz w:val="24"/>
          <w:szCs w:val="24"/>
        </w:rPr>
        <w:t>:</w:t>
      </w:r>
    </w:p>
    <w:p w14:paraId="34CE702F" w14:textId="77777777" w:rsidR="00194451" w:rsidRPr="00D4292A" w:rsidRDefault="000F5C4C" w:rsidP="00D4292A">
      <w:pPr>
        <w:pStyle w:val="ListParagraph"/>
        <w:numPr>
          <w:ilvl w:val="0"/>
          <w:numId w:val="18"/>
        </w:numPr>
        <w:tabs>
          <w:tab w:val="left" w:pos="36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“True” –</w:t>
      </w:r>
      <w:r w:rsidR="00822359" w:rsidRPr="00D4292A">
        <w:rPr>
          <w:rFonts w:ascii="Times New Roman" w:hAnsi="Times New Roman" w:cs="Times New Roman"/>
          <w:sz w:val="24"/>
          <w:szCs w:val="24"/>
        </w:rPr>
        <w:t xml:space="preserve"> </w:t>
      </w:r>
      <w:r w:rsidRPr="00D4292A">
        <w:rPr>
          <w:rFonts w:ascii="Times New Roman" w:hAnsi="Times New Roman" w:cs="Times New Roman"/>
          <w:sz w:val="24"/>
          <w:szCs w:val="24"/>
        </w:rPr>
        <w:t xml:space="preserve">an estimation model where </w:t>
      </w:r>
      <w:r w:rsidR="00822359" w:rsidRPr="00D4292A">
        <w:rPr>
          <w:rFonts w:ascii="Times New Roman" w:hAnsi="Times New Roman" w:cs="Times New Roman"/>
          <w:sz w:val="24"/>
          <w:szCs w:val="24"/>
        </w:rPr>
        <w:t xml:space="preserve">the </w:t>
      </w:r>
      <w:r w:rsidRPr="00D4292A">
        <w:rPr>
          <w:rFonts w:ascii="Times New Roman" w:hAnsi="Times New Roman" w:cs="Times New Roman"/>
          <w:sz w:val="24"/>
          <w:szCs w:val="24"/>
        </w:rPr>
        <w:t xml:space="preserve">autocorrelation </w:t>
      </w:r>
      <w:r w:rsidR="003553C8" w:rsidRPr="00D4292A">
        <w:rPr>
          <w:rFonts w:ascii="Times New Roman" w:hAnsi="Times New Roman" w:cs="Times New Roman"/>
          <w:sz w:val="24"/>
          <w:szCs w:val="24"/>
        </w:rPr>
        <w:t xml:space="preserve">parameter </w:t>
      </w:r>
      <w:r w:rsidRPr="00D4292A">
        <w:rPr>
          <w:rFonts w:ascii="Times New Roman" w:hAnsi="Times New Roman" w:cs="Times New Roman"/>
          <w:sz w:val="24"/>
          <w:szCs w:val="24"/>
        </w:rPr>
        <w:t xml:space="preserve">was fixed at the level used to generate the recruitment deviations in the operating model.  This estimation model is not plausible for any real-world assessment (given that the true </w:t>
      </w:r>
      <w:r w:rsidR="00822359" w:rsidRPr="00D4292A">
        <w:rPr>
          <w:rFonts w:ascii="Times New Roman" w:hAnsi="Times New Roman" w:cs="Times New Roman"/>
          <w:sz w:val="24"/>
          <w:szCs w:val="24"/>
        </w:rPr>
        <w:t xml:space="preserve">ρ </w:t>
      </w:r>
      <w:r w:rsidRPr="00D4292A">
        <w:rPr>
          <w:rFonts w:ascii="Times New Roman" w:hAnsi="Times New Roman" w:cs="Times New Roman"/>
          <w:sz w:val="24"/>
          <w:szCs w:val="24"/>
        </w:rPr>
        <w:t xml:space="preserve">will </w:t>
      </w:r>
      <w:r w:rsidR="00822359" w:rsidRPr="00D4292A">
        <w:rPr>
          <w:rFonts w:ascii="Times New Roman" w:hAnsi="Times New Roman" w:cs="Times New Roman"/>
          <w:sz w:val="24"/>
          <w:szCs w:val="24"/>
        </w:rPr>
        <w:t xml:space="preserve">never </w:t>
      </w:r>
      <w:r w:rsidRPr="00D4292A">
        <w:rPr>
          <w:rFonts w:ascii="Times New Roman" w:hAnsi="Times New Roman" w:cs="Times New Roman"/>
          <w:sz w:val="24"/>
          <w:szCs w:val="24"/>
        </w:rPr>
        <w:t xml:space="preserve">be unknown), but is </w:t>
      </w:r>
      <w:r w:rsidRPr="00D4292A">
        <w:rPr>
          <w:rFonts w:ascii="Times New Roman" w:hAnsi="Times New Roman" w:cs="Times New Roman"/>
          <w:sz w:val="24"/>
          <w:szCs w:val="24"/>
        </w:rPr>
        <w:lastRenderedPageBreak/>
        <w:t xml:space="preserve">included as a reference case, to demonstrate model performance if </w:t>
      </w:r>
      <w:r w:rsidR="003553C8" w:rsidRPr="00D4292A">
        <w:rPr>
          <w:rFonts w:ascii="Times New Roman" w:hAnsi="Times New Roman" w:cs="Times New Roman"/>
          <w:sz w:val="24"/>
          <w:szCs w:val="24"/>
        </w:rPr>
        <w:t xml:space="preserve">the extent of </w:t>
      </w:r>
      <w:r w:rsidRPr="00D4292A">
        <w:rPr>
          <w:rFonts w:ascii="Times New Roman" w:hAnsi="Times New Roman" w:cs="Times New Roman"/>
          <w:sz w:val="24"/>
          <w:szCs w:val="24"/>
        </w:rPr>
        <w:t>autocorrelation were known exactly.</w:t>
      </w:r>
    </w:p>
    <w:p w14:paraId="6EB2967C" w14:textId="77777777" w:rsidR="00194451" w:rsidRPr="00D4292A" w:rsidRDefault="000F5C4C" w:rsidP="00D4292A">
      <w:pPr>
        <w:pStyle w:val="ListParagraph"/>
        <w:numPr>
          <w:ilvl w:val="0"/>
          <w:numId w:val="18"/>
        </w:numPr>
        <w:tabs>
          <w:tab w:val="left" w:pos="360"/>
          <w:tab w:val="left" w:pos="72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“Zero” –</w:t>
      </w:r>
      <w:r w:rsidR="00E54E2E">
        <w:rPr>
          <w:rFonts w:ascii="Times New Roman" w:hAnsi="Times New Roman" w:cs="Times New Roman"/>
          <w:sz w:val="24"/>
          <w:szCs w:val="24"/>
        </w:rPr>
        <w:t xml:space="preserve"> </w:t>
      </w:r>
      <w:r w:rsidRPr="00D4292A">
        <w:rPr>
          <w:rFonts w:ascii="Times New Roman" w:hAnsi="Times New Roman" w:cs="Times New Roman"/>
          <w:sz w:val="24"/>
          <w:szCs w:val="24"/>
        </w:rPr>
        <w:t xml:space="preserve">an estimation model where </w:t>
      </w:r>
      <w:r w:rsidR="00822359" w:rsidRPr="00D4292A">
        <w:rPr>
          <w:rFonts w:ascii="Times New Roman" w:hAnsi="Times New Roman" w:cs="Times New Roman"/>
          <w:sz w:val="24"/>
          <w:szCs w:val="24"/>
        </w:rPr>
        <w:t xml:space="preserve">the </w:t>
      </w:r>
      <w:r w:rsidRPr="00D4292A">
        <w:rPr>
          <w:rFonts w:ascii="Times New Roman" w:hAnsi="Times New Roman" w:cs="Times New Roman"/>
          <w:sz w:val="24"/>
          <w:szCs w:val="24"/>
        </w:rPr>
        <w:t xml:space="preserve">autocorrelation </w:t>
      </w:r>
      <w:r w:rsidR="00822359" w:rsidRPr="00D4292A">
        <w:rPr>
          <w:rFonts w:ascii="Times New Roman" w:hAnsi="Times New Roman" w:cs="Times New Roman"/>
          <w:sz w:val="24"/>
          <w:szCs w:val="24"/>
        </w:rPr>
        <w:t xml:space="preserve">parameter </w:t>
      </w:r>
      <w:r w:rsidRPr="00D4292A">
        <w:rPr>
          <w:rFonts w:ascii="Times New Roman" w:hAnsi="Times New Roman" w:cs="Times New Roman"/>
          <w:sz w:val="24"/>
          <w:szCs w:val="24"/>
        </w:rPr>
        <w:t xml:space="preserve">is </w:t>
      </w:r>
      <w:r w:rsidR="00A94E4B" w:rsidRPr="00D4292A">
        <w:rPr>
          <w:rFonts w:ascii="Times New Roman" w:hAnsi="Times New Roman" w:cs="Times New Roman"/>
          <w:sz w:val="24"/>
          <w:szCs w:val="24"/>
        </w:rPr>
        <w:t xml:space="preserve">fixed </w:t>
      </w:r>
      <w:r w:rsidRPr="00D4292A">
        <w:rPr>
          <w:rFonts w:ascii="Times New Roman" w:hAnsi="Times New Roman" w:cs="Times New Roman"/>
          <w:sz w:val="24"/>
          <w:szCs w:val="24"/>
        </w:rPr>
        <w:t>at zero.  This estimation model represents the most common assumption in stock assessment models to date.</w:t>
      </w:r>
    </w:p>
    <w:p w14:paraId="544403F7" w14:textId="77777777" w:rsidR="00194451" w:rsidRPr="00D4292A" w:rsidRDefault="000F5C4C" w:rsidP="00D4292A">
      <w:pPr>
        <w:pStyle w:val="ListParagraph"/>
        <w:numPr>
          <w:ilvl w:val="0"/>
          <w:numId w:val="18"/>
        </w:numPr>
        <w:tabs>
          <w:tab w:val="left" w:pos="360"/>
          <w:tab w:val="left" w:pos="72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“Internal” –</w:t>
      </w:r>
      <w:r w:rsidR="00822359" w:rsidRPr="00D4292A">
        <w:rPr>
          <w:rFonts w:ascii="Times New Roman" w:hAnsi="Times New Roman" w:cs="Times New Roman"/>
          <w:sz w:val="24"/>
          <w:szCs w:val="24"/>
        </w:rPr>
        <w:t xml:space="preserve"> </w:t>
      </w:r>
      <w:r w:rsidRPr="00D4292A">
        <w:rPr>
          <w:rFonts w:ascii="Times New Roman" w:hAnsi="Times New Roman" w:cs="Times New Roman"/>
          <w:sz w:val="24"/>
          <w:szCs w:val="24"/>
        </w:rPr>
        <w:t>an estimation model where the autocorrelation</w:t>
      </w:r>
      <w:r w:rsidR="003553C8" w:rsidRPr="00D4292A">
        <w:rPr>
          <w:rFonts w:ascii="Times New Roman" w:hAnsi="Times New Roman" w:cs="Times New Roman"/>
          <w:sz w:val="24"/>
          <w:szCs w:val="24"/>
        </w:rPr>
        <w:t xml:space="preserve"> parameter</w:t>
      </w:r>
      <w:r w:rsidRPr="00D4292A">
        <w:rPr>
          <w:rFonts w:ascii="Times New Roman" w:hAnsi="Times New Roman" w:cs="Times New Roman"/>
          <w:sz w:val="24"/>
          <w:szCs w:val="24"/>
        </w:rPr>
        <w:t xml:space="preserve"> is estimated as a fixed effect</w:t>
      </w:r>
      <w:r w:rsidR="00E54E2E">
        <w:rPr>
          <w:rFonts w:ascii="Times New Roman" w:hAnsi="Times New Roman" w:cs="Times New Roman"/>
          <w:sz w:val="24"/>
          <w:szCs w:val="24"/>
        </w:rPr>
        <w:t xml:space="preserve"> in SS</w:t>
      </w:r>
      <w:r w:rsidRPr="00D4292A">
        <w:rPr>
          <w:rFonts w:ascii="Times New Roman" w:hAnsi="Times New Roman" w:cs="Times New Roman"/>
          <w:sz w:val="24"/>
          <w:szCs w:val="24"/>
        </w:rPr>
        <w:t xml:space="preserve">.  This scenario will likely result in biased estimates of autocorrelation, given that SS implements “penalized likelihood” estimation rather than true “mixed-effect” estimation </w:t>
      </w:r>
      <w:r w:rsidR="004D76D9" w:rsidRPr="00D4292A">
        <w:rPr>
          <w:rFonts w:ascii="Times New Roman" w:hAnsi="Times New Roman" w:cs="Times New Roman"/>
          <w:sz w:val="24"/>
          <w:szCs w:val="24"/>
        </w:rPr>
        <w:t>(Thorson and Minto, 2015)</w:t>
      </w:r>
      <w:r w:rsidRPr="00D4292A">
        <w:rPr>
          <w:rFonts w:ascii="Times New Roman" w:hAnsi="Times New Roman" w:cs="Times New Roman"/>
          <w:sz w:val="24"/>
          <w:szCs w:val="24"/>
        </w:rPr>
        <w:t xml:space="preserve">.  Previous research demonstrates that penalized likelihood estimation results in negative bias when estimating the </w:t>
      </w:r>
      <w:r w:rsidR="003553C8" w:rsidRPr="00D4292A">
        <w:rPr>
          <w:rFonts w:ascii="Times New Roman" w:hAnsi="Times New Roman" w:cs="Times New Roman"/>
          <w:sz w:val="24"/>
          <w:szCs w:val="24"/>
        </w:rPr>
        <w:t xml:space="preserve">variation in the </w:t>
      </w:r>
      <w:r w:rsidRPr="00D4292A">
        <w:rPr>
          <w:rFonts w:ascii="Times New Roman" w:hAnsi="Times New Roman" w:cs="Times New Roman"/>
          <w:sz w:val="24"/>
          <w:szCs w:val="24"/>
        </w:rPr>
        <w:t>recruitment deviation</w:t>
      </w:r>
      <w:r w:rsidR="003553C8" w:rsidRPr="00D4292A">
        <w:rPr>
          <w:rFonts w:ascii="Times New Roman" w:hAnsi="Times New Roman" w:cs="Times New Roman"/>
          <w:sz w:val="24"/>
          <w:szCs w:val="24"/>
        </w:rPr>
        <w:t>s</w:t>
      </w:r>
      <w:r w:rsidRPr="00D4292A">
        <w:rPr>
          <w:rFonts w:ascii="Times New Roman" w:hAnsi="Times New Roman" w:cs="Times New Roman"/>
          <w:sz w:val="24"/>
          <w:szCs w:val="24"/>
        </w:rPr>
        <w:t xml:space="preserve"> (</w:t>
      </w:r>
      <w:r w:rsidRPr="00D4292A">
        <w:rPr>
          <w:rFonts w:ascii="Times New Roman" w:hAnsi="Times New Roman" w:cs="Times New Roman"/>
          <w:i/>
          <w:sz w:val="24"/>
          <w:szCs w:val="24"/>
        </w:rPr>
        <w:t>σ</w:t>
      </w:r>
      <w:r w:rsidRPr="00D4292A">
        <w:rPr>
          <w:rFonts w:ascii="Times New Roman" w:hAnsi="Times New Roman" w:cs="Times New Roman"/>
          <w:i/>
          <w:sz w:val="24"/>
          <w:szCs w:val="24"/>
          <w:vertAlign w:val="subscript"/>
        </w:rPr>
        <w:t>r</w:t>
      </w:r>
      <w:r w:rsidR="004D76D9" w:rsidRPr="00D4292A">
        <w:rPr>
          <w:rFonts w:ascii="Times New Roman" w:hAnsi="Times New Roman" w:cs="Times New Roman"/>
          <w:sz w:val="24"/>
          <w:szCs w:val="24"/>
        </w:rPr>
        <w:t xml:space="preserve">, Thorson </w:t>
      </w:r>
      <w:r w:rsidR="004D76D9" w:rsidRPr="00D4292A">
        <w:rPr>
          <w:rFonts w:ascii="Times New Roman" w:hAnsi="Times New Roman" w:cs="Times New Roman"/>
          <w:i/>
          <w:sz w:val="24"/>
          <w:szCs w:val="24"/>
        </w:rPr>
        <w:t>et al</w:t>
      </w:r>
      <w:r w:rsidR="004D76D9" w:rsidRPr="00D4292A">
        <w:rPr>
          <w:rFonts w:ascii="Times New Roman" w:hAnsi="Times New Roman" w:cs="Times New Roman"/>
          <w:sz w:val="24"/>
          <w:szCs w:val="24"/>
        </w:rPr>
        <w:t>., 2014</w:t>
      </w:r>
      <w:r w:rsidRPr="00D4292A">
        <w:rPr>
          <w:rFonts w:ascii="Times New Roman" w:hAnsi="Times New Roman" w:cs="Times New Roman"/>
          <w:sz w:val="24"/>
          <w:szCs w:val="24"/>
        </w:rPr>
        <w:t xml:space="preserve">).  However, its performance when estimating the magnitude of </w:t>
      </w:r>
      <w:r w:rsidR="00F14638" w:rsidRPr="00D4292A">
        <w:rPr>
          <w:rFonts w:ascii="Times New Roman" w:hAnsi="Times New Roman" w:cs="Times New Roman"/>
          <w:sz w:val="24"/>
          <w:szCs w:val="24"/>
        </w:rPr>
        <w:t>ρ</w:t>
      </w:r>
      <w:r w:rsidRPr="00D4292A">
        <w:rPr>
          <w:rFonts w:ascii="Times New Roman" w:hAnsi="Times New Roman" w:cs="Times New Roman"/>
          <w:sz w:val="24"/>
          <w:szCs w:val="24"/>
        </w:rPr>
        <w:t xml:space="preserve"> has not been previously explored.</w:t>
      </w:r>
    </w:p>
    <w:p w14:paraId="5058EA61" w14:textId="075C34CD" w:rsidR="00D4292A" w:rsidRPr="00D4292A" w:rsidRDefault="004D76D9" w:rsidP="00D4292A">
      <w:pPr>
        <w:pStyle w:val="ListParagraph"/>
        <w:numPr>
          <w:ilvl w:val="0"/>
          <w:numId w:val="18"/>
        </w:numPr>
        <w:tabs>
          <w:tab w:val="left" w:pos="360"/>
          <w:tab w:val="left" w:pos="72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“External” –</w:t>
      </w:r>
      <w:r w:rsidR="00F14638" w:rsidRPr="00D4292A">
        <w:rPr>
          <w:rFonts w:ascii="Times New Roman" w:hAnsi="Times New Roman" w:cs="Times New Roman"/>
          <w:sz w:val="24"/>
          <w:szCs w:val="24"/>
        </w:rPr>
        <w:t xml:space="preserve"> </w:t>
      </w:r>
      <w:r w:rsidRPr="00D4292A">
        <w:rPr>
          <w:rFonts w:ascii="Times New Roman" w:hAnsi="Times New Roman" w:cs="Times New Roman"/>
          <w:sz w:val="24"/>
          <w:szCs w:val="24"/>
        </w:rPr>
        <w:t xml:space="preserve">an estimation model where </w:t>
      </w:r>
      <w:r w:rsidR="003553C8" w:rsidRPr="00D4292A">
        <w:rPr>
          <w:rFonts w:ascii="Times New Roman" w:hAnsi="Times New Roman" w:cs="Times New Roman"/>
          <w:sz w:val="24"/>
          <w:szCs w:val="24"/>
        </w:rPr>
        <w:t xml:space="preserve">the </w:t>
      </w:r>
      <w:r w:rsidRPr="00D4292A">
        <w:rPr>
          <w:rFonts w:ascii="Times New Roman" w:hAnsi="Times New Roman" w:cs="Times New Roman"/>
          <w:sz w:val="24"/>
          <w:szCs w:val="24"/>
        </w:rPr>
        <w:t xml:space="preserve">autocorrelation </w:t>
      </w:r>
      <w:r w:rsidR="003553C8" w:rsidRPr="00D4292A">
        <w:rPr>
          <w:rFonts w:ascii="Times New Roman" w:hAnsi="Times New Roman" w:cs="Times New Roman"/>
          <w:sz w:val="24"/>
          <w:szCs w:val="24"/>
        </w:rPr>
        <w:t xml:space="preserve">parameter </w:t>
      </w:r>
      <w:r w:rsidRPr="00D4292A">
        <w:rPr>
          <w:rFonts w:ascii="Times New Roman" w:hAnsi="Times New Roman" w:cs="Times New Roman"/>
          <w:sz w:val="24"/>
          <w:szCs w:val="24"/>
        </w:rPr>
        <w:t xml:space="preserve">is estimated externally to SS.  </w:t>
      </w:r>
      <w:r w:rsidR="003553C8" w:rsidRPr="00D4292A">
        <w:rPr>
          <w:rFonts w:ascii="Times New Roman" w:hAnsi="Times New Roman" w:cs="Times New Roman"/>
          <w:sz w:val="24"/>
          <w:szCs w:val="24"/>
        </w:rPr>
        <w:t>T</w:t>
      </w:r>
      <w:r w:rsidRPr="00D4292A">
        <w:rPr>
          <w:rFonts w:ascii="Times New Roman" w:hAnsi="Times New Roman" w:cs="Times New Roman"/>
          <w:sz w:val="24"/>
          <w:szCs w:val="24"/>
        </w:rPr>
        <w:t>his involves extracting estimates of recruitment deviations from the “</w:t>
      </w:r>
      <w:r w:rsidR="008713D0" w:rsidRPr="00D4292A">
        <w:rPr>
          <w:rFonts w:ascii="Times New Roman" w:hAnsi="Times New Roman" w:cs="Times New Roman"/>
          <w:sz w:val="24"/>
          <w:szCs w:val="24"/>
        </w:rPr>
        <w:t>Zero</w:t>
      </w:r>
      <w:r w:rsidRPr="00D4292A">
        <w:rPr>
          <w:rFonts w:ascii="Times New Roman" w:hAnsi="Times New Roman" w:cs="Times New Roman"/>
          <w:sz w:val="24"/>
          <w:szCs w:val="24"/>
        </w:rPr>
        <w:t xml:space="preserve">” estimation model, and then estimating the </w:t>
      </w:r>
      <w:r w:rsidR="008713D0" w:rsidRPr="00D4292A">
        <w:rPr>
          <w:rFonts w:ascii="Times New Roman" w:hAnsi="Times New Roman" w:cs="Times New Roman"/>
          <w:sz w:val="24"/>
          <w:szCs w:val="24"/>
        </w:rPr>
        <w:t xml:space="preserve">first-order </w:t>
      </w:r>
      <w:r w:rsidRPr="00D4292A">
        <w:rPr>
          <w:rFonts w:ascii="Times New Roman" w:hAnsi="Times New Roman" w:cs="Times New Roman"/>
          <w:sz w:val="24"/>
          <w:szCs w:val="24"/>
        </w:rPr>
        <w:t xml:space="preserve">autocorrelation of these estimates using the </w:t>
      </w:r>
      <w:r w:rsidRPr="003A149A">
        <w:rPr>
          <w:rFonts w:ascii="Courier New" w:hAnsi="Courier New" w:cs="Courier New"/>
          <w:sz w:val="24"/>
          <w:szCs w:val="24"/>
        </w:rPr>
        <w:t>acf</w:t>
      </w:r>
      <w:r w:rsidRPr="00D4292A">
        <w:rPr>
          <w:rFonts w:ascii="Times New Roman" w:hAnsi="Times New Roman" w:cs="Times New Roman"/>
          <w:sz w:val="24"/>
          <w:szCs w:val="24"/>
        </w:rPr>
        <w:t xml:space="preserve"> function in R (R Core Development Team 2015).  This level of autocorrelation is then </w:t>
      </w:r>
      <w:r w:rsidR="003553C8" w:rsidRPr="00D4292A">
        <w:rPr>
          <w:rFonts w:ascii="Times New Roman" w:hAnsi="Times New Roman" w:cs="Times New Roman"/>
          <w:sz w:val="24"/>
          <w:szCs w:val="24"/>
        </w:rPr>
        <w:t xml:space="preserve">set </w:t>
      </w:r>
      <w:r w:rsidRPr="00D4292A">
        <w:rPr>
          <w:rFonts w:ascii="Times New Roman" w:hAnsi="Times New Roman" w:cs="Times New Roman"/>
          <w:sz w:val="24"/>
          <w:szCs w:val="24"/>
        </w:rPr>
        <w:t>as a f</w:t>
      </w:r>
      <w:r w:rsidR="00F14638" w:rsidRPr="00D4292A">
        <w:rPr>
          <w:rFonts w:ascii="Times New Roman" w:hAnsi="Times New Roman" w:cs="Times New Roman"/>
          <w:sz w:val="24"/>
          <w:szCs w:val="24"/>
        </w:rPr>
        <w:t>ixed value in SS</w:t>
      </w:r>
      <w:r w:rsidRPr="00D4292A">
        <w:rPr>
          <w:rFonts w:ascii="Times New Roman" w:hAnsi="Times New Roman" w:cs="Times New Roman"/>
          <w:sz w:val="24"/>
          <w:szCs w:val="24"/>
        </w:rPr>
        <w:t>, and S</w:t>
      </w:r>
      <w:r w:rsidR="00F14638" w:rsidRPr="00D4292A">
        <w:rPr>
          <w:rFonts w:ascii="Times New Roman" w:hAnsi="Times New Roman" w:cs="Times New Roman"/>
          <w:sz w:val="24"/>
          <w:szCs w:val="24"/>
        </w:rPr>
        <w:t>S</w:t>
      </w:r>
      <w:r w:rsidRPr="00D4292A">
        <w:rPr>
          <w:rFonts w:ascii="Times New Roman" w:hAnsi="Times New Roman" w:cs="Times New Roman"/>
          <w:sz w:val="24"/>
          <w:szCs w:val="24"/>
        </w:rPr>
        <w:t xml:space="preserve"> is run a second time to estimate other parameters for a given data set.  This estimation model will likely have different estimation performance than the “internal” </w:t>
      </w:r>
      <w:r w:rsidR="003553C8" w:rsidRPr="00D4292A">
        <w:rPr>
          <w:rFonts w:ascii="Times New Roman" w:hAnsi="Times New Roman" w:cs="Times New Roman"/>
          <w:sz w:val="24"/>
          <w:szCs w:val="24"/>
        </w:rPr>
        <w:t>estimation model</w:t>
      </w:r>
      <w:r w:rsidRPr="00D4292A">
        <w:rPr>
          <w:rFonts w:ascii="Times New Roman" w:hAnsi="Times New Roman" w:cs="Times New Roman"/>
          <w:sz w:val="24"/>
          <w:szCs w:val="24"/>
        </w:rPr>
        <w:t>, given that sample</w:t>
      </w:r>
      <w:r w:rsidR="003553C8" w:rsidRPr="00D4292A">
        <w:rPr>
          <w:rFonts w:ascii="Times New Roman" w:hAnsi="Times New Roman" w:cs="Times New Roman"/>
          <w:sz w:val="24"/>
          <w:szCs w:val="24"/>
        </w:rPr>
        <w:t>-</w:t>
      </w:r>
      <w:r w:rsidRPr="00D4292A">
        <w:rPr>
          <w:rFonts w:ascii="Times New Roman" w:hAnsi="Times New Roman" w:cs="Times New Roman"/>
          <w:sz w:val="24"/>
          <w:szCs w:val="24"/>
        </w:rPr>
        <w:t xml:space="preserve"> and population-level estimates are often different in </w:t>
      </w:r>
      <w:r w:rsidR="008713D0" w:rsidRPr="00D4292A">
        <w:rPr>
          <w:rFonts w:ascii="Times New Roman" w:hAnsi="Times New Roman" w:cs="Times New Roman"/>
          <w:sz w:val="24"/>
          <w:szCs w:val="24"/>
        </w:rPr>
        <w:t xml:space="preserve">maximum likelihood estimates of </w:t>
      </w:r>
      <w:r w:rsidRPr="00D4292A">
        <w:rPr>
          <w:rFonts w:ascii="Times New Roman" w:hAnsi="Times New Roman" w:cs="Times New Roman"/>
          <w:sz w:val="24"/>
          <w:szCs w:val="24"/>
        </w:rPr>
        <w:t>mixed-effects models</w:t>
      </w:r>
      <w:r w:rsidR="004857E9" w:rsidRPr="00D4292A">
        <w:rPr>
          <w:rFonts w:ascii="Times New Roman" w:hAnsi="Times New Roman" w:cs="Times New Roman"/>
          <w:sz w:val="24"/>
          <w:szCs w:val="24"/>
        </w:rPr>
        <w:t xml:space="preserve"> </w:t>
      </w:r>
      <w:r w:rsidR="004857E9" w:rsidRPr="00D4292A">
        <w:rPr>
          <w:rFonts w:ascii="Times New Roman" w:hAnsi="Times New Roman" w:cs="Times New Roman"/>
          <w:sz w:val="24"/>
          <w:szCs w:val="24"/>
          <w:highlight w:val="yellow"/>
        </w:rPr>
        <w:t>(citation</w:t>
      </w:r>
      <w:r w:rsidR="004857E9" w:rsidRPr="00D4292A">
        <w:rPr>
          <w:rFonts w:ascii="Times New Roman" w:hAnsi="Times New Roman" w:cs="Times New Roman"/>
          <w:sz w:val="24"/>
          <w:szCs w:val="24"/>
        </w:rPr>
        <w:t>).</w:t>
      </w:r>
    </w:p>
    <w:p w14:paraId="7E24684C" w14:textId="77777777" w:rsidR="00194451" w:rsidRPr="00D4292A" w:rsidRDefault="00D4292A" w:rsidP="00D4292A">
      <w:pPr>
        <w:tabs>
          <w:tab w:val="left" w:pos="360"/>
          <w:tab w:val="left" w:pos="7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each scenario, the </w:t>
      </w:r>
      <w:r w:rsidRPr="00045083">
        <w:rPr>
          <w:rFonts w:ascii="Times New Roman" w:hAnsi="Times New Roman" w:cs="Times New Roman"/>
          <w:sz w:val="24"/>
          <w:szCs w:val="24"/>
        </w:rPr>
        <w:t>m</w:t>
      </w:r>
      <w:r w:rsidRPr="00045083">
        <w:rPr>
          <w:rFonts w:ascii="Times New Roman" w:hAnsi="Times New Roman" w:cs="Times New Roman"/>
          <w:bCs/>
          <w:sz w:val="24"/>
          <w:szCs w:val="24"/>
        </w:rPr>
        <w:t xml:space="preserve">arginal log-standard deviation of recruitment </w:t>
      </w:r>
      <m:oMath>
        <m:sSub>
          <m:sSubPr>
            <m:ctrlPr>
              <w:rPr>
                <w:rFonts w:ascii="Cambria Math" w:hAnsi="Cambria Math" w:cs="Times New Roman"/>
                <w:bCs/>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oMath>
      <w:r w:rsidRPr="00045083">
        <w:rPr>
          <w:rFonts w:ascii="Times New Roman" w:hAnsi="Times New Roman" w:cs="Times New Roman"/>
          <w:bCs/>
          <w:sz w:val="24"/>
          <w:szCs w:val="24"/>
        </w:rPr>
        <w:t xml:space="preserve"> was fixed at the true value (</w:t>
      </w:r>
      <w:r w:rsidR="00D519B7" w:rsidRPr="00045083">
        <w:rPr>
          <w:rFonts w:ascii="Times New Roman" w:hAnsi="Times New Roman" w:cs="Times New Roman"/>
          <w:bCs/>
          <w:sz w:val="24"/>
          <w:szCs w:val="24"/>
        </w:rPr>
        <w:fldChar w:fldCharType="begin"/>
      </w:r>
      <w:r w:rsidRPr="00045083">
        <w:rPr>
          <w:rFonts w:ascii="Times New Roman" w:hAnsi="Times New Roman" w:cs="Times New Roman"/>
          <w:bCs/>
          <w:sz w:val="24"/>
          <w:szCs w:val="24"/>
        </w:rPr>
        <w:instrText xml:space="preserve"> REF _Ref423608070 \h </w:instrText>
      </w:r>
      <w:r w:rsidR="00D519B7" w:rsidRPr="00045083">
        <w:rPr>
          <w:rFonts w:ascii="Times New Roman" w:hAnsi="Times New Roman" w:cs="Times New Roman"/>
          <w:bCs/>
          <w:sz w:val="24"/>
          <w:szCs w:val="24"/>
        </w:rPr>
      </w:r>
      <w:r w:rsidR="00D519B7" w:rsidRPr="00045083">
        <w:rPr>
          <w:rFonts w:ascii="Times New Roman" w:hAnsi="Times New Roman" w:cs="Times New Roman"/>
          <w:bCs/>
          <w:sz w:val="24"/>
          <w:szCs w:val="24"/>
        </w:rPr>
        <w:fldChar w:fldCharType="separate"/>
      </w:r>
      <w:r w:rsidRPr="00045083">
        <w:rPr>
          <w:rFonts w:ascii="Times New Roman" w:hAnsi="Times New Roman" w:cs="Times New Roman"/>
          <w:sz w:val="24"/>
          <w:szCs w:val="24"/>
        </w:rPr>
        <w:t xml:space="preserve">Table </w:t>
      </w:r>
      <w:r w:rsidRPr="00045083">
        <w:rPr>
          <w:rFonts w:ascii="Times New Roman" w:hAnsi="Times New Roman" w:cs="Times New Roman"/>
          <w:noProof/>
          <w:sz w:val="24"/>
          <w:szCs w:val="24"/>
        </w:rPr>
        <w:t>1</w:t>
      </w:r>
      <w:r w:rsidR="00D519B7" w:rsidRPr="00045083">
        <w:rPr>
          <w:rFonts w:ascii="Times New Roman" w:hAnsi="Times New Roman" w:cs="Times New Roman"/>
          <w:bCs/>
          <w:sz w:val="24"/>
          <w:szCs w:val="24"/>
        </w:rPr>
        <w:fldChar w:fldCharType="end"/>
      </w:r>
      <w:r w:rsidRPr="00045083">
        <w:rPr>
          <w:rFonts w:ascii="Times New Roman" w:hAnsi="Times New Roman" w:cs="Times New Roman"/>
          <w:bCs/>
          <w:sz w:val="24"/>
          <w:szCs w:val="24"/>
        </w:rPr>
        <w:t>).</w:t>
      </w:r>
      <w:r>
        <w:rPr>
          <w:rFonts w:ascii="Times New Roman" w:hAnsi="Times New Roman" w:cs="Times New Roman"/>
          <w:bCs/>
          <w:sz w:val="24"/>
          <w:szCs w:val="24"/>
        </w:rPr>
        <w:t xml:space="preserve"> </w:t>
      </w:r>
      <w:r w:rsidR="004D76D9" w:rsidRPr="00D4292A">
        <w:rPr>
          <w:rFonts w:ascii="Times New Roman" w:hAnsi="Times New Roman" w:cs="Times New Roman"/>
          <w:sz w:val="24"/>
          <w:szCs w:val="24"/>
        </w:rPr>
        <w:t xml:space="preserve">  </w:t>
      </w:r>
    </w:p>
    <w:p w14:paraId="55C21C60" w14:textId="7679DA06" w:rsidR="00194451" w:rsidRDefault="00384B61" w:rsidP="00774B50">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D57174">
        <w:rPr>
          <w:rFonts w:ascii="Times New Roman" w:hAnsi="Times New Roman" w:cs="Times New Roman"/>
          <w:sz w:val="24"/>
          <w:szCs w:val="24"/>
        </w:rPr>
        <w:t xml:space="preserve">For each estimation model, we specified that </w:t>
      </w:r>
      <w:r w:rsidR="00A94E4B" w:rsidRPr="004A1A72">
        <w:rPr>
          <w:rFonts w:ascii="Times New Roman" w:hAnsi="Times New Roman" w:cs="Times New Roman"/>
          <w:sz w:val="24"/>
          <w:szCs w:val="24"/>
        </w:rPr>
        <w:t xml:space="preserve">fishing mortality </w:t>
      </w:r>
      <w:r w:rsidR="00D57174">
        <w:rPr>
          <w:rFonts w:ascii="Times New Roman" w:hAnsi="Times New Roman" w:cs="Times New Roman"/>
          <w:sz w:val="24"/>
          <w:szCs w:val="24"/>
        </w:rPr>
        <w:t xml:space="preserve">was </w:t>
      </w:r>
      <w:r w:rsidR="00A94E4B" w:rsidRPr="004A1A72">
        <w:rPr>
          <w:rFonts w:ascii="Times New Roman" w:hAnsi="Times New Roman" w:cs="Times New Roman"/>
          <w:sz w:val="24"/>
          <w:szCs w:val="24"/>
        </w:rPr>
        <w:t>zero during the forecast period</w:t>
      </w:r>
      <w:r w:rsidR="00D57174">
        <w:rPr>
          <w:rFonts w:ascii="Times New Roman" w:hAnsi="Times New Roman" w:cs="Times New Roman"/>
          <w:sz w:val="24"/>
          <w:szCs w:val="24"/>
        </w:rPr>
        <w:t>, and this matches the operating model which has no fishing during the forecast period.  Given that fishing rate is correctly specified during the forecast period, any bias or imprecision in population abu</w:t>
      </w:r>
      <w:r w:rsidR="00AB5AA4">
        <w:rPr>
          <w:rFonts w:ascii="Times New Roman" w:hAnsi="Times New Roman" w:cs="Times New Roman"/>
          <w:sz w:val="24"/>
          <w:szCs w:val="24"/>
        </w:rPr>
        <w:t>n</w:t>
      </w:r>
      <w:r w:rsidR="00D57174">
        <w:rPr>
          <w:rFonts w:ascii="Times New Roman" w:hAnsi="Times New Roman" w:cs="Times New Roman"/>
          <w:sz w:val="24"/>
          <w:szCs w:val="24"/>
        </w:rPr>
        <w:t xml:space="preserve">dance during the forecast period arises either from (1) bias and imprecision </w:t>
      </w:r>
      <w:r w:rsidR="00F14638">
        <w:rPr>
          <w:rFonts w:ascii="Times New Roman" w:hAnsi="Times New Roman" w:cs="Times New Roman"/>
          <w:sz w:val="24"/>
          <w:szCs w:val="24"/>
        </w:rPr>
        <w:t>o</w:t>
      </w:r>
      <w:r w:rsidR="00D57174">
        <w:rPr>
          <w:rFonts w:ascii="Times New Roman" w:hAnsi="Times New Roman" w:cs="Times New Roman"/>
          <w:sz w:val="24"/>
          <w:szCs w:val="24"/>
        </w:rPr>
        <w:t xml:space="preserve">f </w:t>
      </w:r>
      <w:r w:rsidR="00DB6C7F">
        <w:rPr>
          <w:rFonts w:ascii="Times New Roman" w:hAnsi="Times New Roman" w:cs="Times New Roman"/>
          <w:sz w:val="24"/>
          <w:szCs w:val="24"/>
        </w:rPr>
        <w:t xml:space="preserve">estimated </w:t>
      </w:r>
      <w:r w:rsidR="00D57174">
        <w:rPr>
          <w:rFonts w:ascii="Times New Roman" w:hAnsi="Times New Roman" w:cs="Times New Roman"/>
          <w:sz w:val="24"/>
          <w:szCs w:val="24"/>
        </w:rPr>
        <w:t>parameters during the fishing period, or (</w:t>
      </w:r>
      <w:r w:rsidR="00F14638">
        <w:rPr>
          <w:rFonts w:ascii="Times New Roman" w:hAnsi="Times New Roman" w:cs="Times New Roman"/>
          <w:sz w:val="24"/>
          <w:szCs w:val="24"/>
        </w:rPr>
        <w:t xml:space="preserve">2) the impact of mis-specifying ρ </w:t>
      </w:r>
      <w:r w:rsidR="00D57174">
        <w:rPr>
          <w:rFonts w:ascii="Times New Roman" w:hAnsi="Times New Roman" w:cs="Times New Roman"/>
          <w:sz w:val="24"/>
          <w:szCs w:val="24"/>
        </w:rPr>
        <w:t>during the forecast period</w:t>
      </w:r>
      <w:r w:rsidR="007C0CBC">
        <w:rPr>
          <w:rFonts w:ascii="Times New Roman" w:hAnsi="Times New Roman" w:cs="Times New Roman"/>
          <w:sz w:val="24"/>
          <w:szCs w:val="24"/>
        </w:rPr>
        <w:t xml:space="preserve">.  </w:t>
      </w:r>
      <w:r w:rsidR="00774B50" w:rsidRPr="00045083">
        <w:rPr>
          <w:rFonts w:ascii="Times New Roman" w:hAnsi="Times New Roman" w:cs="Times New Roman"/>
          <w:sz w:val="24"/>
          <w:szCs w:val="24"/>
        </w:rPr>
        <w:t>The correct input sample size for both the multinomial composition samples (</w:t>
      </w:r>
      <w:r w:rsidR="00774B50" w:rsidRPr="00045083">
        <w:rPr>
          <w:rFonts w:ascii="Times New Roman" w:hAnsi="Times New Roman" w:cs="Times New Roman"/>
          <w:i/>
          <w:sz w:val="24"/>
          <w:szCs w:val="24"/>
        </w:rPr>
        <w:t>N</w:t>
      </w:r>
      <w:r w:rsidR="00774B50" w:rsidRPr="00045083">
        <w:rPr>
          <w:rFonts w:ascii="Times New Roman" w:hAnsi="Times New Roman" w:cs="Times New Roman"/>
          <w:i/>
          <w:sz w:val="24"/>
          <w:szCs w:val="24"/>
          <w:vertAlign w:val="subscript"/>
        </w:rPr>
        <w:t>input</w:t>
      </w:r>
      <w:r w:rsidR="00774B50" w:rsidRPr="00045083">
        <w:rPr>
          <w:rFonts w:ascii="Times New Roman" w:hAnsi="Times New Roman" w:cs="Times New Roman"/>
          <w:sz w:val="24"/>
          <w:szCs w:val="24"/>
        </w:rPr>
        <w:t xml:space="preserve"> = 100) were specified in each estimation method (i.e., the estimation model had correct weighting for age-composition sampling data).</w:t>
      </w:r>
      <w:r w:rsidR="003A7977">
        <w:rPr>
          <w:rFonts w:ascii="Times New Roman" w:hAnsi="Times New Roman" w:cs="Times New Roman"/>
          <w:sz w:val="24"/>
          <w:szCs w:val="24"/>
        </w:rPr>
        <w:t xml:space="preserve">  Convergence of the estimation model </w:t>
      </w:r>
      <w:r w:rsidR="003A7977" w:rsidRPr="00DD6BFB">
        <w:rPr>
          <w:rFonts w:ascii="Times New Roman" w:hAnsi="Times New Roman" w:cs="Times New Roman"/>
          <w:sz w:val="24"/>
          <w:szCs w:val="24"/>
        </w:rPr>
        <w:t xml:space="preserve">was </w:t>
      </w:r>
      <w:r w:rsidR="003A7977">
        <w:rPr>
          <w:rFonts w:ascii="Times New Roman" w:hAnsi="Times New Roman" w:cs="Times New Roman"/>
          <w:sz w:val="24"/>
          <w:szCs w:val="24"/>
        </w:rPr>
        <w:t>determined</w:t>
      </w:r>
      <w:r w:rsidR="003A7977" w:rsidRPr="00DD6BFB">
        <w:rPr>
          <w:rFonts w:ascii="Times New Roman" w:hAnsi="Times New Roman" w:cs="Times New Roman"/>
          <w:sz w:val="24"/>
          <w:szCs w:val="24"/>
        </w:rPr>
        <w:t xml:space="preserve"> using the maximum gradient of the objective function, where models with a </w:t>
      </w:r>
      <w:r w:rsidR="003A7977">
        <w:rPr>
          <w:rFonts w:ascii="Times New Roman" w:hAnsi="Times New Roman" w:cs="Times New Roman"/>
          <w:sz w:val="24"/>
          <w:szCs w:val="24"/>
        </w:rPr>
        <w:t xml:space="preserve">maximum </w:t>
      </w:r>
      <w:r w:rsidR="003A7977" w:rsidRPr="00DD6BFB">
        <w:rPr>
          <w:rFonts w:ascii="Times New Roman" w:hAnsi="Times New Roman" w:cs="Times New Roman"/>
          <w:sz w:val="24"/>
          <w:szCs w:val="24"/>
        </w:rPr>
        <w:t xml:space="preserve">gradient of </w:t>
      </w:r>
      <w:r w:rsidR="003A7977">
        <w:rPr>
          <w:rFonts w:ascii="Times New Roman" w:hAnsi="Times New Roman" w:cs="Times New Roman"/>
          <w:sz w:val="24"/>
          <w:szCs w:val="24"/>
        </w:rPr>
        <w:t>less</w:t>
      </w:r>
      <w:r w:rsidR="003A7977" w:rsidRPr="00DD6BFB">
        <w:rPr>
          <w:rFonts w:ascii="Times New Roman" w:hAnsi="Times New Roman" w:cs="Times New Roman"/>
          <w:sz w:val="24"/>
          <w:szCs w:val="24"/>
        </w:rPr>
        <w:t xml:space="preserve"> than 0.01 </w:t>
      </w:r>
      <w:r w:rsidR="003A7977">
        <w:rPr>
          <w:rFonts w:ascii="Times New Roman" w:hAnsi="Times New Roman" w:cs="Times New Roman"/>
          <w:sz w:val="24"/>
          <w:szCs w:val="24"/>
        </w:rPr>
        <w:t xml:space="preserve">and a positive definite Hessian matrix </w:t>
      </w:r>
      <w:r w:rsidR="003A7977" w:rsidRPr="00DD6BFB">
        <w:rPr>
          <w:rFonts w:ascii="Times New Roman" w:hAnsi="Times New Roman" w:cs="Times New Roman"/>
          <w:sz w:val="24"/>
          <w:szCs w:val="24"/>
        </w:rPr>
        <w:t xml:space="preserve">were </w:t>
      </w:r>
      <w:r w:rsidR="003A7977">
        <w:rPr>
          <w:rFonts w:ascii="Times New Roman" w:hAnsi="Times New Roman" w:cs="Times New Roman"/>
          <w:sz w:val="24"/>
          <w:szCs w:val="24"/>
        </w:rPr>
        <w:t>assumed to have converged</w:t>
      </w:r>
      <w:r w:rsidR="003A7977" w:rsidRPr="00DD6BFB">
        <w:rPr>
          <w:rFonts w:ascii="Times New Roman" w:hAnsi="Times New Roman" w:cs="Times New Roman"/>
          <w:sz w:val="24"/>
          <w:szCs w:val="24"/>
        </w:rPr>
        <w:t xml:space="preserve">. </w:t>
      </w:r>
      <w:r w:rsidR="003A7977">
        <w:rPr>
          <w:rFonts w:ascii="Times New Roman" w:hAnsi="Times New Roman" w:cs="Times New Roman"/>
          <w:sz w:val="24"/>
          <w:szCs w:val="24"/>
        </w:rPr>
        <w:t>Models that failed to converge</w:t>
      </w:r>
      <w:r w:rsidR="003A7977" w:rsidRPr="00DD6BFB">
        <w:rPr>
          <w:rFonts w:ascii="Times New Roman" w:hAnsi="Times New Roman" w:cs="Times New Roman"/>
          <w:sz w:val="24"/>
          <w:szCs w:val="24"/>
        </w:rPr>
        <w:t xml:space="preserve"> were removed</w:t>
      </w:r>
      <w:r w:rsidR="003A7977">
        <w:rPr>
          <w:rFonts w:ascii="Times New Roman" w:hAnsi="Times New Roman" w:cs="Times New Roman"/>
          <w:sz w:val="24"/>
          <w:szCs w:val="24"/>
        </w:rPr>
        <w:t xml:space="preserve"> from the analysis, and exploratory analysis confirms that results are qualitatively similar when changing the gradient threshold used to identify model convergence.  </w:t>
      </w:r>
    </w:p>
    <w:p w14:paraId="12C776F4" w14:textId="77777777" w:rsidR="00940B8A" w:rsidRDefault="00940B8A">
      <w:pPr>
        <w:tabs>
          <w:tab w:val="left" w:pos="360"/>
        </w:tabs>
        <w:spacing w:after="0" w:line="240" w:lineRule="auto"/>
        <w:jc w:val="both"/>
        <w:rPr>
          <w:rFonts w:ascii="Times New Roman" w:hAnsi="Times New Roman" w:cs="Times New Roman"/>
          <w:sz w:val="24"/>
          <w:szCs w:val="24"/>
        </w:rPr>
      </w:pPr>
    </w:p>
    <w:p w14:paraId="092B2D96" w14:textId="77777777" w:rsidR="00940B8A" w:rsidRPr="00940B8A" w:rsidRDefault="00940B8A">
      <w:pPr>
        <w:tabs>
          <w:tab w:val="left" w:pos="36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2.3.2  </w:t>
      </w:r>
      <w:r w:rsidR="003A7977">
        <w:rPr>
          <w:rFonts w:ascii="Times New Roman" w:hAnsi="Times New Roman" w:cs="Times New Roman"/>
          <w:b/>
          <w:sz w:val="24"/>
          <w:szCs w:val="24"/>
        </w:rPr>
        <w:t>Evaluating model performance</w:t>
      </w:r>
    </w:p>
    <w:p w14:paraId="588076C8" w14:textId="77777777" w:rsidR="008713D0" w:rsidRDefault="00A94E4B">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Estimation performance was evaluated using </w:t>
      </w:r>
      <w:r w:rsidR="008713D0">
        <w:rPr>
          <w:rFonts w:ascii="Times New Roman" w:hAnsi="Times New Roman" w:cs="Times New Roman"/>
          <w:sz w:val="24"/>
          <w:szCs w:val="24"/>
        </w:rPr>
        <w:t>two performance statistics:</w:t>
      </w:r>
    </w:p>
    <w:p w14:paraId="5359C5B3" w14:textId="39A60F45" w:rsidR="002667F0" w:rsidRDefault="00D519B7" w:rsidP="009A7607">
      <w:pPr>
        <w:pStyle w:val="ListParagraph"/>
        <w:numPr>
          <w:ilvl w:val="0"/>
          <w:numId w:val="14"/>
        </w:numPr>
        <w:tabs>
          <w:tab w:val="left" w:pos="360"/>
        </w:tabs>
        <w:spacing w:after="0" w:line="240" w:lineRule="auto"/>
        <w:jc w:val="both"/>
        <w:rPr>
          <w:rFonts w:ascii="Times New Roman" w:hAnsi="Times New Roman" w:cs="Times New Roman"/>
          <w:sz w:val="24"/>
          <w:szCs w:val="24"/>
        </w:rPr>
      </w:pPr>
      <w:r w:rsidRPr="00D519B7">
        <w:rPr>
          <w:rFonts w:ascii="Times New Roman" w:hAnsi="Times New Roman" w:cs="Times New Roman"/>
          <w:sz w:val="24"/>
          <w:szCs w:val="24"/>
        </w:rPr>
        <w:t xml:space="preserve">relative error, </w:t>
      </w:r>
      <m:oMath>
        <m:r>
          <w:rPr>
            <w:rFonts w:ascii="Cambria Math" w:hAnsi="Cambria Math" w:cs="Times New Roman"/>
            <w:sz w:val="24"/>
            <w:szCs w:val="24"/>
          </w:rPr>
          <m:t>RE=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θ</m:t>
                </m:r>
              </m:e>
            </m:acc>
            <m:r>
              <w:rPr>
                <w:rFonts w:ascii="Cambria Math" w:hAnsi="Cambria Math" w:cs="Times New Roman"/>
                <w:sz w:val="24"/>
                <w:szCs w:val="24"/>
              </w:rPr>
              <m:t>-θ</m:t>
            </m:r>
          </m:e>
        </m:d>
        <m:r>
          <w:rPr>
            <w:rFonts w:ascii="Cambria Math" w:hAnsi="Cambria Math" w:cs="Times New Roman"/>
            <w:sz w:val="24"/>
            <w:szCs w:val="24"/>
          </w:rPr>
          <m:t>/θ</m:t>
        </m:r>
      </m:oMath>
      <w:r w:rsidRPr="00D519B7">
        <w:rPr>
          <w:rFonts w:ascii="Times New Roman" w:hAnsi="Times New Roman" w:cs="Times New Roman"/>
          <w:sz w:val="24"/>
          <w:szCs w:val="24"/>
        </w:rPr>
        <w:t xml:space="preserve">, where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Pr="00D519B7">
        <w:rPr>
          <w:rFonts w:ascii="Times New Roman" w:hAnsi="Times New Roman" w:cs="Times New Roman"/>
          <w:sz w:val="24"/>
          <w:szCs w:val="24"/>
        </w:rPr>
        <w:t xml:space="preserve"> and </w:t>
      </w:r>
      <m:oMath>
        <m:r>
          <w:rPr>
            <w:rFonts w:ascii="Cambria Math" w:hAnsi="Cambria Math" w:cs="Times New Roman"/>
            <w:sz w:val="24"/>
            <w:szCs w:val="24"/>
          </w:rPr>
          <m:t>θ</m:t>
        </m:r>
      </m:oMath>
      <w:r w:rsidRPr="00D519B7">
        <w:rPr>
          <w:rFonts w:ascii="Times New Roman" w:hAnsi="Times New Roman" w:cs="Times New Roman"/>
          <w:sz w:val="24"/>
          <w:szCs w:val="24"/>
        </w:rPr>
        <w:t xml:space="preserve"> are estimated and true parameter values, respectively</w:t>
      </w:r>
      <w:r w:rsidR="003A149A">
        <w:rPr>
          <w:rFonts w:ascii="Times New Roman" w:hAnsi="Times New Roman" w:cs="Times New Roman"/>
          <w:sz w:val="24"/>
          <w:szCs w:val="24"/>
        </w:rPr>
        <w:t xml:space="preserve"> and</w:t>
      </w:r>
      <w:r w:rsidR="008713D0">
        <w:rPr>
          <w:rFonts w:ascii="Times New Roman" w:hAnsi="Times New Roman" w:cs="Times New Roman"/>
          <w:sz w:val="24"/>
          <w:szCs w:val="24"/>
        </w:rPr>
        <w:t xml:space="preserve"> a well-performing estimation model will have a relative error close to zero for all simulation replicates;</w:t>
      </w:r>
      <w:r w:rsidRPr="00D519B7">
        <w:rPr>
          <w:rFonts w:ascii="Times New Roman" w:hAnsi="Times New Roman" w:cs="Times New Roman"/>
          <w:sz w:val="24"/>
          <w:szCs w:val="24"/>
        </w:rPr>
        <w:t xml:space="preserve"> </w:t>
      </w:r>
    </w:p>
    <w:p w14:paraId="32A4AA80" w14:textId="1D9C75BD" w:rsidR="009A7607" w:rsidRDefault="009A7607" w:rsidP="009A7607">
      <w:pPr>
        <w:pStyle w:val="ListParagraph"/>
        <w:numPr>
          <w:ilvl w:val="0"/>
          <w:numId w:val="14"/>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average absolute relative error, </w:t>
      </w:r>
      <m:oMath>
        <m:r>
          <w:rPr>
            <w:rFonts w:ascii="Cambria Math" w:hAnsi="Cambria Math" w:cs="Times New Roman"/>
            <w:sz w:val="24"/>
            <w:szCs w:val="24"/>
          </w:rPr>
          <m:t>AARE=</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reps</m:t>
                </m:r>
              </m:sub>
            </m:sSub>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min</m:t>
                    </m:r>
                  </m:sub>
                </m:sSub>
                <m:r>
                  <w:rPr>
                    <w:rFonts w:ascii="Cambria Math"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max</m:t>
                    </m:r>
                  </m:sub>
                </m:sSub>
              </m:sup>
              <m:e>
                <m:d>
                  <m:dPr>
                    <m:begChr m:val="|"/>
                    <m:endChr m:val="|"/>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i,t</m:t>
                        </m:r>
                      </m:sub>
                    </m:sSub>
                  </m:e>
                </m:d>
              </m:e>
            </m:nary>
          </m:e>
        </m:nary>
      </m:oMath>
      <w:r>
        <w:rPr>
          <w:rFonts w:ascii="Times New Roman" w:hAnsi="Times New Roman" w:cs="Times New Roman"/>
          <w:sz w:val="24"/>
          <w:szCs w:val="24"/>
        </w:rPr>
        <w:t xml:space="preserve">, where </w:t>
      </w:r>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i,t</m:t>
            </m:r>
          </m:sub>
        </m:sSub>
      </m:oMath>
      <w:r>
        <w:rPr>
          <w:rFonts w:ascii="Times New Roman" w:hAnsi="Times New Roman" w:cs="Times New Roman"/>
          <w:sz w:val="24"/>
          <w:szCs w:val="24"/>
        </w:rPr>
        <w:t xml:space="preserve"> is the relative error in spawning biomass, </w:t>
      </w:r>
      <w:r>
        <w:rPr>
          <w:rFonts w:ascii="Times New Roman" w:hAnsi="Times New Roman" w:cs="Times New Roman"/>
          <w:i/>
          <w:sz w:val="24"/>
          <w:szCs w:val="24"/>
        </w:rPr>
        <w:t>n</w:t>
      </w:r>
      <w:r>
        <w:rPr>
          <w:rFonts w:ascii="Times New Roman" w:hAnsi="Times New Roman" w:cs="Times New Roman"/>
          <w:i/>
          <w:sz w:val="24"/>
          <w:szCs w:val="24"/>
          <w:vertAlign w:val="subscript"/>
        </w:rPr>
        <w:t>reps</w:t>
      </w:r>
      <w:r>
        <w:rPr>
          <w:rFonts w:ascii="Times New Roman" w:hAnsi="Times New Roman" w:cs="Times New Roman"/>
          <w:sz w:val="24"/>
          <w:szCs w:val="24"/>
        </w:rPr>
        <w:t xml:space="preserve"> is the number of simulation replicates, and </w:t>
      </w:r>
      <w:r>
        <w:rPr>
          <w:rFonts w:ascii="Times New Roman" w:hAnsi="Times New Roman" w:cs="Times New Roman"/>
          <w:i/>
          <w:sz w:val="24"/>
          <w:szCs w:val="24"/>
        </w:rPr>
        <w:t>t</w:t>
      </w:r>
      <w:r>
        <w:rPr>
          <w:rFonts w:ascii="Times New Roman" w:hAnsi="Times New Roman" w:cs="Times New Roman"/>
          <w:i/>
          <w:sz w:val="24"/>
          <w:szCs w:val="24"/>
          <w:vertAlign w:val="subscript"/>
        </w:rPr>
        <w:t>min</w:t>
      </w:r>
      <w:r>
        <w:rPr>
          <w:rFonts w:ascii="Times New Roman" w:hAnsi="Times New Roman" w:cs="Times New Roman"/>
          <w:sz w:val="24"/>
          <w:szCs w:val="24"/>
        </w:rPr>
        <w:t xml:space="preserve"> and </w:t>
      </w:r>
      <w:r>
        <w:rPr>
          <w:rFonts w:ascii="Times New Roman" w:hAnsi="Times New Roman" w:cs="Times New Roman"/>
          <w:i/>
          <w:sz w:val="24"/>
          <w:szCs w:val="24"/>
        </w:rPr>
        <w:t>t</w:t>
      </w:r>
      <w:r>
        <w:rPr>
          <w:rFonts w:ascii="Times New Roman" w:hAnsi="Times New Roman" w:cs="Times New Roman"/>
          <w:i/>
          <w:sz w:val="24"/>
          <w:szCs w:val="24"/>
          <w:vertAlign w:val="subscript"/>
        </w:rPr>
        <w:t>max</w:t>
      </w:r>
      <w:r>
        <w:rPr>
          <w:rFonts w:ascii="Times New Roman" w:hAnsi="Times New Roman" w:cs="Times New Roman"/>
          <w:sz w:val="24"/>
          <w:szCs w:val="24"/>
        </w:rPr>
        <w:t xml:space="preserve"> are years over which we’d like to calculate AARE (e.g., </w:t>
      </w:r>
      <w:r>
        <w:rPr>
          <w:rFonts w:ascii="Times New Roman" w:hAnsi="Times New Roman" w:cs="Times New Roman"/>
          <w:i/>
          <w:sz w:val="24"/>
          <w:szCs w:val="24"/>
        </w:rPr>
        <w:t>t</w:t>
      </w:r>
      <w:r>
        <w:rPr>
          <w:rFonts w:ascii="Times New Roman" w:hAnsi="Times New Roman" w:cs="Times New Roman"/>
          <w:i/>
          <w:sz w:val="24"/>
          <w:szCs w:val="24"/>
          <w:vertAlign w:val="subscript"/>
        </w:rPr>
        <w:t>min</w:t>
      </w:r>
      <w:r>
        <w:rPr>
          <w:rFonts w:ascii="Times New Roman" w:hAnsi="Times New Roman" w:cs="Times New Roman"/>
          <w:i/>
          <w:sz w:val="24"/>
          <w:szCs w:val="24"/>
        </w:rPr>
        <w:t>=26</w:t>
      </w:r>
      <w:r>
        <w:rPr>
          <w:rFonts w:ascii="Times New Roman" w:hAnsi="Times New Roman" w:cs="Times New Roman"/>
          <w:sz w:val="24"/>
          <w:szCs w:val="24"/>
        </w:rPr>
        <w:t xml:space="preserve"> and </w:t>
      </w:r>
      <w:r>
        <w:rPr>
          <w:rFonts w:ascii="Times New Roman" w:hAnsi="Times New Roman" w:cs="Times New Roman"/>
          <w:i/>
          <w:sz w:val="24"/>
          <w:szCs w:val="24"/>
        </w:rPr>
        <w:t>t</w:t>
      </w:r>
      <w:r>
        <w:rPr>
          <w:rFonts w:ascii="Times New Roman" w:hAnsi="Times New Roman" w:cs="Times New Roman"/>
          <w:i/>
          <w:sz w:val="24"/>
          <w:szCs w:val="24"/>
          <w:vertAlign w:val="subscript"/>
        </w:rPr>
        <w:t>max</w:t>
      </w:r>
      <w:r w:rsidRPr="009A7607">
        <w:rPr>
          <w:rFonts w:ascii="Times New Roman" w:hAnsi="Times New Roman" w:cs="Times New Roman"/>
          <w:i/>
          <w:sz w:val="24"/>
          <w:szCs w:val="24"/>
        </w:rPr>
        <w:t>=80</w:t>
      </w:r>
      <w:r>
        <w:rPr>
          <w:rFonts w:ascii="Times New Roman" w:hAnsi="Times New Roman" w:cs="Times New Roman"/>
          <w:sz w:val="24"/>
          <w:szCs w:val="24"/>
        </w:rPr>
        <w:t xml:space="preserve"> when summarizing performance during the “fishing period”)</w:t>
      </w:r>
      <w:r w:rsidR="005A570D">
        <w:rPr>
          <w:rFonts w:ascii="Times New Roman" w:hAnsi="Times New Roman" w:cs="Times New Roman"/>
          <w:sz w:val="24"/>
          <w:szCs w:val="24"/>
        </w:rPr>
        <w:t>; and</w:t>
      </w:r>
    </w:p>
    <w:p w14:paraId="36024536" w14:textId="701C22A4" w:rsidR="002667F0" w:rsidRDefault="00D519B7" w:rsidP="009A7607">
      <w:pPr>
        <w:pStyle w:val="ListParagraph"/>
        <w:numPr>
          <w:ilvl w:val="0"/>
          <w:numId w:val="14"/>
        </w:numPr>
        <w:tabs>
          <w:tab w:val="left" w:pos="360"/>
        </w:tabs>
        <w:spacing w:after="0" w:line="240" w:lineRule="auto"/>
        <w:jc w:val="both"/>
        <w:rPr>
          <w:rFonts w:ascii="Times New Roman" w:hAnsi="Times New Roman" w:cs="Times New Roman"/>
          <w:sz w:val="24"/>
          <w:szCs w:val="24"/>
        </w:rPr>
      </w:pPr>
      <w:r w:rsidRPr="00D519B7">
        <w:rPr>
          <w:rFonts w:ascii="Times New Roman" w:hAnsi="Times New Roman" w:cs="Times New Roman"/>
          <w:sz w:val="24"/>
          <w:szCs w:val="24"/>
        </w:rPr>
        <w:lastRenderedPageBreak/>
        <w:t xml:space="preserve">forecast interval coverage, defined as the proportion of </w:t>
      </w:r>
      <w:r w:rsidR="008713D0">
        <w:rPr>
          <w:rFonts w:ascii="Times New Roman" w:hAnsi="Times New Roman" w:cs="Times New Roman"/>
          <w:sz w:val="24"/>
          <w:szCs w:val="24"/>
        </w:rPr>
        <w:t xml:space="preserve">simulation </w:t>
      </w:r>
      <w:r w:rsidRPr="00D519B7">
        <w:rPr>
          <w:rFonts w:ascii="Times New Roman" w:hAnsi="Times New Roman" w:cs="Times New Roman"/>
          <w:sz w:val="24"/>
          <w:szCs w:val="24"/>
        </w:rPr>
        <w:t>replicates where the forecast interval contains the true value from the operating model. A well-calibrated model will have approximately nominal forecast interval coverage, i.e., a 50% forecast interval will contain the true value in 50% of simulation replicates.</w:t>
      </w:r>
    </w:p>
    <w:p w14:paraId="1025F2A6" w14:textId="77777777" w:rsidR="00194451" w:rsidRDefault="0002078A">
      <w:pPr>
        <w:tabs>
          <w:tab w:val="left" w:pos="360"/>
        </w:tabs>
        <w:spacing w:before="240" w:after="0" w:line="240" w:lineRule="auto"/>
        <w:jc w:val="both"/>
        <w:rPr>
          <w:rFonts w:ascii="Times New Roman" w:hAnsi="Times New Roman" w:cs="Times New Roman"/>
          <w:b/>
          <w:sz w:val="28"/>
          <w:szCs w:val="28"/>
        </w:rPr>
      </w:pPr>
      <w:r>
        <w:rPr>
          <w:rFonts w:ascii="Times New Roman" w:hAnsi="Times New Roman" w:cs="Times New Roman"/>
          <w:b/>
          <w:sz w:val="28"/>
          <w:szCs w:val="28"/>
        </w:rPr>
        <w:t>3</w:t>
      </w:r>
      <w:r w:rsidRPr="00016B31">
        <w:rPr>
          <w:rFonts w:ascii="Times New Roman" w:hAnsi="Times New Roman" w:cs="Times New Roman"/>
          <w:b/>
          <w:sz w:val="28"/>
          <w:szCs w:val="28"/>
        </w:rPr>
        <w:t xml:space="preserve">. </w:t>
      </w:r>
      <w:r>
        <w:rPr>
          <w:rFonts w:ascii="Times New Roman" w:hAnsi="Times New Roman" w:cs="Times New Roman"/>
          <w:b/>
          <w:sz w:val="28"/>
          <w:szCs w:val="28"/>
        </w:rPr>
        <w:t>Results</w:t>
      </w:r>
    </w:p>
    <w:p w14:paraId="1ADA8F77" w14:textId="77777777" w:rsidR="00194451" w:rsidRDefault="00AE0956">
      <w:pPr>
        <w:tabs>
          <w:tab w:val="left" w:pos="36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3.1 </w:t>
      </w:r>
      <w:r w:rsidR="00DE0FE5">
        <w:rPr>
          <w:rFonts w:ascii="Times New Roman" w:hAnsi="Times New Roman" w:cs="Times New Roman"/>
          <w:b/>
          <w:sz w:val="24"/>
          <w:szCs w:val="24"/>
        </w:rPr>
        <w:t>Estimating autocorrelation</w:t>
      </w:r>
    </w:p>
    <w:p w14:paraId="4DBE94CF" w14:textId="0F173211" w:rsidR="00A53193" w:rsidRDefault="00DE060E">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first </w:t>
      </w:r>
      <w:r w:rsidR="00DE0FE5">
        <w:rPr>
          <w:rFonts w:ascii="Times New Roman" w:hAnsi="Times New Roman" w:cs="Times New Roman"/>
          <w:sz w:val="24"/>
          <w:szCs w:val="24"/>
        </w:rPr>
        <w:t xml:space="preserve">seek </w:t>
      </w:r>
      <w:r>
        <w:rPr>
          <w:rFonts w:ascii="Times New Roman" w:hAnsi="Times New Roman" w:cs="Times New Roman"/>
          <w:sz w:val="24"/>
          <w:szCs w:val="24"/>
        </w:rPr>
        <w:t>to determine whether an integrated assessment model can provide an accurate and precise estimate of recruitment autocorrelation.  W</w:t>
      </w:r>
      <w:r w:rsidR="00AE0956">
        <w:rPr>
          <w:rFonts w:ascii="Times New Roman" w:hAnsi="Times New Roman" w:cs="Times New Roman"/>
          <w:sz w:val="24"/>
          <w:szCs w:val="24"/>
        </w:rPr>
        <w:t xml:space="preserve">e </w:t>
      </w:r>
      <w:r>
        <w:rPr>
          <w:rFonts w:ascii="Times New Roman" w:hAnsi="Times New Roman" w:cs="Times New Roman"/>
          <w:sz w:val="24"/>
          <w:szCs w:val="24"/>
        </w:rPr>
        <w:t xml:space="preserve">therefore </w:t>
      </w:r>
      <w:r w:rsidR="00AE0956">
        <w:rPr>
          <w:rFonts w:ascii="Times New Roman" w:hAnsi="Times New Roman" w:cs="Times New Roman"/>
          <w:sz w:val="24"/>
          <w:szCs w:val="24"/>
        </w:rPr>
        <w:t>evaluate estimates produced either when treating autocorrelation as a fixed effect (“internal”) or when calculating the sample autocorrelation of estimated recruitment deviations (“external”</w:t>
      </w:r>
      <w:r w:rsidR="001E2F38">
        <w:rPr>
          <w:rFonts w:ascii="Times New Roman" w:hAnsi="Times New Roman" w:cs="Times New Roman"/>
          <w:sz w:val="24"/>
          <w:szCs w:val="24"/>
        </w:rPr>
        <w:t xml:space="preserve">). </w:t>
      </w:r>
      <w:r w:rsidR="008713D0">
        <w:rPr>
          <w:rFonts w:ascii="Times New Roman" w:hAnsi="Times New Roman" w:cs="Times New Roman"/>
          <w:sz w:val="24"/>
          <w:szCs w:val="24"/>
        </w:rPr>
        <w:t xml:space="preserve">“Internal” estimation </w:t>
      </w:r>
      <w:r w:rsidR="00AE0956">
        <w:rPr>
          <w:rFonts w:ascii="Times New Roman" w:hAnsi="Times New Roman" w:cs="Times New Roman"/>
          <w:sz w:val="24"/>
          <w:szCs w:val="24"/>
        </w:rPr>
        <w:t xml:space="preserve">is biased towards </w:t>
      </w:r>
      <w:r w:rsidR="008713D0">
        <w:rPr>
          <w:rFonts w:ascii="Times New Roman" w:hAnsi="Times New Roman" w:cs="Times New Roman"/>
          <w:sz w:val="24"/>
          <w:szCs w:val="24"/>
        </w:rPr>
        <w:t xml:space="preserve">extreme values </w:t>
      </w:r>
      <w:r w:rsidR="00AE0956">
        <w:rPr>
          <w:rFonts w:ascii="Times New Roman" w:hAnsi="Times New Roman" w:cs="Times New Roman"/>
          <w:sz w:val="24"/>
          <w:szCs w:val="24"/>
        </w:rPr>
        <w:t>in all scenarios</w:t>
      </w:r>
      <w:r w:rsidR="008713D0">
        <w:rPr>
          <w:rFonts w:ascii="Times New Roman" w:hAnsi="Times New Roman" w:cs="Times New Roman"/>
          <w:sz w:val="24"/>
          <w:szCs w:val="24"/>
        </w:rPr>
        <w:t xml:space="preserve"> (i.e., towards 1.0 when true autocorrelation is positive and towards -1.0 when true autocorrelation is negative; Fig. 3 top row).</w:t>
      </w:r>
      <w:r w:rsidR="00AE0956">
        <w:rPr>
          <w:rFonts w:ascii="Times New Roman" w:hAnsi="Times New Roman" w:cs="Times New Roman"/>
          <w:sz w:val="24"/>
          <w:szCs w:val="24"/>
        </w:rPr>
        <w:t xml:space="preserve"> </w:t>
      </w:r>
      <w:r w:rsidR="008713D0">
        <w:rPr>
          <w:rFonts w:ascii="Times New Roman" w:hAnsi="Times New Roman" w:cs="Times New Roman"/>
          <w:sz w:val="24"/>
          <w:szCs w:val="24"/>
        </w:rPr>
        <w:t xml:space="preserve"> </w:t>
      </w:r>
      <w:r>
        <w:rPr>
          <w:rFonts w:ascii="Times New Roman" w:hAnsi="Times New Roman" w:cs="Times New Roman"/>
          <w:sz w:val="24"/>
          <w:szCs w:val="24"/>
        </w:rPr>
        <w:t xml:space="preserve">The “internal estimation” model also has a high proportion of simulation replicates that do not converge when the true autocorrelation is 0.9.  In these cases, the estimated autocorrelation approaches the bound at 1.0 and the hessian is generally not positive definite.  </w:t>
      </w:r>
      <w:r w:rsidR="008713D0">
        <w:rPr>
          <w:rFonts w:ascii="Times New Roman" w:hAnsi="Times New Roman" w:cs="Times New Roman"/>
          <w:sz w:val="24"/>
          <w:szCs w:val="24"/>
        </w:rPr>
        <w:t>By contrast, external estimates of autocorrelation are approximately unbiased for all levels of autocorrelation (Fig. 3 bottom row)</w:t>
      </w:r>
      <w:r>
        <w:rPr>
          <w:rFonts w:ascii="Times New Roman" w:hAnsi="Times New Roman" w:cs="Times New Roman"/>
          <w:sz w:val="24"/>
          <w:szCs w:val="24"/>
        </w:rPr>
        <w:t xml:space="preserve">.  The “external estimation” model also has a larger proportion of replicates that are converged.  </w:t>
      </w:r>
      <w:r w:rsidR="00BD11AD">
        <w:rPr>
          <w:rFonts w:ascii="Times New Roman" w:hAnsi="Times New Roman" w:cs="Times New Roman"/>
          <w:sz w:val="24"/>
          <w:szCs w:val="24"/>
        </w:rPr>
        <w:t xml:space="preserve">As a sensitivity analysis, we also show “exterrnal” estimates of autocorrelation given different quantities of compositional data for estimating recruitment (Fig. 4; i.e., with compositional data starting in either year 41 or 56, compared with year 26 by default).  This shows that autocorrelation can be estimated with as few as 25 years of data (Fig. 4, bottom row), although estimates become more precise with increasing years of data.   </w:t>
      </w:r>
    </w:p>
    <w:p w14:paraId="235F951B" w14:textId="77777777" w:rsidR="00194451" w:rsidRDefault="002F599C">
      <w:pPr>
        <w:tabs>
          <w:tab w:val="left" w:pos="360"/>
        </w:tabs>
        <w:spacing w:before="240" w:after="0" w:line="240" w:lineRule="auto"/>
        <w:jc w:val="both"/>
        <w:rPr>
          <w:rFonts w:ascii="Times New Roman" w:hAnsi="Times New Roman" w:cs="Times New Roman"/>
          <w:b/>
          <w:sz w:val="24"/>
          <w:szCs w:val="24"/>
        </w:rPr>
      </w:pPr>
      <w:r w:rsidRPr="005C318A">
        <w:rPr>
          <w:rFonts w:ascii="Times New Roman" w:hAnsi="Times New Roman" w:cs="Times New Roman"/>
          <w:b/>
          <w:sz w:val="24"/>
          <w:szCs w:val="24"/>
        </w:rPr>
        <w:t>3</w:t>
      </w:r>
      <w:r w:rsidR="00AE0956">
        <w:rPr>
          <w:rFonts w:ascii="Times New Roman" w:hAnsi="Times New Roman" w:cs="Times New Roman"/>
          <w:b/>
          <w:sz w:val="24"/>
          <w:szCs w:val="24"/>
        </w:rPr>
        <w:t>.2</w:t>
      </w:r>
      <w:r w:rsidRPr="005C318A">
        <w:rPr>
          <w:rFonts w:ascii="Times New Roman" w:hAnsi="Times New Roman" w:cs="Times New Roman"/>
          <w:b/>
          <w:sz w:val="24"/>
          <w:szCs w:val="24"/>
        </w:rPr>
        <w:t xml:space="preserve"> </w:t>
      </w:r>
      <w:r w:rsidR="00DE0FE5">
        <w:rPr>
          <w:rFonts w:ascii="Times New Roman" w:hAnsi="Times New Roman" w:cs="Times New Roman"/>
          <w:b/>
          <w:sz w:val="24"/>
          <w:szCs w:val="24"/>
        </w:rPr>
        <w:t xml:space="preserve"> Impact of autocorrelation on population forecasts</w:t>
      </w:r>
    </w:p>
    <w:p w14:paraId="24E7E05C" w14:textId="77777777" w:rsidR="00194451" w:rsidRDefault="00DE0FE5" w:rsidP="00DE0FE5">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next seek to determine the impact of autocorrelated recruitment on population forecasts, and whether including estimates of autocorrelation improves model performance.  To do so, we </w:t>
      </w:r>
      <w:r w:rsidR="00AE0956">
        <w:rPr>
          <w:rFonts w:ascii="Times New Roman" w:hAnsi="Times New Roman" w:cs="Times New Roman"/>
          <w:sz w:val="24"/>
          <w:szCs w:val="24"/>
        </w:rPr>
        <w:t xml:space="preserve">first illustrate the effect of autocorrelated recruitment on estimated spawning output for all years </w:t>
      </w:r>
      <w:r w:rsidR="00F6286E">
        <w:rPr>
          <w:rFonts w:ascii="Times New Roman" w:hAnsi="Times New Roman" w:cs="Times New Roman"/>
          <w:sz w:val="24"/>
          <w:szCs w:val="24"/>
        </w:rPr>
        <w:t xml:space="preserve">(years 1-100) </w:t>
      </w:r>
      <w:r w:rsidR="00CD4651">
        <w:rPr>
          <w:rFonts w:ascii="Times New Roman" w:hAnsi="Times New Roman" w:cs="Times New Roman"/>
          <w:sz w:val="24"/>
          <w:szCs w:val="24"/>
        </w:rPr>
        <w:t xml:space="preserve">for the first replicate of the simulation experiment </w:t>
      </w:r>
      <w:r w:rsidR="00AE0956">
        <w:rPr>
          <w:rFonts w:ascii="Times New Roman" w:hAnsi="Times New Roman" w:cs="Times New Roman"/>
          <w:sz w:val="24"/>
          <w:szCs w:val="24"/>
        </w:rPr>
        <w:t>(</w:t>
      </w:r>
      <w:r w:rsidR="00A41FCB">
        <w:rPr>
          <w:rFonts w:ascii="Times New Roman" w:hAnsi="Times New Roman" w:cs="Times New Roman"/>
          <w:sz w:val="24"/>
          <w:szCs w:val="24"/>
        </w:rPr>
        <w:t>Fig. 5</w:t>
      </w:r>
      <w:r w:rsidR="00AE0956">
        <w:rPr>
          <w:rFonts w:ascii="Times New Roman" w:hAnsi="Times New Roman" w:cs="Times New Roman"/>
          <w:sz w:val="24"/>
          <w:szCs w:val="24"/>
        </w:rPr>
        <w:t xml:space="preserve">).  </w:t>
      </w:r>
      <w:r w:rsidR="00CD4651">
        <w:rPr>
          <w:rFonts w:ascii="Times New Roman" w:hAnsi="Times New Roman" w:cs="Times New Roman"/>
          <w:sz w:val="24"/>
          <w:szCs w:val="24"/>
        </w:rPr>
        <w:t>As expected, fixing autocorrelation at its true value results in a forecast interval that expands rapidly during the forecast period (years 81-100)</w:t>
      </w:r>
      <w:r>
        <w:rPr>
          <w:rFonts w:ascii="Times New Roman" w:hAnsi="Times New Roman" w:cs="Times New Roman"/>
          <w:sz w:val="24"/>
          <w:szCs w:val="24"/>
        </w:rPr>
        <w:t xml:space="preserve"> whenever autocorrelation is substantially different from zero</w:t>
      </w:r>
      <w:r w:rsidR="00CD4651">
        <w:rPr>
          <w:rFonts w:ascii="Times New Roman" w:hAnsi="Times New Roman" w:cs="Times New Roman"/>
          <w:sz w:val="24"/>
          <w:szCs w:val="24"/>
        </w:rPr>
        <w:t xml:space="preserve">.  </w:t>
      </w:r>
      <w:r w:rsidR="00D15787">
        <w:rPr>
          <w:rFonts w:ascii="Times New Roman" w:hAnsi="Times New Roman" w:cs="Times New Roman"/>
          <w:sz w:val="24"/>
          <w:szCs w:val="24"/>
        </w:rPr>
        <w:t>Most noteable</w:t>
      </w:r>
      <w:r w:rsidR="00CD4651">
        <w:rPr>
          <w:rFonts w:ascii="Times New Roman" w:hAnsi="Times New Roman" w:cs="Times New Roman"/>
          <w:sz w:val="24"/>
          <w:szCs w:val="24"/>
        </w:rPr>
        <w:t>, the lower confidence bound for forecasts of spawning output declines over time when recruitment autocorrelation is 0.9, despite the forecast model correctly assuming that fishing is absent during this p</w:t>
      </w:r>
      <w:r w:rsidR="00A41FCB">
        <w:rPr>
          <w:rFonts w:ascii="Times New Roman" w:hAnsi="Times New Roman" w:cs="Times New Roman"/>
          <w:sz w:val="24"/>
          <w:szCs w:val="24"/>
        </w:rPr>
        <w:t>eriod (top-right panel of Fig. 5</w:t>
      </w:r>
      <w:r w:rsidR="00CD4651">
        <w:rPr>
          <w:rFonts w:ascii="Times New Roman" w:hAnsi="Times New Roman" w:cs="Times New Roman"/>
          <w:sz w:val="24"/>
          <w:szCs w:val="24"/>
        </w:rPr>
        <w:t xml:space="preserve">).  </w:t>
      </w:r>
    </w:p>
    <w:p w14:paraId="6E97020F" w14:textId="0032725E"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D4651">
        <w:rPr>
          <w:rFonts w:ascii="Times New Roman" w:hAnsi="Times New Roman" w:cs="Times New Roman"/>
          <w:sz w:val="24"/>
          <w:szCs w:val="24"/>
        </w:rPr>
        <w:t>These patterns also hold when summarizing relative error in estimates of spawning output across all simulation replicates (</w:t>
      </w:r>
      <w:r w:rsidR="00A41FCB">
        <w:rPr>
          <w:rFonts w:ascii="Times New Roman" w:hAnsi="Times New Roman" w:cs="Times New Roman"/>
          <w:sz w:val="24"/>
          <w:szCs w:val="24"/>
        </w:rPr>
        <w:t>Fig. 6</w:t>
      </w:r>
      <w:r w:rsidR="00CD4651">
        <w:rPr>
          <w:rFonts w:ascii="Times New Roman" w:hAnsi="Times New Roman" w:cs="Times New Roman"/>
          <w:sz w:val="24"/>
          <w:szCs w:val="24"/>
        </w:rPr>
        <w:t xml:space="preserve">).  </w:t>
      </w:r>
      <w:r w:rsidR="00D15787">
        <w:rPr>
          <w:rFonts w:ascii="Times New Roman" w:hAnsi="Times New Roman" w:cs="Times New Roman"/>
          <w:sz w:val="24"/>
          <w:szCs w:val="24"/>
        </w:rPr>
        <w:t xml:space="preserve">During the “fishing” period (years 26-80), </w:t>
      </w:r>
      <w:r w:rsidR="004B1D13">
        <w:rPr>
          <w:rFonts w:ascii="Times New Roman" w:hAnsi="Times New Roman" w:cs="Times New Roman"/>
          <w:sz w:val="24"/>
          <w:szCs w:val="24"/>
        </w:rPr>
        <w:t xml:space="preserve">average absolute </w:t>
      </w:r>
      <w:r w:rsidR="00D15787">
        <w:rPr>
          <w:rFonts w:ascii="Times New Roman" w:hAnsi="Times New Roman" w:cs="Times New Roman"/>
          <w:sz w:val="24"/>
          <w:szCs w:val="24"/>
        </w:rPr>
        <w:t>r</w:t>
      </w:r>
      <w:r w:rsidR="00CD4651">
        <w:rPr>
          <w:rFonts w:ascii="Times New Roman" w:hAnsi="Times New Roman" w:cs="Times New Roman"/>
          <w:sz w:val="24"/>
          <w:szCs w:val="24"/>
        </w:rPr>
        <w:t xml:space="preserve">elative error </w:t>
      </w:r>
      <w:r w:rsidR="004B1D13">
        <w:rPr>
          <w:rFonts w:ascii="Times New Roman" w:hAnsi="Times New Roman" w:cs="Times New Roman"/>
          <w:sz w:val="24"/>
          <w:szCs w:val="24"/>
        </w:rPr>
        <w:t xml:space="preserve">(AARE) in estimates of </w:t>
      </w:r>
      <w:r w:rsidR="00D15787">
        <w:rPr>
          <w:rFonts w:ascii="Times New Roman" w:hAnsi="Times New Roman" w:cs="Times New Roman"/>
          <w:sz w:val="24"/>
          <w:szCs w:val="24"/>
        </w:rPr>
        <w:t xml:space="preserve">spawning output </w:t>
      </w:r>
      <w:r w:rsidR="004B1D13">
        <w:rPr>
          <w:rFonts w:ascii="Times New Roman" w:hAnsi="Times New Roman" w:cs="Times New Roman"/>
          <w:sz w:val="24"/>
          <w:szCs w:val="24"/>
        </w:rPr>
        <w:t>is generally less than 0.07</w:t>
      </w:r>
      <w:r w:rsidR="00CD4651">
        <w:rPr>
          <w:rFonts w:ascii="Times New Roman" w:hAnsi="Times New Roman" w:cs="Times New Roman"/>
          <w:sz w:val="24"/>
          <w:szCs w:val="24"/>
        </w:rPr>
        <w:t xml:space="preserve"> for all estimation models and all levels of true autocorrelation. We therefore conclude that increased recruitment autocorrelation, or mis-specifying recruitment autocorrelation, has relatively little impact on the precision and accuracy of </w:t>
      </w:r>
      <w:r w:rsidR="00D15787">
        <w:rPr>
          <w:rFonts w:ascii="Times New Roman" w:hAnsi="Times New Roman" w:cs="Times New Roman"/>
          <w:sz w:val="24"/>
          <w:szCs w:val="24"/>
        </w:rPr>
        <w:t xml:space="preserve">estimates of </w:t>
      </w:r>
      <w:r w:rsidR="00CD4651">
        <w:rPr>
          <w:rFonts w:ascii="Times New Roman" w:hAnsi="Times New Roman" w:cs="Times New Roman"/>
          <w:sz w:val="24"/>
          <w:szCs w:val="24"/>
        </w:rPr>
        <w:t>spawning output during the period with information to estimate recruitment deviations.  However, increased autocorrelation</w:t>
      </w:r>
      <w:r w:rsidR="00101CD3">
        <w:rPr>
          <w:rFonts w:ascii="Times New Roman" w:hAnsi="Times New Roman" w:cs="Times New Roman"/>
          <w:sz w:val="24"/>
          <w:szCs w:val="24"/>
        </w:rPr>
        <w:t xml:space="preserve"> </w:t>
      </w:r>
      <w:r w:rsidR="0044080A">
        <w:rPr>
          <w:rFonts w:ascii="Times New Roman" w:hAnsi="Times New Roman" w:cs="Times New Roman"/>
          <w:sz w:val="24"/>
          <w:szCs w:val="24"/>
        </w:rPr>
        <w:t xml:space="preserve">leads to </w:t>
      </w:r>
      <w:r w:rsidR="00101CD3">
        <w:rPr>
          <w:rFonts w:ascii="Times New Roman" w:hAnsi="Times New Roman" w:cs="Times New Roman"/>
          <w:sz w:val="24"/>
          <w:szCs w:val="24"/>
        </w:rPr>
        <w:t xml:space="preserve">a large increase in </w:t>
      </w:r>
      <w:r w:rsidR="004B1D13">
        <w:rPr>
          <w:rFonts w:ascii="Times New Roman" w:hAnsi="Times New Roman" w:cs="Times New Roman"/>
          <w:sz w:val="24"/>
          <w:szCs w:val="24"/>
        </w:rPr>
        <w:t xml:space="preserve">AARE </w:t>
      </w:r>
      <w:r w:rsidR="00101CD3">
        <w:rPr>
          <w:rFonts w:ascii="Times New Roman" w:hAnsi="Times New Roman" w:cs="Times New Roman"/>
          <w:sz w:val="24"/>
          <w:szCs w:val="24"/>
        </w:rPr>
        <w:t xml:space="preserve">during the forecast period (years 81-100), such that </w:t>
      </w:r>
      <w:r w:rsidR="004B1D13">
        <w:rPr>
          <w:rFonts w:ascii="Times New Roman" w:hAnsi="Times New Roman" w:cs="Times New Roman"/>
          <w:sz w:val="24"/>
          <w:szCs w:val="24"/>
        </w:rPr>
        <w:t xml:space="preserve">AARE is 0.2-0.26 </w:t>
      </w:r>
      <w:r w:rsidR="00101CD3">
        <w:rPr>
          <w:rFonts w:ascii="Times New Roman" w:hAnsi="Times New Roman" w:cs="Times New Roman"/>
          <w:sz w:val="24"/>
          <w:szCs w:val="24"/>
        </w:rPr>
        <w:t xml:space="preserve">when autocorrelation is 0.9.  </w:t>
      </w:r>
      <w:r w:rsidR="004B1D13">
        <w:rPr>
          <w:rFonts w:ascii="Times New Roman" w:hAnsi="Times New Roman" w:cs="Times New Roman"/>
          <w:sz w:val="24"/>
          <w:szCs w:val="24"/>
        </w:rPr>
        <w:t>All estimation models have a</w:t>
      </w:r>
      <w:r w:rsidR="003A149A">
        <w:rPr>
          <w:rFonts w:ascii="Times New Roman" w:hAnsi="Times New Roman" w:cs="Times New Roman"/>
          <w:sz w:val="24"/>
          <w:szCs w:val="24"/>
        </w:rPr>
        <w:t>n</w:t>
      </w:r>
      <w:r w:rsidR="004B1D13">
        <w:rPr>
          <w:rFonts w:ascii="Times New Roman" w:hAnsi="Times New Roman" w:cs="Times New Roman"/>
          <w:sz w:val="24"/>
          <w:szCs w:val="24"/>
        </w:rPr>
        <w:t xml:space="preserve"> AARE of 0.11 during the forecast period when recruitment is not autocorrelated, but when autocorrelation is high (</w:t>
      </w:r>
      <m:oMath>
        <m:r>
          <w:rPr>
            <w:rFonts w:ascii="Cambria Math" w:hAnsi="Cambria Math" w:cs="Times New Roman"/>
            <w:sz w:val="24"/>
            <w:szCs w:val="24"/>
          </w:rPr>
          <m:t xml:space="preserve">ρ=0.75 </m:t>
        </m:r>
        <m:r>
          <m:rPr>
            <m:sty m:val="p"/>
          </m:rPr>
          <w:rPr>
            <w:rFonts w:ascii="Cambria Math" w:hAnsi="Cambria Math" w:cs="Times New Roman"/>
            <w:sz w:val="24"/>
            <w:szCs w:val="24"/>
          </w:rPr>
          <m:t>or 0.9</m:t>
        </m:r>
      </m:oMath>
      <w:r w:rsidR="004B1D13">
        <w:rPr>
          <w:rFonts w:ascii="Times New Roman" w:hAnsi="Times New Roman" w:cs="Times New Roman"/>
          <w:sz w:val="24"/>
          <w:szCs w:val="24"/>
        </w:rPr>
        <w:t xml:space="preserve">) the “true” and “external” models have lower AARE (0.17-0.18 and 0.20-0.21) than the “zero” estimation model (0.19 and 0.26).  </w:t>
      </w:r>
      <w:r w:rsidR="0048199B">
        <w:rPr>
          <w:rFonts w:ascii="Times New Roman" w:hAnsi="Times New Roman" w:cs="Times New Roman"/>
          <w:sz w:val="24"/>
          <w:szCs w:val="24"/>
        </w:rPr>
        <w:t>A</w:t>
      </w:r>
      <w:r w:rsidR="0080466A">
        <w:rPr>
          <w:rFonts w:ascii="Times New Roman" w:hAnsi="Times New Roman" w:cs="Times New Roman"/>
          <w:sz w:val="24"/>
          <w:szCs w:val="24"/>
        </w:rPr>
        <w:t xml:space="preserve">ll models have a small positive bias in spawning biomass during the forecast period when autocorrelation is </w:t>
      </w:r>
      <w:r w:rsidR="00D15787">
        <w:rPr>
          <w:rFonts w:ascii="Times New Roman" w:hAnsi="Times New Roman" w:cs="Times New Roman"/>
          <w:sz w:val="24"/>
          <w:szCs w:val="24"/>
        </w:rPr>
        <w:t xml:space="preserve">0.75 and even more so when </w:t>
      </w:r>
      <w:r w:rsidR="00D15787">
        <w:rPr>
          <w:rFonts w:ascii="Times New Roman" w:hAnsi="Times New Roman" w:cs="Times New Roman"/>
          <w:sz w:val="24"/>
          <w:szCs w:val="24"/>
        </w:rPr>
        <w:lastRenderedPageBreak/>
        <w:t xml:space="preserve">autocorrelation is </w:t>
      </w:r>
      <w:r w:rsidR="0080466A">
        <w:rPr>
          <w:rFonts w:ascii="Times New Roman" w:hAnsi="Times New Roman" w:cs="Times New Roman"/>
          <w:sz w:val="24"/>
          <w:szCs w:val="24"/>
        </w:rPr>
        <w:t xml:space="preserve">0.9.  Exploratory analysis indicates that this bias arises due to the nonlinear stock-recruit function, i.e., because calculating forecasts based on the mean of the stock-recruit function is not identical </w:t>
      </w:r>
      <w:r w:rsidR="00125B1C">
        <w:rPr>
          <w:rFonts w:ascii="Times New Roman" w:hAnsi="Times New Roman" w:cs="Times New Roman"/>
          <w:sz w:val="24"/>
          <w:szCs w:val="24"/>
        </w:rPr>
        <w:t xml:space="preserve">to </w:t>
      </w:r>
      <w:r w:rsidR="0080466A">
        <w:rPr>
          <w:rFonts w:ascii="Times New Roman" w:hAnsi="Times New Roman" w:cs="Times New Roman"/>
          <w:sz w:val="24"/>
          <w:szCs w:val="24"/>
        </w:rPr>
        <w:t>the expectation of the forecast due to this nonlinearity.</w:t>
      </w:r>
    </w:p>
    <w:p w14:paraId="3236F515" w14:textId="77777777"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01CD3">
        <w:rPr>
          <w:rFonts w:ascii="Times New Roman" w:hAnsi="Times New Roman" w:cs="Times New Roman"/>
          <w:sz w:val="24"/>
          <w:szCs w:val="24"/>
        </w:rPr>
        <w:t>Finally, we illustrate 50% forecast interval coverage for each estimation model, defined as the proportion of simulation replicates where true spawning output falls within</w:t>
      </w:r>
      <w:r w:rsidR="00582878">
        <w:rPr>
          <w:rFonts w:ascii="Times New Roman" w:hAnsi="Times New Roman" w:cs="Times New Roman"/>
          <w:sz w:val="24"/>
          <w:szCs w:val="24"/>
        </w:rPr>
        <w:t xml:space="preserve"> a 50% forecast interval</w:t>
      </w:r>
      <w:r w:rsidR="00A41FCB">
        <w:rPr>
          <w:rFonts w:ascii="Times New Roman" w:hAnsi="Times New Roman" w:cs="Times New Roman"/>
          <w:sz w:val="24"/>
          <w:szCs w:val="24"/>
        </w:rPr>
        <w:t xml:space="preserve"> (Fig. 7)</w:t>
      </w:r>
      <w:r w:rsidR="00101CD3">
        <w:rPr>
          <w:rFonts w:ascii="Times New Roman" w:hAnsi="Times New Roman" w:cs="Times New Roman"/>
          <w:sz w:val="24"/>
          <w:szCs w:val="24"/>
        </w:rPr>
        <w:t xml:space="preserve">.  </w:t>
      </w:r>
      <w:r w:rsidR="004B1D13">
        <w:rPr>
          <w:rFonts w:ascii="Times New Roman" w:hAnsi="Times New Roman" w:cs="Times New Roman"/>
          <w:sz w:val="24"/>
          <w:szCs w:val="24"/>
        </w:rPr>
        <w:t xml:space="preserve">A well-performing model will have nominal coverage probability, i.e., 50% of simulation replicates will fall within the 50% interval.  </w:t>
      </w:r>
      <w:r w:rsidR="00101CD3">
        <w:rPr>
          <w:rFonts w:ascii="Times New Roman" w:hAnsi="Times New Roman" w:cs="Times New Roman"/>
          <w:sz w:val="24"/>
          <w:szCs w:val="24"/>
        </w:rPr>
        <w:t>When autocorrelation is absent</w:t>
      </w:r>
      <w:r w:rsidR="0048199B">
        <w:rPr>
          <w:rFonts w:ascii="Times New Roman" w:hAnsi="Times New Roman" w:cs="Times New Roman"/>
          <w:sz w:val="24"/>
          <w:szCs w:val="24"/>
        </w:rPr>
        <w:t xml:space="preserve"> (column “0.00” in </w:t>
      </w:r>
      <w:r w:rsidR="00A41FCB">
        <w:rPr>
          <w:rFonts w:ascii="Times New Roman" w:hAnsi="Times New Roman" w:cs="Times New Roman"/>
          <w:sz w:val="24"/>
          <w:szCs w:val="24"/>
        </w:rPr>
        <w:t>Fig. 7</w:t>
      </w:r>
      <w:r w:rsidR="0048199B">
        <w:rPr>
          <w:rFonts w:ascii="Times New Roman" w:hAnsi="Times New Roman" w:cs="Times New Roman"/>
          <w:sz w:val="24"/>
          <w:szCs w:val="24"/>
        </w:rPr>
        <w:t>)</w:t>
      </w:r>
      <w:r w:rsidR="00101CD3">
        <w:rPr>
          <w:rFonts w:ascii="Times New Roman" w:hAnsi="Times New Roman" w:cs="Times New Roman"/>
          <w:sz w:val="24"/>
          <w:szCs w:val="24"/>
        </w:rPr>
        <w:t xml:space="preserve">, all estimation models have approximately nominal coverage, although all models exhibit a </w:t>
      </w:r>
      <w:r w:rsidR="00031D07">
        <w:rPr>
          <w:rFonts w:ascii="Times New Roman" w:hAnsi="Times New Roman" w:cs="Times New Roman"/>
          <w:sz w:val="24"/>
          <w:szCs w:val="24"/>
        </w:rPr>
        <w:t>less</w:t>
      </w:r>
      <w:r w:rsidR="00101CD3">
        <w:rPr>
          <w:rFonts w:ascii="Times New Roman" w:hAnsi="Times New Roman" w:cs="Times New Roman"/>
          <w:sz w:val="24"/>
          <w:szCs w:val="24"/>
        </w:rPr>
        <w:t xml:space="preserve">-than-50% coverage (indicating too </w:t>
      </w:r>
      <w:r w:rsidR="00031D07">
        <w:rPr>
          <w:rFonts w:ascii="Times New Roman" w:hAnsi="Times New Roman" w:cs="Times New Roman"/>
          <w:sz w:val="24"/>
          <w:szCs w:val="24"/>
        </w:rPr>
        <w:t xml:space="preserve">narrow </w:t>
      </w:r>
      <w:r w:rsidR="00101CD3">
        <w:rPr>
          <w:rFonts w:ascii="Times New Roman" w:hAnsi="Times New Roman" w:cs="Times New Roman"/>
          <w:sz w:val="24"/>
          <w:szCs w:val="24"/>
        </w:rPr>
        <w:t xml:space="preserve">of forecast intervals) in </w:t>
      </w:r>
      <w:r w:rsidR="00771F44">
        <w:rPr>
          <w:rFonts w:ascii="Times New Roman" w:hAnsi="Times New Roman" w:cs="Times New Roman"/>
          <w:sz w:val="24"/>
          <w:szCs w:val="24"/>
        </w:rPr>
        <w:t xml:space="preserve">years </w:t>
      </w:r>
      <w:r w:rsidR="00C746B5">
        <w:rPr>
          <w:rFonts w:ascii="Times New Roman" w:hAnsi="Times New Roman" w:cs="Times New Roman"/>
          <w:sz w:val="24"/>
          <w:szCs w:val="24"/>
        </w:rPr>
        <w:t>84-8</w:t>
      </w:r>
      <w:r w:rsidR="00031D07">
        <w:rPr>
          <w:rFonts w:ascii="Times New Roman" w:hAnsi="Times New Roman" w:cs="Times New Roman"/>
          <w:sz w:val="24"/>
          <w:szCs w:val="24"/>
        </w:rPr>
        <w:t>7</w:t>
      </w:r>
      <w:r w:rsidR="00101CD3">
        <w:rPr>
          <w:rFonts w:ascii="Times New Roman" w:hAnsi="Times New Roman" w:cs="Times New Roman"/>
          <w:sz w:val="24"/>
          <w:szCs w:val="24"/>
        </w:rPr>
        <w:t>.  When autocorrelation is fixed at its true value</w:t>
      </w:r>
      <w:r w:rsidR="0048199B">
        <w:rPr>
          <w:rFonts w:ascii="Times New Roman" w:hAnsi="Times New Roman" w:cs="Times New Roman"/>
          <w:sz w:val="24"/>
          <w:szCs w:val="24"/>
        </w:rPr>
        <w:t xml:space="preserve"> (</w:t>
      </w:r>
      <w:r w:rsidR="00A41FCB">
        <w:rPr>
          <w:rFonts w:ascii="Times New Roman" w:hAnsi="Times New Roman" w:cs="Times New Roman"/>
          <w:sz w:val="24"/>
          <w:szCs w:val="24"/>
        </w:rPr>
        <w:t>Fig. 7</w:t>
      </w:r>
      <w:r w:rsidR="0048199B">
        <w:rPr>
          <w:rFonts w:ascii="Times New Roman" w:hAnsi="Times New Roman" w:cs="Times New Roman"/>
          <w:sz w:val="24"/>
          <w:szCs w:val="24"/>
        </w:rPr>
        <w:t>, upper rows)</w:t>
      </w:r>
      <w:r w:rsidR="00101CD3">
        <w:rPr>
          <w:rFonts w:ascii="Times New Roman" w:hAnsi="Times New Roman" w:cs="Times New Roman"/>
          <w:sz w:val="24"/>
          <w:szCs w:val="24"/>
        </w:rPr>
        <w:t xml:space="preserve">, coverage remains close to 50% for all levels of true autocorrelation.  However, increasing autocorrelation </w:t>
      </w:r>
      <w:r w:rsidR="0048199B">
        <w:rPr>
          <w:rFonts w:ascii="Times New Roman" w:hAnsi="Times New Roman" w:cs="Times New Roman"/>
          <w:sz w:val="24"/>
          <w:szCs w:val="24"/>
        </w:rPr>
        <w:t xml:space="preserve">leads </w:t>
      </w:r>
      <w:r w:rsidR="00101CD3">
        <w:rPr>
          <w:rFonts w:ascii="Times New Roman" w:hAnsi="Times New Roman" w:cs="Times New Roman"/>
          <w:sz w:val="24"/>
          <w:szCs w:val="24"/>
        </w:rPr>
        <w:t>a large decline in coverage for the estimation model that neglects autocorrelation</w:t>
      </w:r>
      <w:r w:rsidR="0048199B">
        <w:rPr>
          <w:rFonts w:ascii="Times New Roman" w:hAnsi="Times New Roman" w:cs="Times New Roman"/>
          <w:sz w:val="24"/>
          <w:szCs w:val="24"/>
        </w:rPr>
        <w:t xml:space="preserve"> (</w:t>
      </w:r>
      <w:r w:rsidR="00A41FCB">
        <w:rPr>
          <w:rFonts w:ascii="Times New Roman" w:hAnsi="Times New Roman" w:cs="Times New Roman"/>
          <w:sz w:val="24"/>
          <w:szCs w:val="24"/>
        </w:rPr>
        <w:t>Fig. 7</w:t>
      </w:r>
      <w:r w:rsidR="0048199B">
        <w:rPr>
          <w:rFonts w:ascii="Times New Roman" w:hAnsi="Times New Roman" w:cs="Times New Roman"/>
          <w:sz w:val="24"/>
          <w:szCs w:val="24"/>
        </w:rPr>
        <w:t xml:space="preserve">, </w:t>
      </w:r>
      <w:r w:rsidR="00582878">
        <w:rPr>
          <w:rFonts w:ascii="Times New Roman" w:hAnsi="Times New Roman" w:cs="Times New Roman"/>
          <w:sz w:val="24"/>
          <w:szCs w:val="24"/>
        </w:rPr>
        <w:t>row two</w:t>
      </w:r>
      <w:r w:rsidR="0048199B">
        <w:rPr>
          <w:rFonts w:ascii="Times New Roman" w:hAnsi="Times New Roman" w:cs="Times New Roman"/>
          <w:sz w:val="24"/>
          <w:szCs w:val="24"/>
        </w:rPr>
        <w:t>)</w:t>
      </w:r>
      <w:r w:rsidR="00101CD3">
        <w:rPr>
          <w:rFonts w:ascii="Times New Roman" w:hAnsi="Times New Roman" w:cs="Times New Roman"/>
          <w:sz w:val="24"/>
          <w:szCs w:val="24"/>
        </w:rPr>
        <w:t>.  For thi</w:t>
      </w:r>
      <w:r w:rsidR="0003401B">
        <w:rPr>
          <w:rFonts w:ascii="Times New Roman" w:hAnsi="Times New Roman" w:cs="Times New Roman"/>
          <w:sz w:val="24"/>
          <w:szCs w:val="24"/>
        </w:rPr>
        <w:t>s model, coverage is close to 20</w:t>
      </w:r>
      <w:r w:rsidR="00101CD3">
        <w:rPr>
          <w:rFonts w:ascii="Times New Roman" w:hAnsi="Times New Roman" w:cs="Times New Roman"/>
          <w:sz w:val="24"/>
          <w:szCs w:val="24"/>
        </w:rPr>
        <w:t xml:space="preserve">% in year 90 (only 10 years </w:t>
      </w:r>
      <w:r w:rsidR="00582878">
        <w:rPr>
          <w:rFonts w:ascii="Times New Roman" w:hAnsi="Times New Roman" w:cs="Times New Roman"/>
          <w:sz w:val="24"/>
          <w:szCs w:val="24"/>
        </w:rPr>
        <w:t>into the forecast period</w:t>
      </w:r>
      <w:r w:rsidR="00101CD3">
        <w:rPr>
          <w:rFonts w:ascii="Times New Roman" w:hAnsi="Times New Roman" w:cs="Times New Roman"/>
          <w:sz w:val="24"/>
          <w:szCs w:val="24"/>
        </w:rPr>
        <w:t xml:space="preserve">) when autocorrelation is 0.75, and is approximately 10% in this year when autocorrelation is 0.9.  By contrast, coverage is </w:t>
      </w:r>
      <w:r w:rsidR="00DD2EA9">
        <w:rPr>
          <w:rFonts w:ascii="Times New Roman" w:hAnsi="Times New Roman" w:cs="Times New Roman"/>
          <w:sz w:val="24"/>
          <w:szCs w:val="24"/>
        </w:rPr>
        <w:t xml:space="preserve">slightly smaller than </w:t>
      </w:r>
      <w:r w:rsidR="00101CD3">
        <w:rPr>
          <w:rFonts w:ascii="Times New Roman" w:hAnsi="Times New Roman" w:cs="Times New Roman"/>
          <w:sz w:val="24"/>
          <w:szCs w:val="24"/>
        </w:rPr>
        <w:t>50% for the external estimation model when autocorrelation is 0.75</w:t>
      </w:r>
      <w:r w:rsidR="00DD2EA9">
        <w:rPr>
          <w:rFonts w:ascii="Times New Roman" w:hAnsi="Times New Roman" w:cs="Times New Roman"/>
          <w:sz w:val="24"/>
          <w:szCs w:val="24"/>
        </w:rPr>
        <w:t xml:space="preserve"> or </w:t>
      </w:r>
      <w:r w:rsidR="00101CD3">
        <w:rPr>
          <w:rFonts w:ascii="Times New Roman" w:hAnsi="Times New Roman" w:cs="Times New Roman"/>
          <w:sz w:val="24"/>
          <w:szCs w:val="24"/>
        </w:rPr>
        <w:t>0.9.  We therefore conclude that external estimation has substantially improved forecast interval performance relative to the model that neglects autocorrelated recruitment.</w:t>
      </w:r>
    </w:p>
    <w:p w14:paraId="0164F562" w14:textId="77777777" w:rsidR="00194451" w:rsidRDefault="009E1607">
      <w:pPr>
        <w:tabs>
          <w:tab w:val="left" w:pos="360"/>
        </w:tabs>
        <w:spacing w:before="240" w:after="0" w:line="240" w:lineRule="auto"/>
        <w:jc w:val="both"/>
        <w:rPr>
          <w:rFonts w:ascii="Times New Roman" w:hAnsi="Times New Roman" w:cs="Times New Roman"/>
          <w:b/>
          <w:sz w:val="28"/>
          <w:szCs w:val="28"/>
        </w:rPr>
      </w:pPr>
      <w:r>
        <w:rPr>
          <w:rFonts w:ascii="Times New Roman" w:hAnsi="Times New Roman" w:cs="Times New Roman"/>
          <w:b/>
          <w:sz w:val="28"/>
          <w:szCs w:val="28"/>
        </w:rPr>
        <w:t>4</w:t>
      </w:r>
      <w:r w:rsidRPr="00016B31">
        <w:rPr>
          <w:rFonts w:ascii="Times New Roman" w:hAnsi="Times New Roman" w:cs="Times New Roman"/>
          <w:b/>
          <w:sz w:val="28"/>
          <w:szCs w:val="28"/>
        </w:rPr>
        <w:t xml:space="preserve">. </w:t>
      </w:r>
      <w:r>
        <w:rPr>
          <w:rFonts w:ascii="Times New Roman" w:hAnsi="Times New Roman" w:cs="Times New Roman"/>
          <w:b/>
          <w:sz w:val="28"/>
          <w:szCs w:val="28"/>
        </w:rPr>
        <w:t>Discussion</w:t>
      </w:r>
    </w:p>
    <w:p w14:paraId="19266069" w14:textId="1051696A" w:rsidR="00194451" w:rsidRDefault="00CF54B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Fisheries management in the United States and worldwide increasingly uses integrated stock assessment models to evaluate the likely impact of alternative management measures </w:t>
      </w:r>
      <w:r w:rsidR="0048199B">
        <w:rPr>
          <w:rFonts w:ascii="Times New Roman" w:hAnsi="Times New Roman" w:cs="Times New Roman"/>
          <w:sz w:val="24"/>
          <w:szCs w:val="24"/>
        </w:rPr>
        <w:t xml:space="preserve">on </w:t>
      </w:r>
      <w:r>
        <w:rPr>
          <w:rFonts w:ascii="Times New Roman" w:hAnsi="Times New Roman" w:cs="Times New Roman"/>
          <w:sz w:val="24"/>
          <w:szCs w:val="24"/>
        </w:rPr>
        <w:t xml:space="preserve">fish population abundance. </w:t>
      </w:r>
      <w:r w:rsidR="0048199B">
        <w:rPr>
          <w:rFonts w:ascii="Times New Roman" w:hAnsi="Times New Roman" w:cs="Times New Roman"/>
          <w:sz w:val="24"/>
          <w:szCs w:val="24"/>
        </w:rPr>
        <w:t>T</w:t>
      </w:r>
      <w:r>
        <w:rPr>
          <w:rFonts w:ascii="Times New Roman" w:hAnsi="Times New Roman" w:cs="Times New Roman"/>
          <w:sz w:val="24"/>
          <w:szCs w:val="24"/>
        </w:rPr>
        <w:t>he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and Europe both seek to end overfishing and rebuild overfished stocks</w:t>
      </w:r>
      <w:r w:rsidR="004857E9">
        <w:rPr>
          <w:rFonts w:ascii="Times New Roman" w:hAnsi="Times New Roman" w:cs="Times New Roman"/>
          <w:sz w:val="24"/>
          <w:szCs w:val="24"/>
        </w:rPr>
        <w:t xml:space="preserve"> (</w:t>
      </w:r>
      <w:r w:rsidR="004857E9" w:rsidRPr="004857E9">
        <w:rPr>
          <w:rFonts w:ascii="Times New Roman" w:hAnsi="Times New Roman" w:cs="Times New Roman"/>
          <w:sz w:val="24"/>
          <w:szCs w:val="24"/>
          <w:highlight w:val="yellow"/>
        </w:rPr>
        <w:t>citation</w:t>
      </w:r>
      <w:r w:rsidR="004857E9">
        <w:rPr>
          <w:rFonts w:ascii="Times New Roman" w:hAnsi="Times New Roman" w:cs="Times New Roman"/>
          <w:sz w:val="24"/>
          <w:szCs w:val="24"/>
        </w:rPr>
        <w:t>).</w:t>
      </w:r>
      <w:r>
        <w:rPr>
          <w:rFonts w:ascii="Times New Roman" w:hAnsi="Times New Roman" w:cs="Times New Roman"/>
          <w:sz w:val="24"/>
          <w:szCs w:val="24"/>
        </w:rPr>
        <w:t xml:space="preserve">  Rebuilding plans in the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are based upon forecasts of population </w:t>
      </w:r>
      <w:r w:rsidR="0048199B">
        <w:rPr>
          <w:rFonts w:ascii="Times New Roman" w:hAnsi="Times New Roman" w:cs="Times New Roman"/>
          <w:sz w:val="24"/>
          <w:szCs w:val="24"/>
        </w:rPr>
        <w:t>abundance</w:t>
      </w:r>
      <w:r>
        <w:rPr>
          <w:rFonts w:ascii="Times New Roman" w:hAnsi="Times New Roman" w:cs="Times New Roman"/>
          <w:sz w:val="24"/>
          <w:szCs w:val="24"/>
        </w:rPr>
        <w:t>, and each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w:t>
      </w:r>
      <w:r w:rsidR="0048199B">
        <w:rPr>
          <w:rFonts w:ascii="Times New Roman" w:hAnsi="Times New Roman" w:cs="Times New Roman"/>
          <w:sz w:val="24"/>
          <w:szCs w:val="24"/>
        </w:rPr>
        <w:t>Regional F</w:t>
      </w:r>
      <w:r>
        <w:rPr>
          <w:rFonts w:ascii="Times New Roman" w:hAnsi="Times New Roman" w:cs="Times New Roman"/>
          <w:sz w:val="24"/>
          <w:szCs w:val="24"/>
        </w:rPr>
        <w:t xml:space="preserve">isheries </w:t>
      </w:r>
      <w:r w:rsidR="0048199B">
        <w:rPr>
          <w:rFonts w:ascii="Times New Roman" w:hAnsi="Times New Roman" w:cs="Times New Roman"/>
          <w:sz w:val="24"/>
          <w:szCs w:val="24"/>
        </w:rPr>
        <w:t>M</w:t>
      </w:r>
      <w:r>
        <w:rPr>
          <w:rFonts w:ascii="Times New Roman" w:hAnsi="Times New Roman" w:cs="Times New Roman"/>
          <w:sz w:val="24"/>
          <w:szCs w:val="24"/>
        </w:rPr>
        <w:t xml:space="preserve">anagement </w:t>
      </w:r>
      <w:r w:rsidR="0048199B">
        <w:rPr>
          <w:rFonts w:ascii="Times New Roman" w:hAnsi="Times New Roman" w:cs="Times New Roman"/>
          <w:sz w:val="24"/>
          <w:szCs w:val="24"/>
        </w:rPr>
        <w:t>C</w:t>
      </w:r>
      <w:r>
        <w:rPr>
          <w:rFonts w:ascii="Times New Roman" w:hAnsi="Times New Roman" w:cs="Times New Roman"/>
          <w:sz w:val="24"/>
          <w:szCs w:val="24"/>
        </w:rPr>
        <w:t xml:space="preserve">ouncil is required to </w:t>
      </w:r>
      <w:r w:rsidR="0048199B">
        <w:rPr>
          <w:rFonts w:ascii="Times New Roman" w:hAnsi="Times New Roman" w:cs="Times New Roman"/>
          <w:sz w:val="24"/>
          <w:szCs w:val="24"/>
        </w:rPr>
        <w:t>develop an approved</w:t>
      </w:r>
      <w:r>
        <w:rPr>
          <w:rFonts w:ascii="Times New Roman" w:hAnsi="Times New Roman" w:cs="Times New Roman"/>
          <w:sz w:val="24"/>
          <w:szCs w:val="24"/>
        </w:rPr>
        <w:t xml:space="preserve"> </w:t>
      </w:r>
      <w:r w:rsidR="0048199B">
        <w:rPr>
          <w:rFonts w:ascii="Times New Roman" w:hAnsi="Times New Roman" w:cs="Times New Roman"/>
          <w:sz w:val="24"/>
          <w:szCs w:val="24"/>
        </w:rPr>
        <w:t>R</w:t>
      </w:r>
      <w:r>
        <w:rPr>
          <w:rFonts w:ascii="Times New Roman" w:hAnsi="Times New Roman" w:cs="Times New Roman"/>
          <w:sz w:val="24"/>
          <w:szCs w:val="24"/>
        </w:rPr>
        <w:t xml:space="preserve">ebuilding </w:t>
      </w:r>
      <w:r w:rsidR="0048199B">
        <w:rPr>
          <w:rFonts w:ascii="Times New Roman" w:hAnsi="Times New Roman" w:cs="Times New Roman"/>
          <w:sz w:val="24"/>
          <w:szCs w:val="24"/>
        </w:rPr>
        <w:t>P</w:t>
      </w:r>
      <w:r>
        <w:rPr>
          <w:rFonts w:ascii="Times New Roman" w:hAnsi="Times New Roman" w:cs="Times New Roman"/>
          <w:sz w:val="24"/>
          <w:szCs w:val="24"/>
        </w:rPr>
        <w:t xml:space="preserve">lan that will result in rebuilding within a pre-determined time frame.  Rebuilding </w:t>
      </w:r>
      <w:r w:rsidR="0048199B">
        <w:rPr>
          <w:rFonts w:ascii="Times New Roman" w:hAnsi="Times New Roman" w:cs="Times New Roman"/>
          <w:sz w:val="24"/>
          <w:szCs w:val="24"/>
        </w:rPr>
        <w:t>P</w:t>
      </w:r>
      <w:r>
        <w:rPr>
          <w:rFonts w:ascii="Times New Roman" w:hAnsi="Times New Roman" w:cs="Times New Roman"/>
          <w:sz w:val="24"/>
          <w:szCs w:val="24"/>
        </w:rPr>
        <w:t xml:space="preserve">lans are also required to be more likely than not to succeed in their stated timeframe, i.e., rebuilding plans are premised on a probabilistic interpretation of </w:t>
      </w:r>
      <w:r w:rsidR="00F10192">
        <w:rPr>
          <w:rFonts w:ascii="Times New Roman" w:hAnsi="Times New Roman" w:cs="Times New Roman"/>
          <w:sz w:val="24"/>
          <w:szCs w:val="24"/>
        </w:rPr>
        <w:t xml:space="preserve">the </w:t>
      </w:r>
      <w:r>
        <w:rPr>
          <w:rFonts w:ascii="Times New Roman" w:hAnsi="Times New Roman" w:cs="Times New Roman"/>
          <w:sz w:val="24"/>
          <w:szCs w:val="24"/>
        </w:rPr>
        <w:t xml:space="preserve">forecasts </w:t>
      </w:r>
      <w:r w:rsidR="00F10192">
        <w:rPr>
          <w:rFonts w:ascii="Times New Roman" w:hAnsi="Times New Roman" w:cs="Times New Roman"/>
          <w:sz w:val="24"/>
          <w:szCs w:val="24"/>
        </w:rPr>
        <w:t xml:space="preserve">generated </w:t>
      </w:r>
      <w:r>
        <w:rPr>
          <w:rFonts w:ascii="Times New Roman" w:hAnsi="Times New Roman" w:cs="Times New Roman"/>
          <w:sz w:val="24"/>
          <w:szCs w:val="24"/>
        </w:rPr>
        <w:t xml:space="preserve">from integrated stock assessment models.  </w:t>
      </w:r>
      <w:r w:rsidR="00F10192">
        <w:rPr>
          <w:rFonts w:ascii="Times New Roman" w:hAnsi="Times New Roman" w:cs="Times New Roman"/>
          <w:sz w:val="24"/>
          <w:szCs w:val="24"/>
        </w:rPr>
        <w:t>A probabilistic interpretation of catch advice arising from stock assessment models is also used in many U</w:t>
      </w:r>
      <w:r w:rsidR="00183512">
        <w:rPr>
          <w:rFonts w:ascii="Times New Roman" w:hAnsi="Times New Roman" w:cs="Times New Roman"/>
          <w:sz w:val="24"/>
          <w:szCs w:val="24"/>
        </w:rPr>
        <w:t xml:space="preserve">nited </w:t>
      </w:r>
      <w:r w:rsidR="00F10192">
        <w:rPr>
          <w:rFonts w:ascii="Times New Roman" w:hAnsi="Times New Roman" w:cs="Times New Roman"/>
          <w:sz w:val="24"/>
          <w:szCs w:val="24"/>
        </w:rPr>
        <w:t>S</w:t>
      </w:r>
      <w:r w:rsidR="00183512">
        <w:rPr>
          <w:rFonts w:ascii="Times New Roman" w:hAnsi="Times New Roman" w:cs="Times New Roman"/>
          <w:sz w:val="24"/>
          <w:szCs w:val="24"/>
        </w:rPr>
        <w:t>tates</w:t>
      </w:r>
      <w:r w:rsidR="00F10192">
        <w:rPr>
          <w:rFonts w:ascii="Times New Roman" w:hAnsi="Times New Roman" w:cs="Times New Roman"/>
          <w:sz w:val="24"/>
          <w:szCs w:val="24"/>
        </w:rPr>
        <w:t xml:space="preserve"> regions to incorporate scienti</w:t>
      </w:r>
      <w:r w:rsidR="0048199B">
        <w:rPr>
          <w:rFonts w:ascii="Times New Roman" w:hAnsi="Times New Roman" w:cs="Times New Roman"/>
          <w:sz w:val="24"/>
          <w:szCs w:val="24"/>
        </w:rPr>
        <w:t>f</w:t>
      </w:r>
      <w:r w:rsidR="00F10192">
        <w:rPr>
          <w:rFonts w:ascii="Times New Roman" w:hAnsi="Times New Roman" w:cs="Times New Roman"/>
          <w:sz w:val="24"/>
          <w:szCs w:val="24"/>
        </w:rPr>
        <w:t xml:space="preserve">ic uncertainty when defining catch limits </w:t>
      </w:r>
      <w:r w:rsidR="00D519B7">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{"citationID":"1o3eo50pv9","properties":{"formattedCitation":"(Shertzer et al., 2008)","plainCitation":"(Shertzer et al., 2008)"},"citationItems":[{"id":1605,"uris":["http://zotero.org/users/251206/items/ZE4MBGQ2"],"uri":["http://zotero.org/users/251206/items/ZE4MBGQ2"],"itemData":{"id":1605,"type":"article-journal","title":"A probability-based approach to setting annual catch levels.","container-title":"Fishery Bulletin","page":"225–232","volume":"106","issue":"3","source":"Google Scholar","author":[{"family":"Shertzer","given":"K. W"},{"family":"Prager","given":"M. H"},{"family":"Williams","given":"E. H"}],"issued":{"date-parts":[["2008"]]}}}],"schema":"https://github.com/citation-style-language/schema/raw/master/csl-citation.json"} </w:instrText>
      </w:r>
      <w:r w:rsidR="00D519B7">
        <w:rPr>
          <w:rFonts w:ascii="Times New Roman" w:hAnsi="Times New Roman" w:cs="Times New Roman"/>
          <w:sz w:val="24"/>
          <w:szCs w:val="24"/>
        </w:rPr>
        <w:fldChar w:fldCharType="separate"/>
      </w:r>
      <w:r w:rsidR="00F10192" w:rsidRPr="00F10192">
        <w:rPr>
          <w:rFonts w:ascii="Times New Roman" w:hAnsi="Times New Roman" w:cs="Times New Roman"/>
          <w:sz w:val="24"/>
        </w:rPr>
        <w:t>(Shertzer et al., 2008)</w:t>
      </w:r>
      <w:r w:rsidR="00D519B7">
        <w:rPr>
          <w:rFonts w:ascii="Times New Roman" w:hAnsi="Times New Roman" w:cs="Times New Roman"/>
          <w:sz w:val="24"/>
          <w:szCs w:val="24"/>
        </w:rPr>
        <w:fldChar w:fldCharType="end"/>
      </w:r>
      <w:r w:rsidR="00A4412B">
        <w:rPr>
          <w:rFonts w:ascii="Times New Roman" w:hAnsi="Times New Roman" w:cs="Times New Roman"/>
          <w:sz w:val="24"/>
          <w:szCs w:val="24"/>
        </w:rPr>
        <w:t xml:space="preserve"> or when interpreting stock status relative to biological reference points</w:t>
      </w:r>
      <w:r w:rsidR="00F56EDC">
        <w:rPr>
          <w:rFonts w:ascii="Times New Roman" w:hAnsi="Times New Roman" w:cs="Times New Roman"/>
          <w:sz w:val="24"/>
          <w:szCs w:val="24"/>
        </w:rPr>
        <w:t xml:space="preserve"> </w:t>
      </w:r>
      <w:r w:rsidR="00D519B7">
        <w:rPr>
          <w:rFonts w:ascii="Times New Roman" w:hAnsi="Times New Roman" w:cs="Times New Roman"/>
          <w:sz w:val="24"/>
          <w:szCs w:val="24"/>
        </w:rPr>
        <w:fldChar w:fldCharType="begin"/>
      </w:r>
      <w:r w:rsidR="00F56EDC">
        <w:rPr>
          <w:rFonts w:ascii="Times New Roman" w:hAnsi="Times New Roman" w:cs="Times New Roman"/>
          <w:sz w:val="24"/>
          <w:szCs w:val="24"/>
        </w:rPr>
        <w:instrText xml:space="preserve"> ADDIN ZOTERO_ITEM CSL_CITATION {"citationID":"1gr5k53adc","properties":{"formattedCitation":"(Stewart et al., 2013)","plainCitation":"(Stewart et al., 2013)"},"citationItems":[{"id":976,"uris":["http://zotero.org/users/251206/items/KW7NDN7V"],"uri":["http://zotero.org/users/251206/items/KW7NDN7V"],"itemData":{"id":976,"type":"article-journal","title":"A comparison of stock assessment uncertainty estimates using maximum likelihood and Bayesian methods implemented with the same model framework","container-title":"Fisheries Research","page":"37-46","volume":"142","source":"ScienceDirect","abstract":"Many fisheries stock assessment models are implemented specifically for likelihood-based estimation or for Bayesian inference (via full integration of the joint posterior distributions), but not all have appropriate structure for both statistical approaches. Bias correction of recruitment deviations, in particular, must be adjusted to achieve consistency in each case. Fisheries management often uses the two types of results similarly, setting future catch quotas based on expected values or posterior medians depending on which is available given time constraints. Using two recent examples from the U.S. west coast, Pacific hake and sablefish, both implemented in Stock Synthesis, we find that likelihood-based estimates of key management quantities, such as spawning biomass, corresponded well with posterior modes, but tend to be lower (on an absolute scale) than posterior median values and that the asymptotic approximation for uncertainty intervals based on the Hessian matrix tends to overestimate the likelihood of smaller stock sizes and underestimate that of larger stock sizes. This pattern may be caused by a basic asymmetry in most fisheries data-sets: the necessity of a minimum stock size to have generated the observed catch/time-series, but little information regarding the plausibility among much larger stock sizes. Where only one type of inference is available, this asymmetry may be important for management decision-making. Even if management takes explicit account of uncertainty, in some cases adding a precautionary buffer that scales with the relative uncertainty in point estimates, the differences in catch advice may turn out to be important and the relative reductions non-linear.","DOI":"10.1016/j.fishres.2012.07.003","ISSN":"0165-7836","shortTitle":"Stock Synthesis","journalAbbreviation":"Fisheries Research","author":[{"family":"Stewart","given":"Ian J."},{"family":"Hicks","given":"Allan C."},{"family":"Taylor","given":"Ian G."},{"family":"Thorson","given":"James T."},{"family":"Wetzel","given":"Chantell"},{"family":"Kupschus","given":"Sven"}],"issued":{"date-parts":[["2013",5]]}}}],"schema":"https://github.com/citation-style-language/schema/raw/master/csl-citation.json"} </w:instrText>
      </w:r>
      <w:r w:rsidR="00D519B7">
        <w:rPr>
          <w:rFonts w:ascii="Times New Roman" w:hAnsi="Times New Roman" w:cs="Times New Roman"/>
          <w:sz w:val="24"/>
          <w:szCs w:val="24"/>
        </w:rPr>
        <w:fldChar w:fldCharType="separate"/>
      </w:r>
      <w:r w:rsidR="00F56EDC" w:rsidRPr="00F56EDC">
        <w:rPr>
          <w:rFonts w:ascii="Times New Roman" w:hAnsi="Times New Roman" w:cs="Times New Roman"/>
          <w:sz w:val="24"/>
        </w:rPr>
        <w:t>(Stewart et al., 2013)</w:t>
      </w:r>
      <w:r w:rsidR="00D519B7">
        <w:rPr>
          <w:rFonts w:ascii="Times New Roman" w:hAnsi="Times New Roman" w:cs="Times New Roman"/>
          <w:sz w:val="24"/>
          <w:szCs w:val="24"/>
        </w:rPr>
        <w:fldChar w:fldCharType="end"/>
      </w:r>
      <w:r w:rsidR="00F10192">
        <w:rPr>
          <w:rFonts w:ascii="Times New Roman" w:hAnsi="Times New Roman" w:cs="Times New Roman"/>
          <w:sz w:val="24"/>
          <w:szCs w:val="24"/>
        </w:rPr>
        <w:t xml:space="preserve">.  </w:t>
      </w:r>
    </w:p>
    <w:p w14:paraId="704D4B46" w14:textId="77777777" w:rsidR="00194451" w:rsidRDefault="00CF54B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In this study, we have demonstrated that autocorrelated recruitment has a substantial impact upon both the </w:t>
      </w:r>
      <w:r w:rsidR="00771F44">
        <w:rPr>
          <w:rFonts w:ascii="Times New Roman" w:hAnsi="Times New Roman" w:cs="Times New Roman"/>
          <w:sz w:val="24"/>
          <w:szCs w:val="24"/>
        </w:rPr>
        <w:t xml:space="preserve">accuracy </w:t>
      </w:r>
      <w:r>
        <w:rPr>
          <w:rFonts w:ascii="Times New Roman" w:hAnsi="Times New Roman" w:cs="Times New Roman"/>
          <w:sz w:val="24"/>
          <w:szCs w:val="24"/>
        </w:rPr>
        <w:t>of forecasts (i.e., how close they</w:t>
      </w:r>
      <w:r w:rsidR="00771F44">
        <w:rPr>
          <w:rFonts w:ascii="Times New Roman" w:hAnsi="Times New Roman" w:cs="Times New Roman"/>
          <w:sz w:val="24"/>
          <w:szCs w:val="24"/>
        </w:rPr>
        <w:t xml:space="preserve"> are</w:t>
      </w:r>
      <w:r>
        <w:rPr>
          <w:rFonts w:ascii="Times New Roman" w:hAnsi="Times New Roman" w:cs="Times New Roman"/>
          <w:sz w:val="24"/>
          <w:szCs w:val="24"/>
        </w:rPr>
        <w:t xml:space="preserve"> to the true value) as well as the </w:t>
      </w:r>
      <w:r w:rsidR="00F10192">
        <w:rPr>
          <w:rFonts w:ascii="Times New Roman" w:hAnsi="Times New Roman" w:cs="Times New Roman"/>
          <w:sz w:val="24"/>
          <w:szCs w:val="24"/>
        </w:rPr>
        <w:t>width of forecast intervals</w:t>
      </w:r>
      <w:r>
        <w:rPr>
          <w:rFonts w:ascii="Times New Roman" w:hAnsi="Times New Roman" w:cs="Times New Roman"/>
          <w:sz w:val="24"/>
          <w:szCs w:val="24"/>
        </w:rPr>
        <w:t xml:space="preserve"> (i.e., how large is the estimated standard error during forecasts).  In particular, high levels of autocorrelation (i.e., ρ&gt;0.5) result in significant increases in the relative </w:t>
      </w:r>
      <w:r w:rsidR="008C5188">
        <w:rPr>
          <w:rFonts w:ascii="Times New Roman" w:hAnsi="Times New Roman" w:cs="Times New Roman"/>
          <w:sz w:val="24"/>
          <w:szCs w:val="24"/>
        </w:rPr>
        <w:t xml:space="preserve">error of population forecasts, regardless of whether the stock assessment model includes autocorrelation or not.  Also, a </w:t>
      </w:r>
      <w:r w:rsidR="00F10192">
        <w:rPr>
          <w:rFonts w:ascii="Times New Roman" w:hAnsi="Times New Roman" w:cs="Times New Roman"/>
          <w:sz w:val="24"/>
          <w:szCs w:val="24"/>
        </w:rPr>
        <w:t xml:space="preserve">model </w:t>
      </w:r>
      <w:r w:rsidR="008C5188">
        <w:rPr>
          <w:rFonts w:ascii="Times New Roman" w:hAnsi="Times New Roman" w:cs="Times New Roman"/>
          <w:sz w:val="24"/>
          <w:szCs w:val="24"/>
        </w:rPr>
        <w:t>where autocorrelation is fixed at its true</w:t>
      </w:r>
      <w:r w:rsidR="00F10192">
        <w:rPr>
          <w:rFonts w:ascii="Times New Roman" w:hAnsi="Times New Roman" w:cs="Times New Roman"/>
          <w:sz w:val="24"/>
          <w:szCs w:val="24"/>
        </w:rPr>
        <w:t xml:space="preserve"> value</w:t>
      </w:r>
      <w:r w:rsidR="008C5188">
        <w:rPr>
          <w:rFonts w:ascii="Times New Roman" w:hAnsi="Times New Roman" w:cs="Times New Roman"/>
          <w:sz w:val="24"/>
          <w:szCs w:val="24"/>
        </w:rPr>
        <w:t xml:space="preserve"> showed that forecast interval width is </w:t>
      </w:r>
      <w:r w:rsidR="0048199B">
        <w:rPr>
          <w:rFonts w:ascii="Times New Roman" w:hAnsi="Times New Roman" w:cs="Times New Roman"/>
          <w:sz w:val="24"/>
          <w:szCs w:val="24"/>
        </w:rPr>
        <w:t>substantially</w:t>
      </w:r>
      <w:r w:rsidR="00BE522E">
        <w:rPr>
          <w:rFonts w:ascii="Times New Roman" w:hAnsi="Times New Roman" w:cs="Times New Roman"/>
          <w:sz w:val="24"/>
          <w:szCs w:val="24"/>
        </w:rPr>
        <w:t xml:space="preserve"> </w:t>
      </w:r>
      <w:r w:rsidR="008C5188">
        <w:rPr>
          <w:rFonts w:ascii="Times New Roman" w:hAnsi="Times New Roman" w:cs="Times New Roman"/>
          <w:sz w:val="24"/>
          <w:szCs w:val="24"/>
        </w:rPr>
        <w:t>increased when autocorrelation is high.  These results confirm that the certainty of population forecasts is highly dependent upon the presence or absence of recruitment au</w:t>
      </w:r>
      <w:r w:rsidR="0048199B">
        <w:rPr>
          <w:rFonts w:ascii="Times New Roman" w:hAnsi="Times New Roman" w:cs="Times New Roman"/>
          <w:sz w:val="24"/>
          <w:szCs w:val="24"/>
        </w:rPr>
        <w:t>to</w:t>
      </w:r>
      <w:r w:rsidR="008C5188">
        <w:rPr>
          <w:rFonts w:ascii="Times New Roman" w:hAnsi="Times New Roman" w:cs="Times New Roman"/>
          <w:sz w:val="24"/>
          <w:szCs w:val="24"/>
        </w:rPr>
        <w:t xml:space="preserve">correlation.  Presumably, </w:t>
      </w:r>
      <w:r w:rsidR="00F10192">
        <w:rPr>
          <w:rFonts w:ascii="Times New Roman" w:hAnsi="Times New Roman" w:cs="Times New Roman"/>
          <w:sz w:val="24"/>
          <w:szCs w:val="24"/>
        </w:rPr>
        <w:t xml:space="preserve">high </w:t>
      </w:r>
      <w:r w:rsidR="008C5188">
        <w:rPr>
          <w:rFonts w:ascii="Times New Roman" w:hAnsi="Times New Roman" w:cs="Times New Roman"/>
          <w:sz w:val="24"/>
          <w:szCs w:val="24"/>
        </w:rPr>
        <w:t xml:space="preserve">recruitment autocorrelation </w:t>
      </w:r>
      <w:r w:rsidR="00F10192">
        <w:rPr>
          <w:rFonts w:ascii="Times New Roman" w:hAnsi="Times New Roman" w:cs="Times New Roman"/>
          <w:sz w:val="24"/>
          <w:szCs w:val="24"/>
        </w:rPr>
        <w:t>could contribute</w:t>
      </w:r>
      <w:r w:rsidR="008C5188">
        <w:rPr>
          <w:rFonts w:ascii="Times New Roman" w:hAnsi="Times New Roman" w:cs="Times New Roman"/>
          <w:sz w:val="24"/>
          <w:szCs w:val="24"/>
        </w:rPr>
        <w:t xml:space="preserve"> to the lack of rebuilding for </w:t>
      </w:r>
      <w:r w:rsidR="00F10192">
        <w:rPr>
          <w:rFonts w:ascii="Times New Roman" w:hAnsi="Times New Roman" w:cs="Times New Roman"/>
          <w:sz w:val="24"/>
          <w:szCs w:val="24"/>
        </w:rPr>
        <w:t xml:space="preserve">some </w:t>
      </w:r>
      <w:r w:rsidR="008C5188">
        <w:rPr>
          <w:rFonts w:ascii="Times New Roman" w:hAnsi="Times New Roman" w:cs="Times New Roman"/>
          <w:sz w:val="24"/>
          <w:szCs w:val="24"/>
        </w:rPr>
        <w:t>fishes under rebuilding plans worldwide</w:t>
      </w:r>
      <w:r w:rsidR="00771F44">
        <w:rPr>
          <w:rFonts w:ascii="Times New Roman" w:hAnsi="Times New Roman" w:cs="Times New Roman"/>
          <w:sz w:val="24"/>
          <w:szCs w:val="24"/>
        </w:rPr>
        <w:t>, particularly if forecasted biomass is overestimated as in our results</w:t>
      </w:r>
      <w:r w:rsidR="008C5188">
        <w:rPr>
          <w:rFonts w:ascii="Times New Roman" w:hAnsi="Times New Roman" w:cs="Times New Roman"/>
          <w:sz w:val="24"/>
          <w:szCs w:val="24"/>
        </w:rPr>
        <w:t xml:space="preserve"> (</w:t>
      </w:r>
      <w:r w:rsidR="00D519B7">
        <w:rPr>
          <w:rFonts w:ascii="Times New Roman" w:hAnsi="Times New Roman" w:cs="Times New Roman"/>
          <w:sz w:val="24"/>
          <w:szCs w:val="24"/>
        </w:rPr>
        <w:fldChar w:fldCharType="begin"/>
      </w:r>
      <w:r w:rsidR="00F56EDC">
        <w:rPr>
          <w:rFonts w:ascii="Times New Roman" w:hAnsi="Times New Roman" w:cs="Times New Roman"/>
          <w:sz w:val="24"/>
          <w:szCs w:val="24"/>
        </w:rPr>
        <w:instrText xml:space="preserve"> ADDIN ZOTERO_ITEM CSL_CITATION {"citationID":"ssoept669","properties":{"custom":"Hutchings, 2001","formattedCitation":"Hutchings, 2001","plainCitation":"Hutchings, 2001"},"citationItems":[{"id":338,"uris":["http://zotero.org/users/251206/items/8B6RQ4PI"],"uri":["http://zotero.org/users/251206/items/8B6RQ4PI"],"itemData":{"id":338,"type":"article-journal","title":"Influence of population decline, fishing, and spawner variability on the recovery of marine fishes","container-title":"Journal of Fish Biology","page":"306–322","volume":"59","source":"Google Scholar","author":[{"family":"Hutchings","given":"J. A."}],"issued":{"date-parts":[["2001"]]}}}],"schema":"https://github.com/citation-style-language/schema/raw/master/csl-citation.json"} </w:instrText>
      </w:r>
      <w:r w:rsidR="00D519B7">
        <w:rPr>
          <w:rFonts w:ascii="Times New Roman" w:hAnsi="Times New Roman" w:cs="Times New Roman"/>
          <w:sz w:val="24"/>
          <w:szCs w:val="24"/>
        </w:rPr>
        <w:fldChar w:fldCharType="separate"/>
      </w:r>
      <w:r w:rsidR="00F56EDC" w:rsidRPr="00F56EDC">
        <w:rPr>
          <w:rFonts w:ascii="Times New Roman" w:hAnsi="Times New Roman" w:cs="Times New Roman"/>
          <w:sz w:val="24"/>
        </w:rPr>
        <w:t>Hutchings, 2001</w:t>
      </w:r>
      <w:r w:rsidR="00D519B7">
        <w:rPr>
          <w:rFonts w:ascii="Times New Roman" w:hAnsi="Times New Roman" w:cs="Times New Roman"/>
          <w:sz w:val="24"/>
          <w:szCs w:val="24"/>
        </w:rPr>
        <w:fldChar w:fldCharType="end"/>
      </w:r>
      <w:r w:rsidR="00B11FA0">
        <w:rPr>
          <w:rFonts w:ascii="Times New Roman" w:hAnsi="Times New Roman" w:cs="Times New Roman"/>
          <w:sz w:val="24"/>
          <w:szCs w:val="24"/>
        </w:rPr>
        <w:t xml:space="preserve">; </w:t>
      </w:r>
      <w:r w:rsidR="008C5188">
        <w:rPr>
          <w:rFonts w:ascii="Times New Roman" w:hAnsi="Times New Roman" w:cs="Times New Roman"/>
          <w:sz w:val="24"/>
          <w:szCs w:val="24"/>
        </w:rPr>
        <w:t xml:space="preserve">Neubauer </w:t>
      </w:r>
      <w:r w:rsidR="008C5188">
        <w:rPr>
          <w:rFonts w:ascii="Times New Roman" w:hAnsi="Times New Roman" w:cs="Times New Roman"/>
          <w:i/>
          <w:sz w:val="24"/>
          <w:szCs w:val="24"/>
        </w:rPr>
        <w:t>et al.</w:t>
      </w:r>
      <w:r w:rsidR="008C5188">
        <w:rPr>
          <w:rFonts w:ascii="Times New Roman" w:hAnsi="Times New Roman" w:cs="Times New Roman"/>
          <w:sz w:val="24"/>
          <w:szCs w:val="24"/>
        </w:rPr>
        <w:t>, 2013).</w:t>
      </w:r>
      <w:r w:rsidR="00F10192">
        <w:rPr>
          <w:rFonts w:ascii="Times New Roman" w:hAnsi="Times New Roman" w:cs="Times New Roman"/>
          <w:sz w:val="24"/>
          <w:szCs w:val="24"/>
        </w:rPr>
        <w:t xml:space="preserve">  Previous analysis of model output from stock assessment models suggests that recruitment may have intermediate, positive autocorrelation for marine fishes </w:t>
      </w:r>
      <w:r w:rsidR="00D519B7">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{"citationID":"huvpgbtvr","properties":{"formattedCitation":"(Thorson et al., 2014)","plainCitation":"(Thorson et al., 2014)"},"citationItems":[{"id":1514,"uris":["http://zotero.org/users/251206/items/WPXMFVJT"],"uri":["http://zotero.org/users/251206/items/WPXMFVJT"],"itemData":{"id":1514,"type":"article-journal","title":"How variable is recruitment for exploited marine fishes? A hierarchical model for testing life history theory","container-title":"Canadian Journal of Fisheries and Aquatic Sciences","page":"973-983","volume":"71","issue":"7","source":"NRC Research Press","abstract":"Recruitment often varies substantially in fish populations and residual variability may have serial autocorrelation due to environmental effects even after accounting for a stock-recruit relationship. However, the likely magnitude of variability and autocorrelation in recruitment has yet to be formally estimated. We therefore develop a hierarchical model for recruitment variability and autocorrelation, and apply it to data for 154 fish populations. Results are similar when using either Ricker and Beverton-Holt stock-recruit models, and show that autocorrelated recruitment has a marginal standard deviation of 0.76 (SD=0.37) and an average autocorrelation of 0.44 (SD=0.28) when predicting for an unobserved taxonomic order. Estimates differ somewhat among taxonomic orders and stocks, and also support a hypothesized positive relationship between age at maturity and autocorrelation in recruitment. Our results can be used as a Bayesian prior for recruitment variability in models for data-poor stocks, and to dis...","DOI":"10.1139/cjfas-2013-0645","ISSN":"0706-652X","shortTitle":"How variable is recruitment for exploited marine fishes?","journalAbbreviation":"Can. J. Fish. Aquat. Sci.","author":[{"family":"Thorson","given":"James T."},{"family":"Jensen","given":"Olaf P."},{"family":"Zipkin","given":"Elise F."}],"issued":{"date-parts":[["2014"]]}}}],"schema":"https://github.com/citation-style-language/schema/raw/master/csl-citation.json"} </w:instrText>
      </w:r>
      <w:r w:rsidR="00D519B7">
        <w:rPr>
          <w:rFonts w:ascii="Times New Roman" w:hAnsi="Times New Roman" w:cs="Times New Roman"/>
          <w:sz w:val="24"/>
          <w:szCs w:val="24"/>
        </w:rPr>
        <w:fldChar w:fldCharType="separate"/>
      </w:r>
      <w:r w:rsidR="00F10192" w:rsidRPr="00F10192">
        <w:rPr>
          <w:rFonts w:ascii="Times New Roman" w:hAnsi="Times New Roman" w:cs="Times New Roman"/>
          <w:sz w:val="24"/>
        </w:rPr>
        <w:t xml:space="preserve">(Thorson et al., </w:t>
      </w:r>
      <w:r w:rsidR="00F10192" w:rsidRPr="00F10192">
        <w:rPr>
          <w:rFonts w:ascii="Times New Roman" w:hAnsi="Times New Roman" w:cs="Times New Roman"/>
          <w:sz w:val="24"/>
        </w:rPr>
        <w:lastRenderedPageBreak/>
        <w:t>2014)</w:t>
      </w:r>
      <w:r w:rsidR="00D519B7">
        <w:rPr>
          <w:rFonts w:ascii="Times New Roman" w:hAnsi="Times New Roman" w:cs="Times New Roman"/>
          <w:sz w:val="24"/>
          <w:szCs w:val="24"/>
        </w:rPr>
        <w:fldChar w:fldCharType="end"/>
      </w:r>
      <w:r w:rsidR="00F10192">
        <w:rPr>
          <w:rFonts w:ascii="Times New Roman" w:hAnsi="Times New Roman" w:cs="Times New Roman"/>
          <w:sz w:val="24"/>
          <w:szCs w:val="24"/>
        </w:rPr>
        <w:t xml:space="preserve">.  However, these previous results are based on model-output, which is fraught with statistical issues </w:t>
      </w:r>
      <w:r w:rsidR="00D519B7">
        <w:rPr>
          <w:rFonts w:ascii="Times New Roman" w:hAnsi="Times New Roman" w:cs="Times New Roman"/>
          <w:sz w:val="24"/>
          <w:szCs w:val="24"/>
        </w:rPr>
        <w:fldChar w:fldCharType="begin"/>
      </w:r>
      <w:r w:rsidR="007F45C6">
        <w:rPr>
          <w:rFonts w:ascii="Times New Roman" w:hAnsi="Times New Roman" w:cs="Times New Roman"/>
          <w:sz w:val="24"/>
          <w:szCs w:val="24"/>
        </w:rPr>
        <w:instrText xml:space="preserve"> ADDIN ZOTERO_ITEM CSL_CITATION {"citationID":"I4W1JHLU","properties":{"formattedCitation":"(Brooks and Deroba, 2015; Thorson et al., 2015a)","plainCitation":"(Brooks and Deroba, 2015; Thorson et al., 2015a)"},"citationItems":[{"id":3242,"uris":["http://zotero.org/users/251206/items/66NJ7VMU"],"uri":["http://zotero.org/users/251206/items/66NJ7VMU"],"itemData":{"id":3242,"type":"article-journal","title":"When “data” are not data: the pitfalls of post hoc analyses that use stock assessment model output","container-title":"Canadian Journal of Fisheries and Aquatic Sciences","page":"634-641","volume":"72","issue":"4","source":"NRC Research Press","abstract":"The practice of treating stock assessment model output as data in subsequent modeling efforts is becoming more common, aided in part by the growing availability of online repositories of assessment results (misleadingly referred to as “data” bases). Such modeling exercises frequently overlook the uncertainty in the assessment output, the potential bias in estimates and correlation between estimates, and the structural assumptions of the original assessment model. We provide examples of post hoc analyses and discuss the problems in each case. We suggest alternative approaches that could have avoided using assessment model output altogether or suggest analyses that may have exposed the pitfalls of such methods. Whenever possible, we suggest not using stock assessment model output as data in post hoc analyses. If using assessment model output as data is unavoidable, then to address some aspects of the uncertainties associated with using assessment model estimates, we suggest collaborating with lead assessmen..., La pratique consistant à utiliser les résultats de modèles d’évaluation des stocks comme données dans des efforts de modélisation subséquents est de plus en plus répandue, grâce en partie à la disponibilité croissante de dépôts en ligne de résultats d’évaluations (appelés, erronément, bases de « données »). Dans bien des cas, ces efforts de modélisation ne tiennent pas compte de l’incertitude inhérente aux résultats d’évaluation, du biais potentiel dans les estimations et de la corrélation entre ces dernières, ni des hypothèses structurales du modèle d’évaluation initial. Nous présentons des exemples d’analyse post hoc et discutons des problèmes inhérents à chaque cas. Nous proposons d’autres approches qui auraient pu éviter l’utilisation de résultats de modèles d’évaluation ou des analyses qui auraient pu exposer les pièges qui présentent ces méthodes. Nous suggérons d’éviter d’utiliser, dans la mesure du possible, des résultats de modèles d’évaluation des stocks comme données dans des analyses post hoc....","DOI":"10.1139/cjfas-2014-0231","ISSN":"0706-652X","shortTitle":"When “data” are not data","journalAbbreviation":"Can. J. Fish. Aquat. Sci.","author":[{"family":"Brooks","given":"Elizabeth N."},{"family":"Deroba","given":"Jonathan J."}],"issued":{"date-parts":[["2015",1,6]]}}},{"id":3184,"uris":["http://zotero.org/users/251206/items/J2X9HWIG"],"uri":["http://zotero.org/users/251206/items/J2X9HWIG"],"itemData":{"id":3184,"type":"article-journal","title":"Giants' shoulders 15 years later: lessons, challenges and guidelines in fisheries meta-analysis","container-title":"Fish and Fisheries","page":"342-361","volume":"16","issue":"2","source":"Wiley Online Library","abstract":"Meta-analysis has been an integral tool for fisheries researchers since the late 1990s. However, there remain few guidelines for the design, implementation or interpretation of meta-analyses in the field of fisheries. Here, we provide the necessary background for readers, authors and reviewers, including a brief history of the use of meta-analysis in fisheries, an overview of common model types and distinctions, and examples of different goals that can be achieved using meta-analysis. We outline the primary challenges in implementing meta-analyses, including difficulties in discriminating between alternative hypotheses that can explain the data with equal plausibility, the importance of validating results using multiple lines of evidence, the trade-off between complexity and sample size and problems associated with the use of model output. For each of these challenges, we also provide suggestions, such as the use of propensity scores for dealing with selection bias and the use of covariates to control for confounding effects. These challenges are then illustrated with examples from diverse subfields of fisheries, including (i) the analysis of the stock–recruit relationship, (ii) fisheries management, rebuilding and population viability, (iii) habitat-specific vital rates, (iv) life-history theory and (v) the evaluation of marine reserves. We conclude with our reasons for believing that meta-analysis will continue to grow in importance for these and many other research goals in fisheries science and argue that standards of practice are therefore essential.","DOI":"10.1111/faf.12061","ISSN":"1467-2979","shortTitle":"Giants' shoulders 15 years later","journalAbbreviation":"Fish Fish","language":"en","author":[{"family":"Thorson","given":"James T."},{"family":"Cope","given":"Jason M"},{"family":"Kleisner","given":"Kristin M"},{"family":"Samhouri","given":"Jameal F"},{"family":"Shelton","given":"Andrew O"},{"family":"Ward","given":"Eric J"}],"issued":{"date-parts":[["2015",6,1]]}}}],"schema":"https://github.com/citation-style-language/schema/raw/master/csl-citation.json"} </w:instrText>
      </w:r>
      <w:r w:rsidR="00D519B7">
        <w:rPr>
          <w:rFonts w:ascii="Times New Roman" w:hAnsi="Times New Roman" w:cs="Times New Roman"/>
          <w:sz w:val="24"/>
          <w:szCs w:val="24"/>
        </w:rPr>
        <w:fldChar w:fldCharType="separate"/>
      </w:r>
      <w:r w:rsidR="007F45C6" w:rsidRPr="007F45C6">
        <w:rPr>
          <w:rFonts w:ascii="Times New Roman" w:hAnsi="Times New Roman" w:cs="Times New Roman"/>
          <w:sz w:val="24"/>
        </w:rPr>
        <w:t>(Brooks and Deroba, 2015; Thorson et al., 2015a)</w:t>
      </w:r>
      <w:r w:rsidR="00D519B7">
        <w:rPr>
          <w:rFonts w:ascii="Times New Roman" w:hAnsi="Times New Roman" w:cs="Times New Roman"/>
          <w:sz w:val="24"/>
          <w:szCs w:val="24"/>
        </w:rPr>
        <w:fldChar w:fldCharType="end"/>
      </w:r>
      <w:r w:rsidR="00F10192">
        <w:rPr>
          <w:rFonts w:ascii="Times New Roman" w:hAnsi="Times New Roman" w:cs="Times New Roman"/>
          <w:sz w:val="24"/>
          <w:szCs w:val="24"/>
        </w:rPr>
        <w:t xml:space="preserve">.  </w:t>
      </w:r>
    </w:p>
    <w:p w14:paraId="604DAB6F" w14:textId="77777777" w:rsidR="00144DE3" w:rsidRDefault="008C5188">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We have also shown improvements in forecast interval performance when fixing autocorrelation at the sample autocorrelation of estimated recruitment deviations.  </w:t>
      </w:r>
      <w:commentRangeStart w:id="2"/>
      <w:r w:rsidR="007F45C6">
        <w:rPr>
          <w:rFonts w:ascii="Times New Roman" w:hAnsi="Times New Roman" w:cs="Times New Roman"/>
          <w:sz w:val="24"/>
          <w:szCs w:val="24"/>
        </w:rPr>
        <w:t xml:space="preserve">It is not necessary to accurately estimate forecast interval width </w:t>
      </w:r>
      <w:r w:rsidR="0048199B">
        <w:rPr>
          <w:rFonts w:ascii="Times New Roman" w:hAnsi="Times New Roman" w:cs="Times New Roman"/>
          <w:sz w:val="24"/>
          <w:szCs w:val="24"/>
        </w:rPr>
        <w:t>as</w:t>
      </w:r>
      <w:r w:rsidR="00582878">
        <w:rPr>
          <w:rFonts w:ascii="Times New Roman" w:hAnsi="Times New Roman" w:cs="Times New Roman"/>
          <w:sz w:val="24"/>
          <w:szCs w:val="24"/>
        </w:rPr>
        <w:t xml:space="preserve"> </w:t>
      </w:r>
      <w:r w:rsidR="001166E7">
        <w:rPr>
          <w:rFonts w:ascii="Times New Roman" w:hAnsi="Times New Roman" w:cs="Times New Roman"/>
          <w:sz w:val="24"/>
          <w:szCs w:val="24"/>
        </w:rPr>
        <w:t xml:space="preserve">if </w:t>
      </w:r>
      <w:r w:rsidR="007F45C6">
        <w:rPr>
          <w:rFonts w:ascii="Times New Roman" w:hAnsi="Times New Roman" w:cs="Times New Roman"/>
          <w:sz w:val="24"/>
          <w:szCs w:val="24"/>
        </w:rPr>
        <w:t xml:space="preserve">management only </w:t>
      </w:r>
      <w:r w:rsidR="0048199B">
        <w:rPr>
          <w:rFonts w:ascii="Times New Roman" w:hAnsi="Times New Roman" w:cs="Times New Roman"/>
          <w:sz w:val="24"/>
          <w:szCs w:val="24"/>
        </w:rPr>
        <w:t xml:space="preserve">currently utilize </w:t>
      </w:r>
      <w:r w:rsidR="007F45C6">
        <w:rPr>
          <w:rFonts w:ascii="Times New Roman" w:hAnsi="Times New Roman" w:cs="Times New Roman"/>
          <w:sz w:val="24"/>
          <w:szCs w:val="24"/>
        </w:rPr>
        <w:t xml:space="preserve">the </w:t>
      </w:r>
      <w:commentRangeStart w:id="3"/>
      <w:r w:rsidR="007F45C6">
        <w:rPr>
          <w:rFonts w:ascii="Times New Roman" w:hAnsi="Times New Roman" w:cs="Times New Roman"/>
          <w:sz w:val="24"/>
          <w:szCs w:val="24"/>
        </w:rPr>
        <w:t>median</w:t>
      </w:r>
      <w:commentRangeEnd w:id="3"/>
      <w:r w:rsidR="0048199B">
        <w:rPr>
          <w:rStyle w:val="CommentReference"/>
        </w:rPr>
        <w:commentReference w:id="3"/>
      </w:r>
      <w:r w:rsidR="007F45C6">
        <w:rPr>
          <w:rFonts w:ascii="Times New Roman" w:hAnsi="Times New Roman" w:cs="Times New Roman"/>
          <w:sz w:val="24"/>
          <w:szCs w:val="24"/>
        </w:rPr>
        <w:t xml:space="preserve"> of the forecast</w:t>
      </w:r>
      <w:r w:rsidR="001166E7">
        <w:rPr>
          <w:rFonts w:ascii="Times New Roman" w:hAnsi="Times New Roman" w:cs="Times New Roman"/>
          <w:sz w:val="24"/>
          <w:szCs w:val="24"/>
        </w:rPr>
        <w:t>, but the accuracy of the median will be very important</w:t>
      </w:r>
      <w:r w:rsidR="007F45C6">
        <w:rPr>
          <w:rFonts w:ascii="Times New Roman" w:hAnsi="Times New Roman" w:cs="Times New Roman"/>
          <w:sz w:val="24"/>
          <w:szCs w:val="24"/>
        </w:rPr>
        <w:t xml:space="preserve">.  </w:t>
      </w:r>
      <w:commentRangeEnd w:id="2"/>
      <w:r w:rsidR="00D46B9B">
        <w:rPr>
          <w:rStyle w:val="CommentReference"/>
        </w:rPr>
        <w:commentReference w:id="2"/>
      </w:r>
      <w:r w:rsidR="007F45C6">
        <w:rPr>
          <w:rFonts w:ascii="Times New Roman" w:hAnsi="Times New Roman" w:cs="Times New Roman"/>
          <w:sz w:val="24"/>
          <w:szCs w:val="24"/>
        </w:rPr>
        <w:t>However, if fisheries managers use other quantities from the forecast (i.e., seek a management procedure that achieves a target biomass with 75% probability),</w:t>
      </w:r>
      <w:r w:rsidR="001166E7">
        <w:rPr>
          <w:rFonts w:ascii="Times New Roman" w:hAnsi="Times New Roman" w:cs="Times New Roman"/>
          <w:sz w:val="24"/>
          <w:szCs w:val="24"/>
        </w:rPr>
        <w:t xml:space="preserve"> or have Harvest Control Rules where the percentile for catch advice depends on the degree of depletion,</w:t>
      </w:r>
      <w:r w:rsidR="007F45C6">
        <w:rPr>
          <w:rFonts w:ascii="Times New Roman" w:hAnsi="Times New Roman" w:cs="Times New Roman"/>
          <w:sz w:val="24"/>
          <w:szCs w:val="24"/>
        </w:rPr>
        <w:t xml:space="preserve"> </w:t>
      </w:r>
      <w:r w:rsidR="001166E7">
        <w:rPr>
          <w:rFonts w:ascii="Times New Roman" w:hAnsi="Times New Roman" w:cs="Times New Roman"/>
          <w:sz w:val="24"/>
          <w:szCs w:val="24"/>
        </w:rPr>
        <w:t xml:space="preserve">then </w:t>
      </w:r>
      <w:r w:rsidR="007F45C6">
        <w:rPr>
          <w:rFonts w:ascii="Times New Roman" w:hAnsi="Times New Roman" w:cs="Times New Roman"/>
          <w:sz w:val="24"/>
          <w:szCs w:val="24"/>
        </w:rPr>
        <w:t xml:space="preserve">it is necessary to have accurate estimates of forecast interval width.  </w:t>
      </w:r>
      <w:r w:rsidR="00F10192">
        <w:rPr>
          <w:rFonts w:ascii="Times New Roman" w:hAnsi="Times New Roman" w:cs="Times New Roman"/>
          <w:sz w:val="24"/>
          <w:szCs w:val="24"/>
        </w:rPr>
        <w:t xml:space="preserve">Our simulation results show that </w:t>
      </w:r>
      <w:r w:rsidR="007F45C6">
        <w:rPr>
          <w:rFonts w:ascii="Times New Roman" w:hAnsi="Times New Roman" w:cs="Times New Roman"/>
          <w:sz w:val="24"/>
          <w:szCs w:val="24"/>
        </w:rPr>
        <w:t xml:space="preserve">the </w:t>
      </w:r>
      <w:r>
        <w:rPr>
          <w:rFonts w:ascii="Times New Roman" w:hAnsi="Times New Roman" w:cs="Times New Roman"/>
          <w:sz w:val="24"/>
          <w:szCs w:val="24"/>
        </w:rPr>
        <w:t xml:space="preserve">“external” estimate of autocorrelation results in less biased estimates of autocorrelation than </w:t>
      </w:r>
      <w:r w:rsidR="00570EDB">
        <w:rPr>
          <w:rFonts w:ascii="Times New Roman" w:hAnsi="Times New Roman" w:cs="Times New Roman"/>
          <w:sz w:val="24"/>
          <w:szCs w:val="24"/>
        </w:rPr>
        <w:t>estimating</w:t>
      </w:r>
      <w:r>
        <w:rPr>
          <w:rFonts w:ascii="Times New Roman" w:hAnsi="Times New Roman" w:cs="Times New Roman"/>
          <w:sz w:val="24"/>
          <w:szCs w:val="24"/>
        </w:rPr>
        <w:t xml:space="preserve"> autocorrelation as a fixed effect.  </w:t>
      </w:r>
    </w:p>
    <w:p w14:paraId="1EB6B23E" w14:textId="77777777" w:rsidR="00144DE3" w:rsidRDefault="00144DE3" w:rsidP="00144DE3">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C5188">
        <w:rPr>
          <w:rFonts w:ascii="Times New Roman" w:hAnsi="Times New Roman" w:cs="Times New Roman"/>
          <w:sz w:val="24"/>
          <w:szCs w:val="24"/>
        </w:rPr>
        <w:t xml:space="preserve">The poor </w:t>
      </w:r>
      <w:r w:rsidR="00F10192">
        <w:rPr>
          <w:rFonts w:ascii="Times New Roman" w:hAnsi="Times New Roman" w:cs="Times New Roman"/>
          <w:sz w:val="24"/>
          <w:szCs w:val="24"/>
        </w:rPr>
        <w:t xml:space="preserve">forecast interval </w:t>
      </w:r>
      <w:r w:rsidR="008C5188">
        <w:rPr>
          <w:rFonts w:ascii="Times New Roman" w:hAnsi="Times New Roman" w:cs="Times New Roman"/>
          <w:sz w:val="24"/>
          <w:szCs w:val="24"/>
        </w:rPr>
        <w:t xml:space="preserve">performance when estimating autocorrelation as a fixed effect likely arises from our use of penalized-likelihood estimation methods.  Penalized likelihood has previously been shown to result in a negative bias when estimating the variance of recruitment deviations </w:t>
      </w:r>
      <w:r w:rsidR="00D519B7">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{"citationID":"2karodnmrm","properties":{"formattedCitation":"(Thorson et al., 2015b)","plainCitation":"(Thorson et al., 2015b)"},"citationItems":[{"id":1463,"uris":["http://zotero.org/users/251206/items/VUXCEEZD"],"uri":["http://zotero.org/users/251206/items/VUXCEEZD"],"itemData":{"id":1463,"type":"article-journal","title":"Random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D519B7">
        <w:rPr>
          <w:rFonts w:ascii="Times New Roman" w:hAnsi="Times New Roman" w:cs="Times New Roman"/>
          <w:sz w:val="24"/>
          <w:szCs w:val="24"/>
        </w:rPr>
        <w:fldChar w:fldCharType="separate"/>
      </w:r>
      <w:r w:rsidR="007F45C6" w:rsidRPr="007F45C6">
        <w:rPr>
          <w:rFonts w:ascii="Times New Roman" w:hAnsi="Times New Roman" w:cs="Times New Roman"/>
          <w:sz w:val="24"/>
        </w:rPr>
        <w:t>(Thorson et al., 2015b)</w:t>
      </w:r>
      <w:r w:rsidR="00D519B7">
        <w:rPr>
          <w:rFonts w:ascii="Times New Roman" w:hAnsi="Times New Roman" w:cs="Times New Roman"/>
          <w:sz w:val="24"/>
          <w:szCs w:val="24"/>
        </w:rPr>
        <w:fldChar w:fldCharType="end"/>
      </w:r>
      <w:r w:rsidR="008C5188">
        <w:rPr>
          <w:rFonts w:ascii="Times New Roman" w:hAnsi="Times New Roman" w:cs="Times New Roman"/>
          <w:sz w:val="24"/>
          <w:szCs w:val="24"/>
        </w:rPr>
        <w:t>, and a sample-based statistic has therefore been developed for estimating this variance</w:t>
      </w:r>
      <w:r w:rsidR="00F10192">
        <w:rPr>
          <w:rFonts w:ascii="Times New Roman" w:hAnsi="Times New Roman" w:cs="Times New Roman"/>
          <w:sz w:val="24"/>
          <w:szCs w:val="24"/>
        </w:rPr>
        <w:t xml:space="preserve"> </w:t>
      </w:r>
      <w:r w:rsidR="00D519B7">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{"citationID":"221qj127r2","properties":{"formattedCitation":"(Methot and Taylor, 2011)","plainCitation":"(Methot and Taylor, 2011)"},"citationItems":[{"id":988,"uris":["http://zotero.org/users/251206/items/M83XPSGB"],"uri":["http://zotero.org/users/251206/items/M83XPSGB"],"itemData":{"id":988,"type":"article-journal","title":"Adjusting for bias due to variability of estimated recruitments in fishery assessment models","container-title":"Canadian Journal of Fisheries and Aquatic Sciences","page":"1744–1760","volume":"68","issue":"10","source":"Google Scholar","journalAbbreviation":"Can. J. Fish. Aquat. Sci.","author":[{"family":"Methot","given":"R.D."},{"family":"Taylor","given":"I.G."}],"issued":{"date-parts":[["2011"]]}}}],"schema":"https://github.com/citation-style-language/schema/raw/master/csl-citation.json"} </w:instrText>
      </w:r>
      <w:r w:rsidR="00D519B7">
        <w:rPr>
          <w:rFonts w:ascii="Times New Roman" w:hAnsi="Times New Roman" w:cs="Times New Roman"/>
          <w:sz w:val="24"/>
          <w:szCs w:val="24"/>
        </w:rPr>
        <w:fldChar w:fldCharType="separate"/>
      </w:r>
      <w:r w:rsidR="00F10192" w:rsidRPr="00F10192">
        <w:rPr>
          <w:rFonts w:ascii="Times New Roman" w:hAnsi="Times New Roman" w:cs="Times New Roman"/>
          <w:sz w:val="24"/>
        </w:rPr>
        <w:t>(Methot and Taylor, 2011)</w:t>
      </w:r>
      <w:r w:rsidR="00D519B7">
        <w:rPr>
          <w:rFonts w:ascii="Times New Roman" w:hAnsi="Times New Roman" w:cs="Times New Roman"/>
          <w:sz w:val="24"/>
          <w:szCs w:val="24"/>
        </w:rPr>
        <w:fldChar w:fldCharType="end"/>
      </w:r>
      <w:r w:rsidR="00F10192">
        <w:rPr>
          <w:rFonts w:ascii="Times New Roman" w:hAnsi="Times New Roman" w:cs="Times New Roman"/>
          <w:sz w:val="24"/>
          <w:szCs w:val="24"/>
        </w:rPr>
        <w:t>.  However, we note that fixing autocorrelation externally does not prop</w:t>
      </w:r>
      <w:r w:rsidR="0048199B">
        <w:rPr>
          <w:rFonts w:ascii="Times New Roman" w:hAnsi="Times New Roman" w:cs="Times New Roman"/>
          <w:sz w:val="24"/>
          <w:szCs w:val="24"/>
        </w:rPr>
        <w:t>a</w:t>
      </w:r>
      <w:r w:rsidR="00F10192">
        <w:rPr>
          <w:rFonts w:ascii="Times New Roman" w:hAnsi="Times New Roman" w:cs="Times New Roman"/>
          <w:sz w:val="24"/>
          <w:szCs w:val="24"/>
        </w:rPr>
        <w:t xml:space="preserve">gate uncertainty about the magnitude of autocorrelation when estimating standard errors for other </w:t>
      </w:r>
      <w:r w:rsidR="00D33949">
        <w:rPr>
          <w:rFonts w:ascii="Times New Roman" w:hAnsi="Times New Roman" w:cs="Times New Roman"/>
          <w:sz w:val="24"/>
          <w:szCs w:val="24"/>
        </w:rPr>
        <w:t>parameters or derived quantities for management</w:t>
      </w:r>
      <w:r w:rsidR="00F10192">
        <w:rPr>
          <w:rFonts w:ascii="Times New Roman" w:hAnsi="Times New Roman" w:cs="Times New Roman"/>
          <w:sz w:val="24"/>
          <w:szCs w:val="24"/>
        </w:rPr>
        <w:t xml:space="preserve"> (e.g., </w:t>
      </w:r>
      <w:r w:rsidR="00A53193">
        <w:rPr>
          <w:rFonts w:ascii="Times New Roman" w:hAnsi="Times New Roman" w:cs="Times New Roman"/>
          <w:sz w:val="24"/>
          <w:szCs w:val="24"/>
        </w:rPr>
        <w:t xml:space="preserve">the CV of </w:t>
      </w:r>
      <w:r w:rsidR="00F10192">
        <w:rPr>
          <w:rFonts w:ascii="Times New Roman" w:hAnsi="Times New Roman" w:cs="Times New Roman"/>
          <w:sz w:val="24"/>
          <w:szCs w:val="24"/>
        </w:rPr>
        <w:t>average unfished spawning biomass</w:t>
      </w:r>
      <w:r w:rsidR="00A53193">
        <w:rPr>
          <w:rFonts w:ascii="Times New Roman" w:hAnsi="Times New Roman" w:cs="Times New Roman"/>
          <w:sz w:val="24"/>
          <w:szCs w:val="24"/>
        </w:rPr>
        <w:t xml:space="preserve"> may be different when ρ is estimated compared to when ρ is fixed</w:t>
      </w:r>
      <w:r w:rsidR="00F10192">
        <w:rPr>
          <w:rFonts w:ascii="Times New Roman" w:hAnsi="Times New Roman" w:cs="Times New Roman"/>
          <w:sz w:val="24"/>
          <w:szCs w:val="24"/>
        </w:rPr>
        <w:t>).</w:t>
      </w:r>
      <w:r w:rsidR="00A53193">
        <w:rPr>
          <w:rFonts w:ascii="Times New Roman" w:hAnsi="Times New Roman" w:cs="Times New Roman"/>
          <w:sz w:val="24"/>
          <w:szCs w:val="24"/>
        </w:rPr>
        <w:t xml:space="preserve"> </w:t>
      </w:r>
    </w:p>
    <w:p w14:paraId="61E0C418" w14:textId="173473E2" w:rsidR="00907493" w:rsidRDefault="00144DE3">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Based on our results here, we identify several useful avenues for future research</w:t>
      </w:r>
      <w:r w:rsidR="00907493">
        <w:rPr>
          <w:rFonts w:ascii="Times New Roman" w:hAnsi="Times New Roman" w:cs="Times New Roman"/>
          <w:sz w:val="24"/>
          <w:szCs w:val="24"/>
        </w:rPr>
        <w:t>:</w:t>
      </w:r>
    </w:p>
    <w:p w14:paraId="06CFC92E" w14:textId="77777777" w:rsidR="00106F51" w:rsidRDefault="00144DE3" w:rsidP="00907493">
      <w:pPr>
        <w:pStyle w:val="ListParagraph"/>
        <w:numPr>
          <w:ilvl w:val="0"/>
          <w:numId w:val="19"/>
        </w:numPr>
        <w:tabs>
          <w:tab w:val="left" w:pos="360"/>
        </w:tabs>
        <w:spacing w:after="0" w:line="240" w:lineRule="auto"/>
        <w:jc w:val="both"/>
        <w:rPr>
          <w:rFonts w:ascii="Times New Roman" w:hAnsi="Times New Roman" w:cs="Times New Roman"/>
          <w:sz w:val="24"/>
          <w:szCs w:val="24"/>
        </w:rPr>
      </w:pPr>
      <w:r w:rsidRPr="00907493">
        <w:rPr>
          <w:rFonts w:ascii="Times New Roman" w:hAnsi="Times New Roman" w:cs="Times New Roman"/>
          <w:sz w:val="24"/>
          <w:szCs w:val="24"/>
        </w:rPr>
        <w:t xml:space="preserve">Most obviously, research could explore whether a mixed-effects estimate of autocorrelation could improve performance when estimating autocorrelation as a model parameter.  </w:t>
      </w:r>
      <w:r w:rsidR="00907493" w:rsidRPr="00907493">
        <w:rPr>
          <w:rFonts w:ascii="Times New Roman" w:hAnsi="Times New Roman" w:cs="Times New Roman"/>
          <w:sz w:val="24"/>
          <w:szCs w:val="24"/>
        </w:rPr>
        <w:t xml:space="preserve">Mixed-effects estimation is increasingly feasible using either the Lapace approximation </w:t>
      </w:r>
      <w:r w:rsidR="00D519B7" w:rsidRPr="00907493">
        <w:rPr>
          <w:rFonts w:ascii="Times New Roman" w:hAnsi="Times New Roman" w:cs="Times New Roman"/>
          <w:sz w:val="24"/>
          <w:szCs w:val="24"/>
        </w:rPr>
        <w:fldChar w:fldCharType="begin"/>
      </w:r>
      <w:r w:rsidR="00907493" w:rsidRPr="00907493">
        <w:rPr>
          <w:rFonts w:ascii="Times New Roman" w:hAnsi="Times New Roman" w:cs="Times New Roman"/>
          <w:sz w:val="24"/>
          <w:szCs w:val="24"/>
        </w:rPr>
        <w:instrText xml:space="preserve"> ADDIN ZOTERO_ITEM CSL_CITATION {"citationID":"1pi4iltmct","properties":{"formattedCitation":"(Skaug and Fournier, 2006; Thorson et al., 2015b)","plainCitation":"(Skaug and Fournier, 2006; Thorson et al., 2015b)"},"citationItems":[{"id":258,"uris":["http://zotero.org/users/251206/items/6XBTQ9AH"],"uri":["http://zotero.org/users/251206/items/6XBTQ9AH"],"itemData":{"id":258,"type":"article-journal","title":"Automatic approximation of the marginal likelihood in non-Gaussian hierarchical models","container-title":"Computational Statistics &amp; Data Analysis","page":"699-709","volume":"51","issue":"2","source":"Google Scholar","author":[{"family":"Skaug","given":"Hans"},{"family":"Fournier","given":"Dave"}],"issued":{"date-parts":[["2006"]]}}},{"id":1463,"uris":["http://zotero.org/users/251206/items/VUXCEEZD"],"uri":["http://zotero.org/users/251206/items/VUXCEEZD"],"itemData":{"id":1463,"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D519B7" w:rsidRPr="00907493">
        <w:rPr>
          <w:rFonts w:ascii="Times New Roman" w:hAnsi="Times New Roman" w:cs="Times New Roman"/>
          <w:sz w:val="24"/>
          <w:szCs w:val="24"/>
        </w:rPr>
        <w:fldChar w:fldCharType="separate"/>
      </w:r>
      <w:r w:rsidR="00907493" w:rsidRPr="00907493">
        <w:rPr>
          <w:rFonts w:ascii="Times New Roman" w:hAnsi="Times New Roman" w:cs="Times New Roman"/>
          <w:sz w:val="24"/>
        </w:rPr>
        <w:t>(Skaug and Fournier, 2006; Thorson et al., 2015b)</w:t>
      </w:r>
      <w:r w:rsidR="00D519B7" w:rsidRPr="00907493">
        <w:rPr>
          <w:rFonts w:ascii="Times New Roman" w:hAnsi="Times New Roman" w:cs="Times New Roman"/>
          <w:sz w:val="24"/>
          <w:szCs w:val="24"/>
        </w:rPr>
        <w:fldChar w:fldCharType="end"/>
      </w:r>
      <w:r w:rsidR="00907493" w:rsidRPr="00907493">
        <w:rPr>
          <w:rFonts w:ascii="Times New Roman" w:hAnsi="Times New Roman" w:cs="Times New Roman"/>
          <w:sz w:val="24"/>
          <w:szCs w:val="24"/>
        </w:rPr>
        <w:t xml:space="preserve"> or Markov-chain Monte Carlo sampling </w:t>
      </w:r>
      <w:r w:rsidR="00D519B7" w:rsidRPr="00907493">
        <w:rPr>
          <w:rFonts w:ascii="Times New Roman" w:hAnsi="Times New Roman" w:cs="Times New Roman"/>
          <w:sz w:val="24"/>
          <w:szCs w:val="24"/>
        </w:rPr>
        <w:fldChar w:fldCharType="begin"/>
      </w:r>
      <w:r w:rsidR="00907493" w:rsidRPr="00907493">
        <w:rPr>
          <w:rFonts w:ascii="Times New Roman" w:hAnsi="Times New Roman" w:cs="Times New Roman"/>
          <w:sz w:val="24"/>
          <w:szCs w:val="24"/>
        </w:rPr>
        <w:instrText xml:space="preserve"> ADDIN ZOTERO_ITEM CSL_CITATION {"citationID":"557cj43st","properties":{"formattedCitation":"(Stewart et al., 2013)","plainCitation":"(Stewart et al., 2013)"},"citationItems":[{"id":976,"uris":["http://zotero.org/users/251206/items/KW7NDN7V"],"uri":["http://zotero.org/users/251206/items/KW7NDN7V"],"itemData":{"id":976,"type":"article-journal","title":"A comparison of stock assessment uncertainty estimates using maximum likelihood and Bayesian methods implemented with the same model framework","container-title":"Fisheries Research","page":"37-46","volume":"142","source":"ScienceDirect","abstract":"Many fisheries stock assessment models are implemented specifically for likelihood-based estimation or for Bayesian inference (via full integration of the joint posterior distributions), but not all have appropriate structure for both statistical approaches. Bias correction of recruitment deviations, in particular, must be adjusted to achieve consistency in each case. Fisheries management often uses the two types of results similarly, setting future catch quotas based on expected values or posterior medians depending on which is available given time constraints. Using two recent examples from the U.S. west coast, Pacific hake and sablefish, both implemented in Stock Synthesis, we find that likelihood-based estimates of key management quantities, such as spawning biomass, corresponded well with posterior modes, but tend to be lower (on an absolute scale) than posterior median values and that the asymptotic approximation for uncertainty intervals based on the Hessian matrix tends to overestimate the likelihood of smaller stock sizes and underestimate that of larger stock sizes. This pattern may be caused by a basic asymmetry in most fisheries data-sets: the necessity of a minimum stock size to have generated the observed catch/time-series, but little information regarding the plausibility among much larger stock sizes. Where only one type of inference is available, this asymmetry may be important for management decision-making. Even if management takes explicit account of uncertainty, in some cases adding a precautionary buffer that scales with the relative uncertainty in point estimates, the differences in catch advice may turn out to be important and the relative reductions non-linear.","DOI":"10.1016/j.fishres.2012.07.003","ISSN":"0165-7836","shortTitle":"Stock Synthesis","journalAbbreviation":"Fisheries Research","author":[{"family":"Stewart","given":"Ian J."},{"family":"Hicks","given":"Allan C."},{"family":"Taylor","given":"Ian G."},{"family":"Thorson","given":"James T."},{"family":"Wetzel","given":"Chantell"},{"family":"Kupschus","given":"Sven"}],"issued":{"date-parts":[["2013",5]]}}}],"schema":"https://github.com/citation-style-language/schema/raw/master/csl-citation.json"} </w:instrText>
      </w:r>
      <w:r w:rsidR="00D519B7" w:rsidRPr="00907493">
        <w:rPr>
          <w:rFonts w:ascii="Times New Roman" w:hAnsi="Times New Roman" w:cs="Times New Roman"/>
          <w:sz w:val="24"/>
          <w:szCs w:val="24"/>
        </w:rPr>
        <w:fldChar w:fldCharType="separate"/>
      </w:r>
      <w:r w:rsidR="00907493" w:rsidRPr="00907493">
        <w:rPr>
          <w:rFonts w:ascii="Times New Roman" w:hAnsi="Times New Roman" w:cs="Times New Roman"/>
          <w:sz w:val="24"/>
        </w:rPr>
        <w:t>(Stewart et al., 2013)</w:t>
      </w:r>
      <w:r w:rsidR="00D519B7" w:rsidRPr="00907493">
        <w:rPr>
          <w:rFonts w:ascii="Times New Roman" w:hAnsi="Times New Roman" w:cs="Times New Roman"/>
          <w:sz w:val="24"/>
          <w:szCs w:val="24"/>
        </w:rPr>
        <w:fldChar w:fldCharType="end"/>
      </w:r>
      <w:r w:rsidR="00907493" w:rsidRPr="00907493">
        <w:rPr>
          <w:rFonts w:ascii="Times New Roman" w:hAnsi="Times New Roman" w:cs="Times New Roman"/>
          <w:sz w:val="24"/>
          <w:szCs w:val="24"/>
        </w:rPr>
        <w:t xml:space="preserve">.  </w:t>
      </w:r>
    </w:p>
    <w:p w14:paraId="6C6591DF" w14:textId="10F06014" w:rsidR="00907493" w:rsidRDefault="00907493" w:rsidP="00907493">
      <w:pPr>
        <w:pStyle w:val="ListParagraph"/>
        <w:numPr>
          <w:ilvl w:val="0"/>
          <w:numId w:val="19"/>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Future research could also explore the impact of autocorrelated recruitment on harvest strategy performance when either estimating or ignoring autocorrelation.  </w:t>
      </w:r>
      <w:r w:rsidR="00DE260E">
        <w:rPr>
          <w:rFonts w:ascii="Times New Roman" w:hAnsi="Times New Roman" w:cs="Times New Roman"/>
          <w:sz w:val="24"/>
          <w:szCs w:val="24"/>
        </w:rPr>
        <w:t xml:space="preserve">Autocorrelated errors during forecast intervals are likely to impact the performance of different harvest strategies </w:t>
      </w:r>
      <w:r w:rsidR="00D519B7">
        <w:rPr>
          <w:rFonts w:ascii="Times New Roman" w:hAnsi="Times New Roman" w:cs="Times New Roman"/>
          <w:sz w:val="24"/>
          <w:szCs w:val="24"/>
        </w:rPr>
        <w:fldChar w:fldCharType="begin"/>
      </w:r>
      <w:r w:rsidR="00DE260E">
        <w:rPr>
          <w:rFonts w:ascii="Times New Roman" w:hAnsi="Times New Roman" w:cs="Times New Roman"/>
          <w:sz w:val="24"/>
          <w:szCs w:val="24"/>
        </w:rPr>
        <w:instrText xml:space="preserve"> ADDIN ZOTERO_ITEM CSL_CITATION {"citationID":"1vk5hthodq","properties":{"formattedCitation":"(Wiedenmann et al., 2015)","plainCitation":"(Wiedenmann et al., 2015)"},"citationItems":[{"id":259,"uris":["http://zotero.org/users/251206/items/V9VJUDX2"],"uri":["http://zotero.org/users/251206/items/V9VJUDX2"],"itemData":{"id":259,"type":"article-journal","title":"Autocorrelated error in stock assessment estimates: Implications for management strategy evaluation","container-title":"Fisheries Research","page":"325-334","volume":"172","source":"ScienceDirect","abstract":"Management strategy evaluation (MSE) is often used in fisheries science to evaluate the effects of different management options. MSE models typically include a stock assessment component to estimate population size and management reference points based on data generated using the model, but including a full assessment within an MSE can be computationally intensive. A commonly used alternative to the full assessment approach is to simulate the error about the stock assessment outcomes as a stochastic process with an assumed level of autocorrelated estimation error. There is little guidance on what might be a reasonable assumed amount of autocorrelation, and what factors might influence this amount. We estimate the amount of temporal autocorrelation in errors of estimated biomass and recruitment from statistical catch at age stock assessment models over a series of scenarios spanning life histories, exploitation levels, recruitment variability, and data quality. Autocorrelation in the error in biomass estimates (ϕS) was positive and relatively high, with median estimates ranging between 0.7 and 0.9. Estimates were highest for the long-lived life history and lowest for the short-lived life history. Exploitation level also affected the amount of autocorrelation, with higher values for lightly exploited populations. On average, however, estimates of ϕS did not change over time as more data were included in the assessment, and were independent of whether or not a harvest policy was applied. Recruitment variability and data quality had relatively minor effects on autocorrelation of errors.","DOI":"10.1016/j.fishres.2015.07.037","ISSN":"0165-7836","shortTitle":"Autocorrelated error in stock assessment estimates","journalAbbreviation":"Fisheries Research","author":[{"family":"Wiedenmann","given":"John"},{"family":"Wilberg","given":"Michael J."},{"family":"Sylvia","given":"Andrea"},{"family":"Miller","given":"Thomas J."}],"issued":{"date-parts":[["2015",12]]}}}],"schema":"https://github.com/citation-style-language/schema/raw/master/csl-citation.json"} </w:instrText>
      </w:r>
      <w:r w:rsidR="00D519B7">
        <w:rPr>
          <w:rFonts w:ascii="Times New Roman" w:hAnsi="Times New Roman" w:cs="Times New Roman"/>
          <w:sz w:val="24"/>
          <w:szCs w:val="24"/>
        </w:rPr>
        <w:fldChar w:fldCharType="separate"/>
      </w:r>
      <w:r w:rsidR="00DE260E" w:rsidRPr="00DE260E">
        <w:rPr>
          <w:rFonts w:ascii="Times New Roman" w:hAnsi="Times New Roman" w:cs="Times New Roman"/>
          <w:sz w:val="24"/>
        </w:rPr>
        <w:t>(Wiedenmann et al., 2015)</w:t>
      </w:r>
      <w:r w:rsidR="00D519B7">
        <w:rPr>
          <w:rFonts w:ascii="Times New Roman" w:hAnsi="Times New Roman" w:cs="Times New Roman"/>
          <w:sz w:val="24"/>
          <w:szCs w:val="24"/>
        </w:rPr>
        <w:fldChar w:fldCharType="end"/>
      </w:r>
      <w:r w:rsidR="00DE260E">
        <w:rPr>
          <w:rFonts w:ascii="Times New Roman" w:hAnsi="Times New Roman" w:cs="Times New Roman"/>
          <w:sz w:val="24"/>
          <w:szCs w:val="24"/>
        </w:rPr>
        <w:t>, but it remains unclear whether the magnitude of improvements from estimating autocorrelated recruitment ou</w:t>
      </w:r>
      <w:r w:rsidR="00E76181">
        <w:rPr>
          <w:rFonts w:ascii="Times New Roman" w:hAnsi="Times New Roman" w:cs="Times New Roman"/>
          <w:sz w:val="24"/>
          <w:szCs w:val="24"/>
        </w:rPr>
        <w:t>t</w:t>
      </w:r>
      <w:r w:rsidR="00DE260E">
        <w:rPr>
          <w:rFonts w:ascii="Times New Roman" w:hAnsi="Times New Roman" w:cs="Times New Roman"/>
          <w:sz w:val="24"/>
          <w:szCs w:val="24"/>
        </w:rPr>
        <w:t>weigh the additional complexity when developing and explaining the model.</w:t>
      </w:r>
    </w:p>
    <w:p w14:paraId="0F99FFA4" w14:textId="2B1FBF12" w:rsidR="00DE260E" w:rsidRPr="00907493" w:rsidRDefault="00DE260E" w:rsidP="00907493">
      <w:pPr>
        <w:pStyle w:val="ListParagraph"/>
        <w:numPr>
          <w:ilvl w:val="0"/>
          <w:numId w:val="19"/>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Finally, many parameters are likely to vary over time in stock assessment models, including growth, maturity, selectivity, and productivity </w:t>
      </w:r>
      <w:r w:rsidR="00D519B7">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{"citationID":"f1meb1vfd","properties":{"formattedCitation":"(Martell and Stewart, 2014; Thorson et al., In preparation)","plainCitation":"(Martell and Stewart, 2014; Thorson et al., In preparation)"},"citationItems":[{"id":674,"uris":["http://zotero.org/users/251206/items/F58J8JNF"],"uri":["http://zotero.org/users/251206/items/F58J8JNF"],"itemData":{"id":674,"type":"article-journal","title":"Towards defining good practices for modeling time-varying selectivity","container-title":"Fisheries Research","page":"84–95","volume":"158","source":"Google Scholar","author":[{"family":"Martell","given":"Steven"},{"family":"Stewart","given":"Ian"}],"issued":{"date-parts":[["2014"]]}}},{"id":1237,"uris":["http://zotero.org/users/251206/items/S79MDJXJ"],"uri":["http://zotero.org/users/251206/items/S79MDJXJ"],"itemData":{"id":1237,"type":"article-journal","title":"The effect of nonstationary biological processes on fisheries management targets","author":[{"family":"Thorson","given":"James T."},{"family":"Monnahan","given":"Cole"},{"family":"Cope","given":"Jason M."}],"issued":{"literal":"In preparation"}}}],"schema":"https://github.com/citation-style-language/schema/raw/master/csl-citation.json"} </w:instrText>
      </w:r>
      <w:r w:rsidR="00D519B7">
        <w:rPr>
          <w:rFonts w:ascii="Times New Roman" w:hAnsi="Times New Roman" w:cs="Times New Roman"/>
          <w:sz w:val="24"/>
          <w:szCs w:val="24"/>
        </w:rPr>
        <w:fldChar w:fldCharType="separate"/>
      </w:r>
      <w:r w:rsidRPr="00DE260E">
        <w:rPr>
          <w:rFonts w:ascii="Times New Roman" w:hAnsi="Times New Roman" w:cs="Times New Roman"/>
          <w:sz w:val="24"/>
        </w:rPr>
        <w:t>(Martell and Stewart, 2014; Thorson et al., In preparation)</w:t>
      </w:r>
      <w:r w:rsidR="00D519B7">
        <w:rPr>
          <w:rFonts w:ascii="Times New Roman" w:hAnsi="Times New Roman" w:cs="Times New Roman"/>
          <w:sz w:val="24"/>
          <w:szCs w:val="24"/>
        </w:rPr>
        <w:fldChar w:fldCharType="end"/>
      </w:r>
      <w:r>
        <w:rPr>
          <w:rFonts w:ascii="Times New Roman" w:hAnsi="Times New Roman" w:cs="Times New Roman"/>
          <w:sz w:val="24"/>
          <w:szCs w:val="24"/>
        </w:rPr>
        <w:t xml:space="preserve">.  These processes (e.g., time-varying growth) could affect the interpretation of length composition samples, so neglecting time-varying growth could in some cases appear as autocorrelated recruitment.  We </w:t>
      </w:r>
      <w:r w:rsidR="00E76181">
        <w:rPr>
          <w:rFonts w:ascii="Times New Roman" w:hAnsi="Times New Roman" w:cs="Times New Roman"/>
          <w:sz w:val="24"/>
          <w:szCs w:val="24"/>
        </w:rPr>
        <w:t>did</w:t>
      </w:r>
      <w:r>
        <w:rPr>
          <w:rFonts w:ascii="Times New Roman" w:hAnsi="Times New Roman" w:cs="Times New Roman"/>
          <w:sz w:val="24"/>
          <w:szCs w:val="24"/>
        </w:rPr>
        <w:t xml:space="preserve"> not </w:t>
      </w:r>
      <w:r w:rsidR="00E76181">
        <w:rPr>
          <w:rFonts w:ascii="Times New Roman" w:hAnsi="Times New Roman" w:cs="Times New Roman"/>
          <w:sz w:val="24"/>
          <w:szCs w:val="24"/>
        </w:rPr>
        <w:t>explore</w:t>
      </w:r>
      <w:r>
        <w:rPr>
          <w:rFonts w:ascii="Times New Roman" w:hAnsi="Times New Roman" w:cs="Times New Roman"/>
          <w:sz w:val="24"/>
          <w:szCs w:val="24"/>
        </w:rPr>
        <w:t xml:space="preserve"> the impact of multiple time-varying parameters on estimates of recruitment autocorrelation, and its potential impact remains difficult to predict.  We therefore recommend ongoing research to develop tools to identify and account for time-varying parameters in stock assessment models.</w:t>
      </w:r>
    </w:p>
    <w:p w14:paraId="21F0F226" w14:textId="77777777" w:rsidR="00194451" w:rsidRDefault="00AF1AF7">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33865ECB" w14:textId="77777777" w:rsidR="00194451" w:rsidRDefault="00CF54B6">
      <w:pPr>
        <w:tabs>
          <w:tab w:val="left" w:pos="360"/>
        </w:tabs>
        <w:spacing w:after="0" w:line="240" w:lineRule="auto"/>
        <w:jc w:val="both"/>
        <w:rPr>
          <w:rFonts w:ascii="Times New Roman" w:hAnsi="Times New Roman" w:cs="Times New Roman"/>
          <w:b/>
          <w:sz w:val="28"/>
          <w:szCs w:val="28"/>
        </w:rPr>
      </w:pPr>
      <w:r w:rsidRPr="00CF54B6">
        <w:rPr>
          <w:rFonts w:ascii="Times New Roman" w:hAnsi="Times New Roman" w:cs="Times New Roman"/>
          <w:b/>
          <w:sz w:val="28"/>
          <w:szCs w:val="28"/>
        </w:rPr>
        <w:t>5. Conclusions</w:t>
      </w:r>
    </w:p>
    <w:p w14:paraId="44EF540F" w14:textId="77777777" w:rsidR="004A75D4" w:rsidRPr="004A75D4" w:rsidRDefault="004A75D4" w:rsidP="004A75D4">
      <w:pPr>
        <w:tabs>
          <w:tab w:val="left" w:pos="360"/>
        </w:tabs>
        <w:spacing w:after="0" w:line="240" w:lineRule="auto"/>
        <w:jc w:val="both"/>
        <w:rPr>
          <w:rFonts w:ascii="Times New Roman" w:hAnsi="Times New Roman" w:cs="Times New Roman"/>
          <w:sz w:val="24"/>
          <w:szCs w:val="24"/>
        </w:rPr>
      </w:pPr>
      <w:r w:rsidRPr="004A75D4">
        <w:rPr>
          <w:rFonts w:ascii="Times New Roman" w:hAnsi="Times New Roman" w:cs="Times New Roman"/>
          <w:sz w:val="24"/>
          <w:szCs w:val="24"/>
        </w:rPr>
        <w:t>We conclude that “external” estimation will likely result in better performance when estimating the magnitude of autocorrelated recruitment when estimation is based on penalized likelihood.</w:t>
      </w:r>
      <w:r w:rsidR="00C0506A">
        <w:rPr>
          <w:rFonts w:ascii="Times New Roman" w:hAnsi="Times New Roman" w:cs="Times New Roman"/>
          <w:sz w:val="24"/>
          <w:szCs w:val="24"/>
        </w:rPr>
        <w:t xml:space="preserve"> The estimation of ρ appears to be most important for the forecast period as bias and precision </w:t>
      </w:r>
      <w:r w:rsidR="00C0506A">
        <w:rPr>
          <w:rFonts w:ascii="Times New Roman" w:hAnsi="Times New Roman" w:cs="Times New Roman"/>
          <w:sz w:val="24"/>
          <w:szCs w:val="24"/>
        </w:rPr>
        <w:lastRenderedPageBreak/>
        <w:t xml:space="preserve">were similar among misspecified and correctly specified models for the estimation period. Consequently, future research may wish to focus on obtaining the best external estimate of ρ possible, especially if forecasts are performed outside of the stock assessment model. </w:t>
      </w:r>
      <w:r w:rsidR="00B04894">
        <w:rPr>
          <w:rFonts w:ascii="Times New Roman" w:hAnsi="Times New Roman" w:cs="Times New Roman"/>
          <w:sz w:val="24"/>
          <w:szCs w:val="24"/>
        </w:rPr>
        <w:t xml:space="preserve">Unfortunately, it does not appear that even the best estimate of ρ (i.e., the truth) leads to accurate forecast coverage for the first ten years of the forecast period when autocorrelation is high. Therefore, progress towards rebuilding within 10 years for stocks likely to have autorcorrelated recruitment may need to be reevaluated. </w:t>
      </w:r>
    </w:p>
    <w:p w14:paraId="63EF25DC" w14:textId="77777777" w:rsidR="00194451" w:rsidRDefault="00A94E4B" w:rsidP="004A75D4">
      <w:pPr>
        <w:tabs>
          <w:tab w:val="left" w:pos="360"/>
        </w:tabs>
        <w:spacing w:after="0" w:line="240" w:lineRule="auto"/>
        <w:jc w:val="both"/>
        <w:rPr>
          <w:rFonts w:ascii="Times New Roman" w:hAnsi="Times New Roman"/>
          <w:sz w:val="24"/>
        </w:rPr>
      </w:pPr>
      <w:r w:rsidRPr="00807D16">
        <w:rPr>
          <w:rFonts w:ascii="Times New Roman" w:hAnsi="Times New Roman"/>
          <w:sz w:val="24"/>
        </w:rPr>
        <w:br w:type="page"/>
      </w:r>
    </w:p>
    <w:p w14:paraId="688C544B" w14:textId="77777777" w:rsidR="00FA358C" w:rsidRDefault="00CF54B6" w:rsidP="001673C4">
      <w:pPr>
        <w:tabs>
          <w:tab w:val="left" w:pos="360"/>
        </w:tabs>
        <w:spacing w:after="0" w:line="240" w:lineRule="auto"/>
        <w:jc w:val="both"/>
        <w:rPr>
          <w:rFonts w:ascii="Times New Roman" w:hAnsi="Times New Roman" w:cs="Times New Roman"/>
          <w:b/>
          <w:sz w:val="28"/>
          <w:szCs w:val="28"/>
        </w:rPr>
      </w:pPr>
      <w:r w:rsidRPr="00CF54B6">
        <w:rPr>
          <w:rFonts w:ascii="Times New Roman" w:hAnsi="Times New Roman" w:cs="Times New Roman"/>
          <w:b/>
          <w:sz w:val="28"/>
          <w:szCs w:val="28"/>
        </w:rPr>
        <w:lastRenderedPageBreak/>
        <w:t xml:space="preserve">6.  </w:t>
      </w:r>
      <w:r w:rsidR="00A94E4B" w:rsidRPr="00CF54B6">
        <w:rPr>
          <w:rFonts w:ascii="Times New Roman" w:hAnsi="Times New Roman" w:cs="Times New Roman"/>
          <w:b/>
          <w:sz w:val="28"/>
          <w:szCs w:val="28"/>
        </w:rPr>
        <w:t>Acknowledgements</w:t>
      </w:r>
    </w:p>
    <w:p w14:paraId="6A8AA63F" w14:textId="77777777" w:rsidR="00FA358C" w:rsidRDefault="00A94E4B" w:rsidP="001673C4">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t>We gratefully acknowledge help from Ian Taylor, Chantel Wetzel, and Allan Hicks on implementation issues regarding ss3sim and forecasting within Stock Synthesis. This publication is partially funded by the Joint Institute for the Study of the Atmosphere and O</w:t>
      </w:r>
      <w:r>
        <w:rPr>
          <w:rFonts w:ascii="Times New Roman" w:hAnsi="Times New Roman" w:cs="Times New Roman"/>
          <w:sz w:val="24"/>
          <w:szCs w:val="24"/>
        </w:rPr>
        <w:t>c</w:t>
      </w:r>
      <w:r w:rsidRPr="00DD6BFB">
        <w:rPr>
          <w:rFonts w:ascii="Times New Roman" w:hAnsi="Times New Roman" w:cs="Times New Roman"/>
          <w:sz w:val="24"/>
          <w:szCs w:val="24"/>
        </w:rPr>
        <w:t xml:space="preserve">ean (JISAO) under NOAA Cooperative Agreement No. </w:t>
      </w:r>
      <w:r w:rsidRPr="00DD6BFB">
        <w:rPr>
          <w:rFonts w:ascii="Times New Roman" w:hAnsi="Times New Roman" w:cs="Times New Roman"/>
          <w:sz w:val="24"/>
          <w:szCs w:val="24"/>
          <w:highlight w:val="yellow"/>
        </w:rPr>
        <w:t>?</w:t>
      </w:r>
      <w:r w:rsidRPr="00DD6BFB">
        <w:rPr>
          <w:rFonts w:ascii="Times New Roman" w:hAnsi="Times New Roman" w:cs="Times New Roman"/>
          <w:sz w:val="24"/>
          <w:szCs w:val="24"/>
        </w:rPr>
        <w:t xml:space="preserve">, Contribution No. </w:t>
      </w:r>
      <w:r w:rsidRPr="00DD6BFB">
        <w:rPr>
          <w:rFonts w:ascii="Times New Roman" w:hAnsi="Times New Roman" w:cs="Times New Roman"/>
          <w:sz w:val="24"/>
          <w:szCs w:val="24"/>
          <w:highlight w:val="yellow"/>
        </w:rPr>
        <w:t>?</w:t>
      </w:r>
      <w:r w:rsidRPr="00DD6BFB">
        <w:rPr>
          <w:rFonts w:ascii="Times New Roman" w:hAnsi="Times New Roman" w:cs="Times New Roman"/>
          <w:sz w:val="24"/>
          <w:szCs w:val="24"/>
        </w:rPr>
        <w:t xml:space="preserve">. Partial funding for KFJ was provided by </w:t>
      </w:r>
      <w:r w:rsidR="001673C4">
        <w:rPr>
          <w:rFonts w:ascii="Times New Roman" w:hAnsi="Times New Roman" w:cs="Times New Roman"/>
          <w:sz w:val="24"/>
          <w:szCs w:val="24"/>
        </w:rPr>
        <w:t xml:space="preserve">a grant from </w:t>
      </w:r>
      <w:r w:rsidRPr="00DD6BFB">
        <w:rPr>
          <w:rFonts w:ascii="Times New Roman" w:hAnsi="Times New Roman" w:cs="Times New Roman"/>
          <w:sz w:val="24"/>
          <w:szCs w:val="24"/>
        </w:rPr>
        <w:t>Washington Sea Grant</w:t>
      </w:r>
      <w:r w:rsidR="001673C4">
        <w:rPr>
          <w:rFonts w:ascii="Times New Roman" w:hAnsi="Times New Roman" w:cs="Times New Roman"/>
          <w:sz w:val="24"/>
          <w:szCs w:val="24"/>
        </w:rPr>
        <w:t>, University of Washington, pursuant to National Oceanic and Atmospheric Administration Award No. NA140AR4170078. The views expressed herein are those of the authors and do not necessarily reflect the views of NOAA or any of its sub-agencies</w:t>
      </w:r>
      <w:r w:rsidRPr="00DD6BFB">
        <w:rPr>
          <w:rFonts w:ascii="Times New Roman" w:hAnsi="Times New Roman" w:cs="Times New Roman"/>
          <w:sz w:val="24"/>
          <w:szCs w:val="24"/>
        </w:rPr>
        <w:t xml:space="preserve">. </w:t>
      </w:r>
    </w:p>
    <w:p w14:paraId="6418B965" w14:textId="77777777" w:rsidR="00FA358C" w:rsidRDefault="00A94E4B" w:rsidP="001673C4">
      <w:pPr>
        <w:tabs>
          <w:tab w:val="left" w:pos="360"/>
        </w:tabs>
        <w:spacing w:after="0" w:line="240" w:lineRule="auto"/>
        <w:jc w:val="both"/>
        <w:rPr>
          <w:rFonts w:ascii="Times New Roman" w:hAnsi="Times New Roman" w:cs="Times New Roman"/>
          <w:b/>
          <w:sz w:val="24"/>
          <w:szCs w:val="24"/>
        </w:rPr>
      </w:pPr>
      <w:r w:rsidRPr="00DD6BFB">
        <w:rPr>
          <w:rFonts w:ascii="Times New Roman" w:hAnsi="Times New Roman" w:cs="Times New Roman"/>
          <w:b/>
          <w:sz w:val="24"/>
          <w:szCs w:val="24"/>
        </w:rPr>
        <w:br w:type="page"/>
      </w:r>
    </w:p>
    <w:p w14:paraId="238D30DC" w14:textId="77777777" w:rsidR="00FA358C" w:rsidRDefault="00A94E4B" w:rsidP="001673C4">
      <w:pPr>
        <w:tabs>
          <w:tab w:val="left" w:pos="360"/>
        </w:tabs>
        <w:spacing w:after="0" w:line="240" w:lineRule="auto"/>
        <w:rPr>
          <w:rFonts w:ascii="Times New Roman" w:hAnsi="Times New Roman" w:cs="Times New Roman"/>
          <w:b/>
          <w:sz w:val="24"/>
          <w:szCs w:val="24"/>
        </w:rPr>
      </w:pPr>
      <w:r w:rsidRPr="00DD6BFB">
        <w:rPr>
          <w:rFonts w:ascii="Times New Roman" w:hAnsi="Times New Roman" w:cs="Times New Roman"/>
          <w:b/>
          <w:sz w:val="24"/>
          <w:szCs w:val="24"/>
        </w:rPr>
        <w:lastRenderedPageBreak/>
        <w:t>References</w:t>
      </w:r>
    </w:p>
    <w:p w14:paraId="39401FA4"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Anderson, S. C., Monnahan, C.C.,</w:t>
      </w:r>
      <w:r w:rsidR="0034184D">
        <w:rPr>
          <w:rFonts w:ascii="Times New Roman" w:hAnsi="Times New Roman" w:cs="Times New Roman"/>
          <w:sz w:val="24"/>
          <w:szCs w:val="24"/>
        </w:rPr>
        <w:t xml:space="preserve"> Johnson, K.F., Ono, K.,</w:t>
      </w:r>
      <w:r w:rsidRPr="00DD6BFB">
        <w:rPr>
          <w:rFonts w:ascii="Times New Roman" w:hAnsi="Times New Roman" w:cs="Times New Roman"/>
          <w:sz w:val="24"/>
          <w:szCs w:val="24"/>
        </w:rPr>
        <w:t xml:space="preserve"> Valero, J.L.</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2014a. ss3sim: An R package for stock assessment simulation with Stock Synthesis. Plos One 9</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e92725</w:t>
      </w:r>
      <w:r w:rsidR="0034184D">
        <w:rPr>
          <w:rFonts w:ascii="Times New Roman" w:hAnsi="Times New Roman" w:cs="Times New Roman"/>
          <w:sz w:val="24"/>
          <w:szCs w:val="24"/>
        </w:rPr>
        <w:t>.</w:t>
      </w:r>
    </w:p>
    <w:p w14:paraId="6C0AA16E" w14:textId="77777777" w:rsidR="00194451" w:rsidRDefault="0034184D">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Anderson, S.</w:t>
      </w:r>
      <w:r w:rsidR="00A94E4B" w:rsidRPr="00DD6BFB">
        <w:rPr>
          <w:rFonts w:ascii="Times New Roman" w:hAnsi="Times New Roman" w:cs="Times New Roman"/>
          <w:sz w:val="24"/>
          <w:szCs w:val="24"/>
        </w:rPr>
        <w:t>C., Monnahan, C.C., Johnson, K.F., Ono, K., Valero, J.</w:t>
      </w:r>
      <w:r>
        <w:rPr>
          <w:rFonts w:ascii="Times New Roman" w:hAnsi="Times New Roman" w:cs="Times New Roman"/>
          <w:sz w:val="24"/>
          <w:szCs w:val="24"/>
        </w:rPr>
        <w:t>L., Cunningham, C.</w:t>
      </w:r>
      <w:r w:rsidR="00A94E4B" w:rsidRPr="00DD6BFB">
        <w:rPr>
          <w:rFonts w:ascii="Times New Roman" w:hAnsi="Times New Roman" w:cs="Times New Roman"/>
          <w:sz w:val="24"/>
          <w:szCs w:val="24"/>
        </w:rPr>
        <w:t>J., Hurtado-Ferro, F., Licandeo, R., McGilliard, C.R., Szuwalski, C.S., Vert-pre, K.A.,</w:t>
      </w:r>
      <w:r>
        <w:rPr>
          <w:rFonts w:ascii="Times New Roman" w:hAnsi="Times New Roman" w:cs="Times New Roman"/>
          <w:sz w:val="24"/>
          <w:szCs w:val="24"/>
        </w:rPr>
        <w:t xml:space="preserve"> Whitten, A.</w:t>
      </w:r>
      <w:r w:rsidR="00A94E4B" w:rsidRPr="00DD6BFB">
        <w:rPr>
          <w:rFonts w:ascii="Times New Roman" w:hAnsi="Times New Roman" w:cs="Times New Roman"/>
          <w:sz w:val="24"/>
          <w:szCs w:val="24"/>
        </w:rPr>
        <w:t>R.</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2014b. ss3sim: Fisheries stock assessment simulation testing with Stock Synthesis. R package version 0.8.9.9.</w:t>
      </w:r>
    </w:p>
    <w:p w14:paraId="6EDFE468" w14:textId="77777777" w:rsidR="00194451" w:rsidRDefault="0034184D">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Clark, W.</w:t>
      </w:r>
      <w:r w:rsidR="00A94E4B" w:rsidRPr="00DD6BFB">
        <w:rPr>
          <w:rFonts w:ascii="Times New Roman" w:hAnsi="Times New Roman" w:cs="Times New Roman"/>
          <w:sz w:val="24"/>
          <w:szCs w:val="24"/>
        </w:rPr>
        <w:t>G.</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1991. Groundfish exploitation rates based on life hist</w:t>
      </w:r>
      <w:r>
        <w:rPr>
          <w:rFonts w:ascii="Times New Roman" w:hAnsi="Times New Roman" w:cs="Times New Roman"/>
          <w:sz w:val="24"/>
          <w:szCs w:val="24"/>
        </w:rPr>
        <w:t xml:space="preserve">ory parameters. Can. J. </w:t>
      </w:r>
      <w:r w:rsidR="00A94E4B" w:rsidRPr="00DD6BFB">
        <w:rPr>
          <w:rFonts w:ascii="Times New Roman" w:hAnsi="Times New Roman" w:cs="Times New Roman"/>
          <w:sz w:val="24"/>
          <w:szCs w:val="24"/>
        </w:rPr>
        <w:t>Fish</w:t>
      </w:r>
      <w:r>
        <w:rPr>
          <w:rFonts w:ascii="Times New Roman" w:hAnsi="Times New Roman" w:cs="Times New Roman"/>
          <w:sz w:val="24"/>
          <w:szCs w:val="24"/>
        </w:rPr>
        <w:t xml:space="preserve">. </w:t>
      </w:r>
      <w:r w:rsidR="00A94E4B" w:rsidRPr="00DD6BFB">
        <w:rPr>
          <w:rFonts w:ascii="Times New Roman" w:hAnsi="Times New Roman" w:cs="Times New Roman"/>
          <w:sz w:val="24"/>
          <w:szCs w:val="24"/>
        </w:rPr>
        <w:t>Aquat</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Sci</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48</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734-750.</w:t>
      </w:r>
    </w:p>
    <w:p w14:paraId="1E4A55E8" w14:textId="77777777" w:rsidR="0034184D" w:rsidRDefault="0034184D">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Deroba, J.J., Butterworth, D.S., Methot, R.D., Jr., De Oliveira, J.A.A., Fernandez, C., Nielsen, A., Cadrin, S.X., Dickey-Collas, M., Legault, C.M., Ianelli, J., Valero, J.L., Needle, C.L., O’Malley, J.M., Chang, Y-J., Thompson, G.G., Canales, C., Swain, D.P., Miller, D.C.M., Hintzen, N.T., Bertignac, M., Ibaibarriaga, L., Silva, A., Murta, A., Kell, L.T., de Moor, C.L., Parma, A.M., Dichmont, C.M., Restrepo, V.R., Ye, Y., Jardim, E., Spencer, P.D., Hanselman, D.H., Blaylock, J., Mood, M., Hulson, P.-J.F., 2015. Simulation testing the robustness of stock assessment models to error: some results from the ICES strategic initiative on stock assessment methods. ICES J. Mar. Sci. 72, 19-30.</w:t>
      </w:r>
    </w:p>
    <w:p w14:paraId="24CE5CF4" w14:textId="77777777" w:rsidR="00417EFF" w:rsidRDefault="00417EFF">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Hollowed, A.B., Hare, S.R., Wooster, W.S.</w:t>
      </w:r>
      <w:r w:rsidR="00CE7D31">
        <w:rPr>
          <w:rFonts w:ascii="Times New Roman" w:hAnsi="Times New Roman" w:cs="Times New Roman"/>
          <w:sz w:val="24"/>
          <w:szCs w:val="24"/>
        </w:rPr>
        <w:t>,</w:t>
      </w:r>
      <w:r>
        <w:rPr>
          <w:rFonts w:ascii="Times New Roman" w:hAnsi="Times New Roman" w:cs="Times New Roman"/>
          <w:sz w:val="24"/>
          <w:szCs w:val="24"/>
        </w:rPr>
        <w:t xml:space="preserve"> 2001. Pacific Basin climate variability and patterns of Northeast Pacific marine fish production. Prog. Ocean</w:t>
      </w:r>
      <w:r w:rsidR="00DB3ADA">
        <w:rPr>
          <w:rFonts w:ascii="Times New Roman" w:hAnsi="Times New Roman" w:cs="Times New Roman"/>
          <w:sz w:val="24"/>
          <w:szCs w:val="24"/>
        </w:rPr>
        <w:t>ogr</w:t>
      </w:r>
      <w:r>
        <w:rPr>
          <w:rFonts w:ascii="Times New Roman" w:hAnsi="Times New Roman" w:cs="Times New Roman"/>
          <w:sz w:val="24"/>
          <w:szCs w:val="24"/>
        </w:rPr>
        <w:t>. 1-4</w:t>
      </w:r>
      <w:r w:rsidR="00CE7D31">
        <w:rPr>
          <w:rFonts w:ascii="Times New Roman" w:hAnsi="Times New Roman" w:cs="Times New Roman"/>
          <w:sz w:val="24"/>
          <w:szCs w:val="24"/>
        </w:rPr>
        <w:t>,</w:t>
      </w:r>
      <w:r>
        <w:rPr>
          <w:rFonts w:ascii="Times New Roman" w:hAnsi="Times New Roman" w:cs="Times New Roman"/>
          <w:sz w:val="24"/>
          <w:szCs w:val="24"/>
        </w:rPr>
        <w:t xml:space="preserve"> 257-282.</w:t>
      </w:r>
    </w:p>
    <w:p w14:paraId="1BD0D4E9"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Holt, C.A.,</w:t>
      </w:r>
      <w:r w:rsidR="00A94E4B" w:rsidRPr="00DD6BFB">
        <w:rPr>
          <w:rFonts w:ascii="Times New Roman" w:hAnsi="Times New Roman" w:cs="Times New Roman"/>
          <w:sz w:val="24"/>
          <w:szCs w:val="24"/>
        </w:rPr>
        <w:t xml:space="preserve"> Punt, A.E.</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2009. Incorporating climate information into rebuilding plans for overfished groundfish species of the U.S. west coast. Fish</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Res</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100</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57-67.</w:t>
      </w:r>
    </w:p>
    <w:p w14:paraId="3584A112"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Hulson, P-J.</w:t>
      </w:r>
      <w:r w:rsidR="00A94E4B" w:rsidRPr="00DD6BFB">
        <w:rPr>
          <w:rFonts w:ascii="Times New Roman" w:hAnsi="Times New Roman" w:cs="Times New Roman"/>
          <w:sz w:val="24"/>
          <w:szCs w:val="24"/>
        </w:rPr>
        <w:t>F., Hanselman, D.H., Quinn, T.J., II.</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2011. Effects of process and observation errors on effective sample size of fishery and survey age and length composition using variance ration and </w:t>
      </w:r>
      <w:r>
        <w:rPr>
          <w:rFonts w:ascii="Times New Roman" w:hAnsi="Times New Roman" w:cs="Times New Roman"/>
          <w:sz w:val="24"/>
          <w:szCs w:val="24"/>
        </w:rPr>
        <w:t>likelihood methods. ICES J.</w:t>
      </w:r>
      <w:r w:rsidR="00A94E4B" w:rsidRPr="00DD6BFB">
        <w:rPr>
          <w:rFonts w:ascii="Times New Roman" w:hAnsi="Times New Roman" w:cs="Times New Roman"/>
          <w:sz w:val="24"/>
          <w:szCs w:val="24"/>
        </w:rPr>
        <w:t xml:space="preserve"> Mar</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Sci</w:t>
      </w:r>
      <w:r>
        <w:rPr>
          <w:rFonts w:ascii="Times New Roman" w:hAnsi="Times New Roman" w:cs="Times New Roman"/>
          <w:sz w:val="24"/>
          <w:szCs w:val="24"/>
        </w:rPr>
        <w:t>. 68,</w:t>
      </w:r>
      <w:r w:rsidR="00A94E4B" w:rsidRPr="00DD6BFB">
        <w:rPr>
          <w:rFonts w:ascii="Times New Roman" w:hAnsi="Times New Roman" w:cs="Times New Roman"/>
          <w:sz w:val="24"/>
          <w:szCs w:val="24"/>
        </w:rPr>
        <w:t xml:space="preserve"> 1548-1557.</w:t>
      </w:r>
    </w:p>
    <w:p w14:paraId="3C2412BF" w14:textId="77777777" w:rsidR="00194451" w:rsidRDefault="00A94E4B">
      <w:pPr>
        <w:tabs>
          <w:tab w:val="left" w:pos="360"/>
        </w:tabs>
        <w:spacing w:after="0" w:line="240" w:lineRule="auto"/>
        <w:ind w:left="360" w:hanging="360"/>
        <w:rPr>
          <w:rFonts w:ascii="Times New Roman" w:hAnsi="Times New Roman" w:cs="Times New Roman"/>
          <w:sz w:val="24"/>
        </w:rPr>
      </w:pPr>
      <w:r>
        <w:rPr>
          <w:rFonts w:ascii="Times New Roman" w:hAnsi="Times New Roman" w:cs="Times New Roman"/>
          <w:sz w:val="24"/>
        </w:rPr>
        <w:t>Methot, R.D., Taylor, I.G.</w:t>
      </w:r>
      <w:r w:rsidR="00CE7D31">
        <w:rPr>
          <w:rFonts w:ascii="Times New Roman" w:hAnsi="Times New Roman" w:cs="Times New Roman"/>
          <w:sz w:val="24"/>
        </w:rPr>
        <w:t>,</w:t>
      </w:r>
      <w:r>
        <w:rPr>
          <w:rFonts w:ascii="Times New Roman" w:hAnsi="Times New Roman" w:cs="Times New Roman"/>
          <w:sz w:val="24"/>
        </w:rPr>
        <w:t xml:space="preserve"> 2011. Adjusting for bias due to variability of estimated recruitments in fishery assessment models. Can. J. Fish. Aquat. Sci. 68</w:t>
      </w:r>
      <w:r w:rsidR="00CE7D31">
        <w:rPr>
          <w:rFonts w:ascii="Times New Roman" w:hAnsi="Times New Roman" w:cs="Times New Roman"/>
          <w:sz w:val="24"/>
        </w:rPr>
        <w:t>,</w:t>
      </w:r>
      <w:r>
        <w:rPr>
          <w:rFonts w:ascii="Times New Roman" w:hAnsi="Times New Roman" w:cs="Times New Roman"/>
          <w:sz w:val="24"/>
        </w:rPr>
        <w:t xml:space="preserve"> 1744-1760.</w:t>
      </w:r>
    </w:p>
    <w:p w14:paraId="4EEFEFBE" w14:textId="77777777" w:rsidR="00194451" w:rsidRDefault="00A94E4B">
      <w:pPr>
        <w:tabs>
          <w:tab w:val="left" w:pos="360"/>
        </w:tabs>
        <w:spacing w:after="0" w:line="240" w:lineRule="auto"/>
        <w:ind w:left="360" w:hanging="360"/>
        <w:rPr>
          <w:rFonts w:ascii="Times New Roman" w:hAnsi="Times New Roman" w:cs="Times New Roman"/>
          <w:sz w:val="24"/>
        </w:rPr>
      </w:pPr>
      <w:r w:rsidRPr="000C4709">
        <w:rPr>
          <w:rFonts w:ascii="Times New Roman" w:hAnsi="Times New Roman" w:cs="Times New Roman"/>
          <w:sz w:val="24"/>
        </w:rPr>
        <w:t>Methot, R.D., Wetzel, C.R.</w:t>
      </w:r>
      <w:r w:rsidR="00CE7D31">
        <w:rPr>
          <w:rFonts w:ascii="Times New Roman" w:hAnsi="Times New Roman" w:cs="Times New Roman"/>
          <w:sz w:val="24"/>
        </w:rPr>
        <w:t>,</w:t>
      </w:r>
      <w:r w:rsidRPr="000C4709">
        <w:rPr>
          <w:rFonts w:ascii="Times New Roman" w:hAnsi="Times New Roman" w:cs="Times New Roman"/>
          <w:sz w:val="24"/>
        </w:rPr>
        <w:t xml:space="preserve"> 2013. Stock synthesis: </w:t>
      </w:r>
      <w:r w:rsidR="00CE7D31">
        <w:rPr>
          <w:rFonts w:ascii="Times New Roman" w:hAnsi="Times New Roman" w:cs="Times New Roman"/>
          <w:sz w:val="24"/>
        </w:rPr>
        <w:t>a</w:t>
      </w:r>
      <w:r w:rsidRPr="000C4709">
        <w:rPr>
          <w:rFonts w:ascii="Times New Roman" w:hAnsi="Times New Roman" w:cs="Times New Roman"/>
          <w:sz w:val="24"/>
        </w:rPr>
        <w:t xml:space="preserve"> biological and statistical framework for fish stock assessment and fishery management. Fish. Res. </w:t>
      </w:r>
      <w:r w:rsidRPr="00DB3ADA">
        <w:rPr>
          <w:rFonts w:ascii="Times New Roman" w:hAnsi="Times New Roman" w:cs="Times New Roman"/>
          <w:bCs/>
          <w:sz w:val="24"/>
        </w:rPr>
        <w:t>142</w:t>
      </w:r>
      <w:r w:rsidR="00CE7D31">
        <w:rPr>
          <w:rFonts w:ascii="Times New Roman" w:hAnsi="Times New Roman" w:cs="Times New Roman"/>
          <w:bCs/>
          <w:sz w:val="24"/>
        </w:rPr>
        <w:t>,</w:t>
      </w:r>
      <w:r w:rsidRPr="000C4709">
        <w:rPr>
          <w:rFonts w:ascii="Times New Roman" w:hAnsi="Times New Roman" w:cs="Times New Roman"/>
          <w:sz w:val="24"/>
        </w:rPr>
        <w:t xml:space="preserve"> 86–99.</w:t>
      </w:r>
    </w:p>
    <w:p w14:paraId="65CD3B5D" w14:textId="77777777" w:rsidR="00E350F2" w:rsidRPr="00183512" w:rsidRDefault="00CE7D31" w:rsidP="00183512">
      <w:pPr>
        <w:spacing w:after="0" w:line="240" w:lineRule="auto"/>
        <w:ind w:left="720" w:hanging="720"/>
        <w:jc w:val="both"/>
        <w:rPr>
          <w:rFonts w:ascii="Times New Roman" w:hAnsi="Times New Roman"/>
          <w:sz w:val="24"/>
          <w:szCs w:val="24"/>
        </w:rPr>
      </w:pPr>
      <w:r>
        <w:rPr>
          <w:rFonts w:ascii="Times New Roman" w:hAnsi="Times New Roman"/>
          <w:sz w:val="24"/>
          <w:szCs w:val="24"/>
        </w:rPr>
        <w:t>Methot</w:t>
      </w:r>
      <w:r w:rsidR="00E350F2" w:rsidRPr="00183512">
        <w:rPr>
          <w:rFonts w:ascii="Times New Roman" w:hAnsi="Times New Roman"/>
          <w:sz w:val="24"/>
          <w:szCs w:val="24"/>
        </w:rPr>
        <w:t>, R.D.,</w:t>
      </w:r>
      <w:r>
        <w:rPr>
          <w:rFonts w:ascii="Times New Roman" w:hAnsi="Times New Roman"/>
          <w:sz w:val="24"/>
          <w:szCs w:val="24"/>
        </w:rPr>
        <w:t xml:space="preserve"> Jr.,</w:t>
      </w:r>
      <w:r w:rsidR="00E350F2" w:rsidRPr="00183512">
        <w:rPr>
          <w:rFonts w:ascii="Times New Roman" w:hAnsi="Times New Roman"/>
          <w:sz w:val="24"/>
          <w:szCs w:val="24"/>
        </w:rPr>
        <w:t xml:space="preserve"> Tromble, G.R., Lambert, D.M.</w:t>
      </w:r>
      <w:r>
        <w:rPr>
          <w:rFonts w:ascii="Times New Roman" w:hAnsi="Times New Roman"/>
          <w:sz w:val="24"/>
          <w:szCs w:val="24"/>
        </w:rPr>
        <w:t>,</w:t>
      </w:r>
      <w:r w:rsidR="00E350F2" w:rsidRPr="00183512">
        <w:rPr>
          <w:rFonts w:ascii="Times New Roman" w:hAnsi="Times New Roman"/>
          <w:sz w:val="24"/>
          <w:szCs w:val="24"/>
        </w:rPr>
        <w:t xml:space="preserve"> Greene, K.E.</w:t>
      </w:r>
      <w:r>
        <w:rPr>
          <w:rFonts w:ascii="Times New Roman" w:hAnsi="Times New Roman"/>
          <w:sz w:val="24"/>
          <w:szCs w:val="24"/>
        </w:rPr>
        <w:t>,</w:t>
      </w:r>
      <w:r w:rsidR="00E350F2" w:rsidRPr="00183512">
        <w:rPr>
          <w:rFonts w:ascii="Times New Roman" w:hAnsi="Times New Roman"/>
          <w:sz w:val="24"/>
          <w:szCs w:val="24"/>
        </w:rPr>
        <w:t xml:space="preserve">  2013.  Implementing a science-based system for preventing overfishing and guiding sustainable fisheries in the U.S.</w:t>
      </w:r>
      <w:r w:rsidR="00DB3ADA">
        <w:rPr>
          <w:rFonts w:ascii="Times New Roman" w:hAnsi="Times New Roman"/>
          <w:sz w:val="24"/>
          <w:szCs w:val="24"/>
        </w:rPr>
        <w:t xml:space="preserve"> </w:t>
      </w:r>
      <w:r w:rsidR="00E350F2" w:rsidRPr="00183512">
        <w:rPr>
          <w:rFonts w:ascii="Times New Roman" w:hAnsi="Times New Roman"/>
          <w:sz w:val="24"/>
          <w:szCs w:val="24"/>
        </w:rPr>
        <w:t>ICES J</w:t>
      </w:r>
      <w:r w:rsidR="00183512" w:rsidRPr="00183512">
        <w:rPr>
          <w:rFonts w:ascii="Times New Roman" w:hAnsi="Times New Roman"/>
          <w:sz w:val="24"/>
          <w:szCs w:val="24"/>
        </w:rPr>
        <w:t xml:space="preserve">. </w:t>
      </w:r>
      <w:r w:rsidR="00E350F2" w:rsidRPr="00183512">
        <w:rPr>
          <w:rFonts w:ascii="Times New Roman" w:hAnsi="Times New Roman"/>
          <w:sz w:val="24"/>
          <w:szCs w:val="24"/>
        </w:rPr>
        <w:t>M</w:t>
      </w:r>
      <w:r w:rsidR="00183512" w:rsidRPr="00183512">
        <w:rPr>
          <w:rFonts w:ascii="Times New Roman" w:hAnsi="Times New Roman"/>
          <w:sz w:val="24"/>
          <w:szCs w:val="24"/>
        </w:rPr>
        <w:t xml:space="preserve">ar. </w:t>
      </w:r>
      <w:r w:rsidR="00E350F2" w:rsidRPr="00183512">
        <w:rPr>
          <w:rFonts w:ascii="Times New Roman" w:hAnsi="Times New Roman"/>
          <w:sz w:val="24"/>
          <w:szCs w:val="24"/>
        </w:rPr>
        <w:t>S</w:t>
      </w:r>
      <w:r w:rsidR="00183512" w:rsidRPr="00183512">
        <w:rPr>
          <w:rFonts w:ascii="Times New Roman" w:hAnsi="Times New Roman"/>
          <w:sz w:val="24"/>
          <w:szCs w:val="24"/>
        </w:rPr>
        <w:t>ci</w:t>
      </w:r>
      <w:r w:rsidR="00E350F2" w:rsidRPr="00183512">
        <w:rPr>
          <w:rFonts w:ascii="Times New Roman" w:hAnsi="Times New Roman"/>
          <w:sz w:val="24"/>
          <w:szCs w:val="24"/>
        </w:rPr>
        <w:t>.</w:t>
      </w:r>
      <w:r w:rsidR="00183512">
        <w:rPr>
          <w:rFonts w:ascii="Times New Roman" w:hAnsi="Times New Roman"/>
          <w:sz w:val="24"/>
          <w:szCs w:val="24"/>
        </w:rPr>
        <w:t xml:space="preserve"> </w:t>
      </w:r>
      <w:r>
        <w:rPr>
          <w:rFonts w:ascii="Times New Roman" w:hAnsi="Times New Roman"/>
          <w:sz w:val="24"/>
          <w:szCs w:val="24"/>
        </w:rPr>
        <w:t>71,</w:t>
      </w:r>
      <w:r w:rsidR="00183512" w:rsidRPr="00183512">
        <w:rPr>
          <w:rFonts w:ascii="Times New Roman" w:hAnsi="Times New Roman"/>
          <w:sz w:val="24"/>
          <w:szCs w:val="24"/>
        </w:rPr>
        <w:t xml:space="preserve"> 183-194. </w:t>
      </w:r>
      <w:r w:rsidR="00E350F2" w:rsidRPr="00183512">
        <w:rPr>
          <w:rFonts w:ascii="Times New Roman" w:hAnsi="Times New Roman"/>
          <w:sz w:val="24"/>
          <w:szCs w:val="24"/>
        </w:rPr>
        <w:t>10.1093/icesjms/fst119</w:t>
      </w:r>
    </w:p>
    <w:p w14:paraId="0D6B5BD8"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Maunder, M.</w:t>
      </w:r>
      <w:r w:rsidR="00A94E4B" w:rsidRPr="00DD6BFB">
        <w:rPr>
          <w:rFonts w:ascii="Times New Roman" w:hAnsi="Times New Roman" w:cs="Times New Roman"/>
          <w:sz w:val="24"/>
          <w:szCs w:val="24"/>
        </w:rPr>
        <w:t>N.</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2011. Review and evaluation of likelihood functions for composition data in stock-assessment models: estimating the effective sample size. Fish</w:t>
      </w:r>
      <w:r>
        <w:rPr>
          <w:rFonts w:ascii="Times New Roman" w:hAnsi="Times New Roman" w:cs="Times New Roman"/>
          <w:sz w:val="24"/>
          <w:szCs w:val="24"/>
        </w:rPr>
        <w:t>. Res.</w:t>
      </w:r>
      <w:r w:rsidR="00A94E4B" w:rsidRPr="00DD6BFB">
        <w:rPr>
          <w:rFonts w:ascii="Times New Roman" w:hAnsi="Times New Roman" w:cs="Times New Roman"/>
          <w:sz w:val="24"/>
          <w:szCs w:val="24"/>
        </w:rPr>
        <w:t xml:space="preserve"> 109</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92-99.</w:t>
      </w:r>
    </w:p>
    <w:p w14:paraId="6AAF2703"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Mueter, F.</w:t>
      </w:r>
      <w:r w:rsidR="00A94E4B" w:rsidRPr="00817E61">
        <w:rPr>
          <w:rFonts w:ascii="Times New Roman" w:hAnsi="Times New Roman" w:cs="Times New Roman"/>
          <w:sz w:val="24"/>
          <w:szCs w:val="24"/>
        </w:rPr>
        <w:t>J., Boldt, J.L., Megrey, B.A., Peterman, R.M.</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2007. Recruitment and survival of Northeast Pacific Ocean fish stocks: temporal trends, covariation, and regime shifts. Can</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J</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Fish</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Aquat</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Sci</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64</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911-927.</w:t>
      </w:r>
    </w:p>
    <w:p w14:paraId="5C788B1C"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Neubauer, P., Jensen, O.P., Hutchings, J.A., Baum, J. K.</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2013. Resilience and recovery of overexploi</w:t>
      </w:r>
      <w:r w:rsidR="00CE7D31">
        <w:rPr>
          <w:rFonts w:ascii="Times New Roman" w:hAnsi="Times New Roman" w:cs="Times New Roman"/>
          <w:sz w:val="24"/>
          <w:szCs w:val="24"/>
        </w:rPr>
        <w:t>ted marine populations. Sci.</w:t>
      </w:r>
      <w:r w:rsidRPr="00DD6BFB">
        <w:rPr>
          <w:rFonts w:ascii="Times New Roman" w:hAnsi="Times New Roman" w:cs="Times New Roman"/>
          <w:sz w:val="24"/>
          <w:szCs w:val="24"/>
        </w:rPr>
        <w:t xml:space="preserve"> 340</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347-349.</w:t>
      </w:r>
    </w:p>
    <w:p w14:paraId="177D9607"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NRC,</w:t>
      </w:r>
      <w:r w:rsidR="00A94E4B" w:rsidRPr="002A204C">
        <w:rPr>
          <w:rFonts w:ascii="Times New Roman" w:hAnsi="Times New Roman" w:cs="Times New Roman"/>
          <w:sz w:val="24"/>
          <w:szCs w:val="24"/>
        </w:rPr>
        <w:t xml:space="preserve"> 2013. Evaluating the Effectiveness of Fish Stock Rebuilding Plans in the United States. The National Academies Press, Washington, D.C. http://www.nap.edu/catalog.php?record_id=18488</w:t>
      </w:r>
    </w:p>
    <w:p w14:paraId="47F150C0"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Punt, A.E.</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2011. The impact of climate change on the performance of rebuilding strategies for overfished groundfish species of the U.S. west coast. Fish</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Res</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109</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320-329.</w:t>
      </w:r>
    </w:p>
    <w:p w14:paraId="0FB3B729"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R Core Team</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2014. R: A language and environment for statistical computing. R Foundation for Statistical Computing, Vienna, Austria. http://www.R-project.org/.</w:t>
      </w:r>
    </w:p>
    <w:p w14:paraId="7C865876"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lastRenderedPageBreak/>
        <w:t>Schirripa, M.</w:t>
      </w:r>
      <w:r w:rsidR="00A94E4B" w:rsidRPr="00DD6BFB">
        <w:rPr>
          <w:rFonts w:ascii="Times New Roman" w:hAnsi="Times New Roman" w:cs="Times New Roman"/>
          <w:sz w:val="24"/>
          <w:szCs w:val="24"/>
        </w:rPr>
        <w:t xml:space="preserve">J., Goodyear, C.P., </w:t>
      </w:r>
      <w:r>
        <w:rPr>
          <w:rFonts w:ascii="Times New Roman" w:hAnsi="Times New Roman" w:cs="Times New Roman"/>
          <w:sz w:val="24"/>
          <w:szCs w:val="24"/>
        </w:rPr>
        <w:t>Methot, R.</w:t>
      </w:r>
      <w:r w:rsidR="00A94E4B" w:rsidRPr="00DD6BFB">
        <w:rPr>
          <w:rFonts w:ascii="Times New Roman" w:hAnsi="Times New Roman" w:cs="Times New Roman"/>
          <w:sz w:val="24"/>
          <w:szCs w:val="24"/>
        </w:rPr>
        <w:t>M.</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2009. Testing different methods of incorporating climate data into the assessment of US West Coast sablefish. ICES J</w:t>
      </w:r>
      <w:r>
        <w:rPr>
          <w:rFonts w:ascii="Times New Roman" w:hAnsi="Times New Roman" w:cs="Times New Roman"/>
          <w:sz w:val="24"/>
          <w:szCs w:val="24"/>
        </w:rPr>
        <w:t>. Mar.</w:t>
      </w:r>
      <w:r w:rsidR="00A94E4B" w:rsidRPr="00DD6BFB">
        <w:rPr>
          <w:rFonts w:ascii="Times New Roman" w:hAnsi="Times New Roman" w:cs="Times New Roman"/>
          <w:sz w:val="24"/>
          <w:szCs w:val="24"/>
        </w:rPr>
        <w:t xml:space="preserve"> Sci</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66</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1605-1613.</w:t>
      </w:r>
    </w:p>
    <w:p w14:paraId="48FCAC64"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Shertzer, K.</w:t>
      </w:r>
      <w:r w:rsidR="00A94E4B" w:rsidRPr="00DD6BFB">
        <w:rPr>
          <w:rFonts w:ascii="Times New Roman" w:hAnsi="Times New Roman" w:cs="Times New Roman"/>
          <w:sz w:val="24"/>
          <w:szCs w:val="24"/>
        </w:rPr>
        <w:t>W., Prager, M.H., Williams, E.H. 2008. A probability-based approach to setting annual catch lev</w:t>
      </w:r>
      <w:r>
        <w:rPr>
          <w:rFonts w:ascii="Times New Roman" w:hAnsi="Times New Roman" w:cs="Times New Roman"/>
          <w:sz w:val="24"/>
          <w:szCs w:val="24"/>
        </w:rPr>
        <w:t>els. Fish. Bull.</w:t>
      </w:r>
      <w:r w:rsidR="00A94E4B" w:rsidRPr="00DD6BFB">
        <w:rPr>
          <w:rFonts w:ascii="Times New Roman" w:hAnsi="Times New Roman" w:cs="Times New Roman"/>
          <w:sz w:val="24"/>
          <w:szCs w:val="24"/>
        </w:rPr>
        <w:t xml:space="preserve"> 106</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225-232.</w:t>
      </w:r>
    </w:p>
    <w:p w14:paraId="206E462E"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F510D6">
        <w:rPr>
          <w:rFonts w:ascii="Times New Roman" w:hAnsi="Times New Roman" w:cs="Times New Roman"/>
          <w:sz w:val="24"/>
          <w:szCs w:val="24"/>
        </w:rPr>
        <w:t>Thorson, J.T., Jensen, O.P., Zipkin, E.F.</w:t>
      </w:r>
      <w:r w:rsidR="00CE7D31">
        <w:rPr>
          <w:rFonts w:ascii="Times New Roman" w:hAnsi="Times New Roman" w:cs="Times New Roman"/>
          <w:sz w:val="24"/>
          <w:szCs w:val="24"/>
        </w:rPr>
        <w:t>,</w:t>
      </w:r>
      <w:r w:rsidRPr="00F510D6">
        <w:rPr>
          <w:rFonts w:ascii="Times New Roman" w:hAnsi="Times New Roman" w:cs="Times New Roman"/>
          <w:sz w:val="24"/>
          <w:szCs w:val="24"/>
        </w:rPr>
        <w:t xml:space="preserve"> 2014. How variable is recruitment for exploited marine fishes? A hierarchical model for testing life history theory. Can. J. Fish. Aquat. Sci. </w:t>
      </w:r>
      <w:r w:rsidR="00CE7D31">
        <w:rPr>
          <w:rFonts w:ascii="Times New Roman" w:hAnsi="Times New Roman" w:cs="Times New Roman"/>
          <w:sz w:val="24"/>
          <w:szCs w:val="24"/>
        </w:rPr>
        <w:t>71,</w:t>
      </w:r>
      <w:r w:rsidRPr="00F510D6">
        <w:rPr>
          <w:rFonts w:ascii="Times New Roman" w:hAnsi="Times New Roman" w:cs="Times New Roman"/>
          <w:sz w:val="24"/>
          <w:szCs w:val="24"/>
        </w:rPr>
        <w:t xml:space="preserve"> 973–983. doi: 10.1139/c</w:t>
      </w:r>
      <w:r w:rsidR="00CE7D31">
        <w:rPr>
          <w:rFonts w:ascii="Times New Roman" w:hAnsi="Times New Roman" w:cs="Times New Roman"/>
          <w:sz w:val="24"/>
          <w:szCs w:val="24"/>
        </w:rPr>
        <w:t>jfas-2013-0645</w:t>
      </w:r>
    </w:p>
    <w:p w14:paraId="418721FC"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Venables, W.N.,</w:t>
      </w:r>
      <w:r w:rsidR="00A94E4B" w:rsidRPr="00FE757A">
        <w:rPr>
          <w:rFonts w:ascii="Times New Roman" w:hAnsi="Times New Roman" w:cs="Times New Roman"/>
          <w:sz w:val="24"/>
          <w:szCs w:val="24"/>
        </w:rPr>
        <w:t xml:space="preserve"> Ripley, B.</w:t>
      </w:r>
      <w:r>
        <w:rPr>
          <w:rFonts w:ascii="Times New Roman" w:hAnsi="Times New Roman" w:cs="Times New Roman"/>
          <w:sz w:val="24"/>
          <w:szCs w:val="24"/>
        </w:rPr>
        <w:t xml:space="preserve">D., </w:t>
      </w:r>
      <w:r w:rsidR="00A94E4B" w:rsidRPr="00FE757A">
        <w:rPr>
          <w:rFonts w:ascii="Times New Roman" w:hAnsi="Times New Roman" w:cs="Times New Roman"/>
          <w:sz w:val="24"/>
          <w:szCs w:val="24"/>
        </w:rPr>
        <w:t>2002</w:t>
      </w:r>
      <w:r>
        <w:rPr>
          <w:rFonts w:ascii="Times New Roman" w:hAnsi="Times New Roman" w:cs="Times New Roman"/>
          <w:sz w:val="24"/>
          <w:szCs w:val="24"/>
        </w:rPr>
        <w:t>.</w:t>
      </w:r>
      <w:r w:rsidR="00A94E4B" w:rsidRPr="00FE757A">
        <w:rPr>
          <w:rFonts w:ascii="Times New Roman" w:hAnsi="Times New Roman" w:cs="Times New Roman"/>
          <w:sz w:val="24"/>
          <w:szCs w:val="24"/>
        </w:rPr>
        <w:t xml:space="preserve"> Modern Applied Statistics with S. Fourth Edition. Springer-Verlag.</w:t>
      </w:r>
    </w:p>
    <w:p w14:paraId="782FA120"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Vert-pre, K.A, Amoroso, R.O., Jensen, O.P., Hilborn, R.</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2013. Frequency and intensity of productivity regime shifts in marine fish stocks. Proc</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Nat</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Acad</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Sci</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110</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1779-1784.</w:t>
      </w:r>
    </w:p>
    <w:p w14:paraId="56454DFF" w14:textId="77777777" w:rsidR="00194451" w:rsidRDefault="00A94E4B">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14:paraId="3BCE15C4" w14:textId="77777777" w:rsidR="00194451" w:rsidRDefault="00A94E4B">
      <w:pPr>
        <w:tabs>
          <w:tab w:val="left" w:pos="360"/>
        </w:tabs>
        <w:spacing w:after="0" w:line="240" w:lineRule="auto"/>
        <w:jc w:val="both"/>
        <w:rPr>
          <w:rFonts w:ascii="Times New Roman" w:hAnsi="Times New Roman" w:cs="Times New Roman"/>
          <w:sz w:val="24"/>
          <w:szCs w:val="24"/>
        </w:rPr>
      </w:pPr>
      <w:bookmarkStart w:id="4" w:name="_Ref423608070"/>
      <w:bookmarkStart w:id="5" w:name="_Ref423608052"/>
      <w:r w:rsidRPr="00DD6BFB">
        <w:rPr>
          <w:rFonts w:ascii="Times New Roman" w:hAnsi="Times New Roman" w:cs="Times New Roman"/>
          <w:sz w:val="24"/>
          <w:szCs w:val="24"/>
        </w:rPr>
        <w:lastRenderedPageBreak/>
        <w:t xml:space="preserve">Table </w:t>
      </w:r>
      <w:r w:rsidR="005A570D">
        <w:fldChar w:fldCharType="begin"/>
      </w:r>
      <w:r w:rsidR="005A570D">
        <w:instrText xml:space="preserve"> SEQ Table \* ARABIC  \* MERGEFORMAT </w:instrText>
      </w:r>
      <w:r w:rsidR="005A570D">
        <w:fldChar w:fldCharType="separate"/>
      </w:r>
      <w:r w:rsidRPr="00DD6BFB">
        <w:rPr>
          <w:rFonts w:ascii="Times New Roman" w:hAnsi="Times New Roman" w:cs="Times New Roman"/>
          <w:noProof/>
          <w:sz w:val="24"/>
          <w:szCs w:val="24"/>
        </w:rPr>
        <w:t>1</w:t>
      </w:r>
      <w:r w:rsidR="005A570D">
        <w:rPr>
          <w:rFonts w:ascii="Times New Roman" w:hAnsi="Times New Roman" w:cs="Times New Roman"/>
          <w:noProof/>
          <w:sz w:val="24"/>
          <w:szCs w:val="24"/>
        </w:rPr>
        <w:fldChar w:fldCharType="end"/>
      </w:r>
      <w:bookmarkEnd w:id="4"/>
      <w:r w:rsidR="00D55633">
        <w:rPr>
          <w:rFonts w:ascii="Times New Roman" w:hAnsi="Times New Roman" w:cs="Times New Roman"/>
          <w:noProof/>
          <w:sz w:val="24"/>
          <w:szCs w:val="24"/>
        </w:rPr>
        <w:t>.</w:t>
      </w:r>
      <w:r w:rsidRPr="00DD6BFB">
        <w:rPr>
          <w:rFonts w:ascii="Times New Roman" w:hAnsi="Times New Roman" w:cs="Times New Roman"/>
          <w:sz w:val="24"/>
          <w:szCs w:val="24"/>
        </w:rPr>
        <w:t xml:space="preserve"> </w:t>
      </w:r>
      <w:bookmarkEnd w:id="5"/>
      <w:r>
        <w:rPr>
          <w:rFonts w:ascii="Times New Roman" w:hAnsi="Times New Roman" w:cs="Times New Roman"/>
          <w:sz w:val="24"/>
          <w:szCs w:val="24"/>
        </w:rPr>
        <w:t>Parameter</w:t>
      </w:r>
      <w:r w:rsidR="00D55633">
        <w:rPr>
          <w:rFonts w:ascii="Times New Roman" w:hAnsi="Times New Roman" w:cs="Times New Roman"/>
          <w:sz w:val="24"/>
          <w:szCs w:val="24"/>
        </w:rPr>
        <w:t xml:space="preserve"> </w:t>
      </w:r>
      <w:r>
        <w:rPr>
          <w:rFonts w:ascii="Times New Roman" w:hAnsi="Times New Roman" w:cs="Times New Roman"/>
          <w:sz w:val="24"/>
          <w:szCs w:val="24"/>
        </w:rPr>
        <w:t>s</w:t>
      </w:r>
      <w:r w:rsidR="00D55633">
        <w:rPr>
          <w:rFonts w:ascii="Times New Roman" w:hAnsi="Times New Roman" w:cs="Times New Roman"/>
          <w:sz w:val="24"/>
          <w:szCs w:val="24"/>
        </w:rPr>
        <w:t xml:space="preserve">pecifications used in the </w:t>
      </w:r>
      <w:r>
        <w:rPr>
          <w:rFonts w:ascii="Times New Roman" w:hAnsi="Times New Roman" w:cs="Times New Roman"/>
          <w:sz w:val="24"/>
          <w:szCs w:val="24"/>
        </w:rPr>
        <w:t>operating model</w:t>
      </w:r>
      <w:r w:rsidR="00D55633">
        <w:rPr>
          <w:rFonts w:ascii="Times New Roman" w:hAnsi="Times New Roman" w:cs="Times New Roman"/>
          <w:sz w:val="24"/>
          <w:szCs w:val="24"/>
        </w:rPr>
        <w:t xml:space="preserve">s (OMs) and </w:t>
      </w:r>
      <w:r>
        <w:rPr>
          <w:rFonts w:ascii="Times New Roman" w:hAnsi="Times New Roman" w:cs="Times New Roman"/>
          <w:sz w:val="24"/>
          <w:szCs w:val="24"/>
        </w:rPr>
        <w:t>estimation m</w:t>
      </w:r>
      <w:r w:rsidR="00D55633">
        <w:rPr>
          <w:rFonts w:ascii="Times New Roman" w:hAnsi="Times New Roman" w:cs="Times New Roman"/>
          <w:sz w:val="24"/>
          <w:szCs w:val="24"/>
        </w:rPr>
        <w:t>ethods</w:t>
      </w:r>
      <w:r>
        <w:rPr>
          <w:rFonts w:ascii="Times New Roman" w:hAnsi="Times New Roman" w:cs="Times New Roman"/>
          <w:sz w:val="24"/>
          <w:szCs w:val="24"/>
        </w:rPr>
        <w:t xml:space="preserve"> (EM</w:t>
      </w:r>
      <w:r w:rsidR="00D55633">
        <w:rPr>
          <w:rFonts w:ascii="Times New Roman" w:hAnsi="Times New Roman" w:cs="Times New Roman"/>
          <w:sz w:val="24"/>
          <w:szCs w:val="24"/>
        </w:rPr>
        <w:t>s</w:t>
      </w:r>
      <w:r>
        <w:rPr>
          <w:rFonts w:ascii="Times New Roman" w:hAnsi="Times New Roman" w:cs="Times New Roman"/>
          <w:sz w:val="24"/>
          <w:szCs w:val="24"/>
        </w:rPr>
        <w:t>)</w:t>
      </w:r>
      <w:r w:rsidR="00D55633">
        <w:rPr>
          <w:rFonts w:ascii="Times New Roman" w:hAnsi="Times New Roman" w:cs="Times New Roman"/>
          <w:sz w:val="24"/>
          <w:szCs w:val="24"/>
        </w:rPr>
        <w:t>. Parameter specifications that vary among scenarios (combinations of OMs and EMs) are denoted in the table.</w:t>
      </w:r>
    </w:p>
    <w:tbl>
      <w:tblPr>
        <w:tblStyle w:val="LightShading1"/>
        <w:tblW w:w="9468" w:type="dxa"/>
        <w:shd w:val="clear" w:color="auto" w:fill="FFFFFF" w:themeFill="background1"/>
        <w:tblLayout w:type="fixed"/>
        <w:tblLook w:val="04A0" w:firstRow="1" w:lastRow="0" w:firstColumn="1" w:lastColumn="0" w:noHBand="0" w:noVBand="1"/>
      </w:tblPr>
      <w:tblGrid>
        <w:gridCol w:w="5778"/>
        <w:gridCol w:w="1080"/>
        <w:gridCol w:w="1170"/>
        <w:gridCol w:w="1440"/>
      </w:tblGrid>
      <w:tr w:rsidR="00807D16" w:rsidRPr="004D5D67" w14:paraId="44C5A500" w14:textId="77777777" w:rsidTr="00AD36F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bottom w:val="nil"/>
            </w:tcBorders>
            <w:shd w:val="clear" w:color="auto" w:fill="FFFFFF" w:themeFill="background1"/>
            <w:noWrap/>
          </w:tcPr>
          <w:p w14:paraId="6C25C9C8" w14:textId="77777777" w:rsidR="00A94E4B" w:rsidRPr="004D5D67" w:rsidRDefault="00A94E4B" w:rsidP="00384B61">
            <w:pPr>
              <w:tabs>
                <w:tab w:val="left" w:pos="360"/>
              </w:tabs>
              <w:jc w:val="both"/>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Parameter</w:t>
            </w:r>
          </w:p>
        </w:tc>
        <w:tc>
          <w:tcPr>
            <w:tcW w:w="1080" w:type="dxa"/>
            <w:tcBorders>
              <w:bottom w:val="nil"/>
            </w:tcBorders>
            <w:shd w:val="clear" w:color="auto" w:fill="FFFFFF" w:themeFill="background1"/>
          </w:tcPr>
          <w:p w14:paraId="00BAE5BC" w14:textId="77777777"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170" w:type="dxa"/>
            <w:tcBorders>
              <w:bottom w:val="nil"/>
            </w:tcBorders>
            <w:shd w:val="clear" w:color="auto" w:fill="FFFFFF" w:themeFill="background1"/>
          </w:tcPr>
          <w:p w14:paraId="1D0C1C50" w14:textId="77777777"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OM</w:t>
            </w:r>
          </w:p>
        </w:tc>
        <w:tc>
          <w:tcPr>
            <w:tcW w:w="1440" w:type="dxa"/>
            <w:tcBorders>
              <w:bottom w:val="nil"/>
            </w:tcBorders>
            <w:shd w:val="clear" w:color="auto" w:fill="FFFFFF" w:themeFill="background1"/>
            <w:noWrap/>
          </w:tcPr>
          <w:p w14:paraId="74A6F9AF" w14:textId="77777777"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w:t>
            </w:r>
          </w:p>
        </w:tc>
      </w:tr>
      <w:tr w:rsidR="00807D16" w:rsidRPr="004D5D67" w14:paraId="0557E2C9" w14:textId="77777777" w:rsidTr="00F641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top w:val="nil"/>
              <w:bottom w:val="single" w:sz="8" w:space="0" w:color="000000" w:themeColor="text1"/>
            </w:tcBorders>
            <w:shd w:val="clear" w:color="auto" w:fill="FFFFFF" w:themeFill="background1"/>
            <w:noWrap/>
          </w:tcPr>
          <w:p w14:paraId="6D57BAF4" w14:textId="77777777" w:rsidR="00A94E4B" w:rsidRPr="004D5D67" w:rsidRDefault="00A94E4B" w:rsidP="00384B61">
            <w:pPr>
              <w:tabs>
                <w:tab w:val="left" w:pos="360"/>
              </w:tabs>
              <w:jc w:val="both"/>
              <w:rPr>
                <w:rFonts w:ascii="Times New Roman" w:eastAsia="Times New Roman" w:hAnsi="Times New Roman" w:cs="Times New Roman"/>
                <w:b w:val="0"/>
                <w:color w:val="000000"/>
                <w:sz w:val="24"/>
                <w:szCs w:val="24"/>
              </w:rPr>
            </w:pPr>
            <w:r w:rsidRPr="004D5D67">
              <w:rPr>
                <w:rFonts w:ascii="Times New Roman" w:eastAsia="Times New Roman" w:hAnsi="Times New Roman" w:cs="Times New Roman"/>
                <w:b w:val="0"/>
                <w:color w:val="000000"/>
                <w:sz w:val="24"/>
                <w:szCs w:val="24"/>
              </w:rPr>
              <w:t>Name</w:t>
            </w:r>
          </w:p>
        </w:tc>
        <w:tc>
          <w:tcPr>
            <w:tcW w:w="1080" w:type="dxa"/>
            <w:tcBorders>
              <w:top w:val="nil"/>
              <w:bottom w:val="single" w:sz="8" w:space="0" w:color="000000" w:themeColor="text1"/>
            </w:tcBorders>
            <w:shd w:val="clear" w:color="auto" w:fill="FFFFFF" w:themeFill="background1"/>
          </w:tcPr>
          <w:p w14:paraId="59AC0731"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Symbol</w:t>
            </w:r>
          </w:p>
        </w:tc>
        <w:tc>
          <w:tcPr>
            <w:tcW w:w="1170" w:type="dxa"/>
            <w:tcBorders>
              <w:top w:val="nil"/>
              <w:bottom w:val="single" w:sz="8" w:space="0" w:color="000000" w:themeColor="text1"/>
            </w:tcBorders>
            <w:shd w:val="clear" w:color="auto" w:fill="FFFFFF" w:themeFill="background1"/>
          </w:tcPr>
          <w:p w14:paraId="379CDA03"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True value</w:t>
            </w:r>
          </w:p>
        </w:tc>
        <w:tc>
          <w:tcPr>
            <w:tcW w:w="1440" w:type="dxa"/>
            <w:tcBorders>
              <w:top w:val="nil"/>
              <w:bottom w:val="single" w:sz="8" w:space="0" w:color="000000" w:themeColor="text1"/>
            </w:tcBorders>
            <w:shd w:val="clear" w:color="auto" w:fill="FFFFFF" w:themeFill="background1"/>
            <w:noWrap/>
          </w:tcPr>
          <w:p w14:paraId="17647E8F" w14:textId="3C101EEA"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Fix</w:t>
            </w:r>
            <w:r w:rsidR="00D55633">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w:t>
            </w:r>
            <w:r w:rsidR="00381494">
              <w:rPr>
                <w:rFonts w:ascii="Times New Roman" w:eastAsia="Times New Roman" w:hAnsi="Times New Roman" w:cs="Times New Roman"/>
                <w:color w:val="000000"/>
                <w:sz w:val="24"/>
                <w:szCs w:val="24"/>
              </w:rPr>
              <w:t xml:space="preserve">(F) </w:t>
            </w:r>
            <w:r>
              <w:rPr>
                <w:rFonts w:ascii="Times New Roman" w:eastAsia="Times New Roman" w:hAnsi="Times New Roman" w:cs="Times New Roman"/>
                <w:color w:val="000000"/>
                <w:sz w:val="24"/>
                <w:szCs w:val="24"/>
              </w:rPr>
              <w:t>or</w:t>
            </w:r>
            <w:r w:rsidR="00AD36F0">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stimate</w:t>
            </w:r>
            <w:r w:rsidR="00D55633">
              <w:rPr>
                <w:rFonts w:ascii="Times New Roman" w:eastAsia="Times New Roman" w:hAnsi="Times New Roman" w:cs="Times New Roman"/>
                <w:color w:val="000000"/>
                <w:sz w:val="24"/>
                <w:szCs w:val="24"/>
              </w:rPr>
              <w:t>d</w:t>
            </w:r>
            <w:r w:rsidR="00AD36F0">
              <w:rPr>
                <w:rFonts w:ascii="Times New Roman" w:eastAsia="Times New Roman" w:hAnsi="Times New Roman" w:cs="Times New Roman"/>
                <w:color w:val="000000"/>
                <w:sz w:val="24"/>
                <w:szCs w:val="24"/>
              </w:rPr>
              <w:t xml:space="preserve"> (Est)</w:t>
            </w:r>
          </w:p>
        </w:tc>
      </w:tr>
      <w:tr w:rsidR="00807D16" w:rsidRPr="00DD6BFB" w14:paraId="4E030CB7"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17A3DA4A" w14:textId="77777777" w:rsidR="00A94E4B" w:rsidRPr="00353621"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Natural mortality rate</w:t>
            </w:r>
          </w:p>
        </w:tc>
        <w:tc>
          <w:tcPr>
            <w:tcW w:w="1080" w:type="dxa"/>
            <w:shd w:val="clear" w:color="auto" w:fill="FFFFFF" w:themeFill="background1"/>
          </w:tcPr>
          <w:p w14:paraId="03FA153D"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w:t>
            </w:r>
          </w:p>
        </w:tc>
        <w:tc>
          <w:tcPr>
            <w:tcW w:w="1170" w:type="dxa"/>
            <w:shd w:val="clear" w:color="auto" w:fill="FFFFFF" w:themeFill="background1"/>
          </w:tcPr>
          <w:p w14:paraId="2C0D7C29" w14:textId="77777777" w:rsidR="00A94E4B" w:rsidRPr="005A42E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0.2 yr</w:t>
            </w:r>
            <w:r>
              <w:rPr>
                <w:rFonts w:ascii="Times New Roman" w:eastAsia="Times New Roman" w:hAnsi="Times New Roman" w:cs="Times New Roman"/>
                <w:color w:val="000000"/>
                <w:sz w:val="24"/>
                <w:szCs w:val="24"/>
                <w:vertAlign w:val="superscript"/>
              </w:rPr>
              <w:t>-1</w:t>
            </w:r>
          </w:p>
        </w:tc>
        <w:tc>
          <w:tcPr>
            <w:tcW w:w="1440" w:type="dxa"/>
            <w:shd w:val="clear" w:color="auto" w:fill="FFFFFF" w:themeFill="background1"/>
            <w:noWrap/>
          </w:tcPr>
          <w:p w14:paraId="1C60F0D0"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53A61F29"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660BA850"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bookmarkStart w:id="6" w:name="RANGE!A2:E13"/>
            <w:r w:rsidRPr="00DD6BFB">
              <w:rPr>
                <w:rFonts w:ascii="Times New Roman" w:eastAsia="Times New Roman" w:hAnsi="Times New Roman" w:cs="Times New Roman"/>
                <w:b w:val="0"/>
                <w:color w:val="000000"/>
                <w:sz w:val="24"/>
                <w:szCs w:val="24"/>
              </w:rPr>
              <w:t>L</w:t>
            </w:r>
            <w:bookmarkEnd w:id="6"/>
            <w:r>
              <w:rPr>
                <w:rFonts w:ascii="Times New Roman" w:eastAsia="Times New Roman" w:hAnsi="Times New Roman" w:cs="Times New Roman"/>
                <w:b w:val="0"/>
                <w:color w:val="000000"/>
                <w:sz w:val="24"/>
                <w:szCs w:val="24"/>
              </w:rPr>
              <w:t>ength at age 1</w:t>
            </w:r>
          </w:p>
        </w:tc>
        <w:tc>
          <w:tcPr>
            <w:tcW w:w="1080" w:type="dxa"/>
            <w:shd w:val="clear" w:color="auto" w:fill="FFFFFF" w:themeFill="background1"/>
          </w:tcPr>
          <w:p w14:paraId="6844EB1D"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L</w:t>
            </w:r>
            <w:r>
              <w:rPr>
                <w:rFonts w:ascii="Times New Roman" w:eastAsia="Times New Roman" w:hAnsi="Times New Roman" w:cs="Times New Roman"/>
                <w:i/>
                <w:color w:val="000000"/>
                <w:sz w:val="24"/>
                <w:szCs w:val="24"/>
                <w:vertAlign w:val="subscript"/>
              </w:rPr>
              <w:t>a=1</w:t>
            </w:r>
          </w:p>
        </w:tc>
        <w:tc>
          <w:tcPr>
            <w:tcW w:w="1170" w:type="dxa"/>
            <w:shd w:val="clear" w:color="auto" w:fill="FFFFFF" w:themeFill="background1"/>
          </w:tcPr>
          <w:p w14:paraId="36FCA083"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 xml:space="preserve"> cm</w:t>
            </w:r>
          </w:p>
        </w:tc>
        <w:tc>
          <w:tcPr>
            <w:tcW w:w="1440" w:type="dxa"/>
            <w:shd w:val="clear" w:color="auto" w:fill="FFFFFF" w:themeFill="background1"/>
            <w:noWrap/>
          </w:tcPr>
          <w:p w14:paraId="14A6876D" w14:textId="6E3A9966" w:rsidR="00A94E4B" w:rsidRPr="00DD6BFB" w:rsidRDefault="00E76181" w:rsidP="00E7618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17E32CC0"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27065B70"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Asymptotic maximum length</w:t>
            </w:r>
          </w:p>
        </w:tc>
        <w:tc>
          <w:tcPr>
            <w:tcW w:w="1080" w:type="dxa"/>
            <w:shd w:val="clear" w:color="auto" w:fill="FFFFFF" w:themeFill="background1"/>
          </w:tcPr>
          <w:p w14:paraId="39EE8E9C"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L</w:t>
            </w:r>
            <w:r w:rsidRPr="004D5D67">
              <w:rPr>
                <w:rFonts w:ascii="Times New Roman" w:eastAsia="Times New Roman" w:hAnsi="Times New Roman" w:cs="Times New Roman"/>
                <w:i/>
                <w:color w:val="000000"/>
                <w:sz w:val="24"/>
                <w:szCs w:val="24"/>
                <w:vertAlign w:val="subscript"/>
              </w:rPr>
              <w:t>∞</w:t>
            </w:r>
          </w:p>
        </w:tc>
        <w:tc>
          <w:tcPr>
            <w:tcW w:w="1170" w:type="dxa"/>
            <w:shd w:val="clear" w:color="auto" w:fill="FFFFFF" w:themeFill="background1"/>
          </w:tcPr>
          <w:p w14:paraId="0FE1D5FC"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132</w:t>
            </w:r>
            <w:r>
              <w:rPr>
                <w:rFonts w:ascii="Times New Roman" w:eastAsia="Times New Roman" w:hAnsi="Times New Roman" w:cs="Times New Roman"/>
                <w:color w:val="000000"/>
                <w:sz w:val="24"/>
                <w:szCs w:val="24"/>
              </w:rPr>
              <w:t xml:space="preserve"> cm</w:t>
            </w:r>
          </w:p>
        </w:tc>
        <w:tc>
          <w:tcPr>
            <w:tcW w:w="1440" w:type="dxa"/>
            <w:shd w:val="clear" w:color="auto" w:fill="FFFFFF" w:themeFill="background1"/>
            <w:noWrap/>
          </w:tcPr>
          <w:p w14:paraId="65DAD9D2" w14:textId="591BC933" w:rsidR="00A94E4B" w:rsidRPr="00DD6BFB" w:rsidRDefault="00E76181"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7C84907D"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013884F7"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Von Bertalanffy growth coefficient</w:t>
            </w:r>
          </w:p>
        </w:tc>
        <w:tc>
          <w:tcPr>
            <w:tcW w:w="1080" w:type="dxa"/>
            <w:shd w:val="clear" w:color="auto" w:fill="FFFFFF" w:themeFill="background1"/>
          </w:tcPr>
          <w:p w14:paraId="7051A895"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w:t>
            </w:r>
          </w:p>
        </w:tc>
        <w:tc>
          <w:tcPr>
            <w:tcW w:w="1170" w:type="dxa"/>
            <w:shd w:val="clear" w:color="auto" w:fill="FFFFFF" w:themeFill="background1"/>
          </w:tcPr>
          <w:p w14:paraId="07BD4675"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rPr>
              <w:t xml:space="preserve"> yr</w:t>
            </w:r>
            <w:r>
              <w:rPr>
                <w:rFonts w:ascii="Times New Roman" w:eastAsia="Times New Roman" w:hAnsi="Times New Roman" w:cs="Times New Roman"/>
                <w:color w:val="000000"/>
                <w:sz w:val="24"/>
                <w:szCs w:val="24"/>
                <w:vertAlign w:val="superscript"/>
              </w:rPr>
              <w:t>-1</w:t>
            </w:r>
          </w:p>
        </w:tc>
        <w:tc>
          <w:tcPr>
            <w:tcW w:w="1440" w:type="dxa"/>
            <w:shd w:val="clear" w:color="auto" w:fill="FFFFFF" w:themeFill="background1"/>
            <w:noWrap/>
          </w:tcPr>
          <w:p w14:paraId="0344ABEF" w14:textId="1A02A024" w:rsidR="00A94E4B" w:rsidRPr="00DD6BFB" w:rsidRDefault="00E76181" w:rsidP="00E7618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0FAA4407"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04A8131D"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Coefficient of variation for length at age</w:t>
            </w:r>
            <w:r w:rsidR="00381494">
              <w:rPr>
                <w:rFonts w:ascii="Times New Roman" w:eastAsia="Times New Roman" w:hAnsi="Times New Roman" w:cs="Times New Roman"/>
                <w:b w:val="0"/>
                <w:color w:val="000000"/>
                <w:sz w:val="24"/>
                <w:szCs w:val="24"/>
              </w:rPr>
              <w:t xml:space="preserve"> 1</w:t>
            </w:r>
          </w:p>
        </w:tc>
        <w:tc>
          <w:tcPr>
            <w:tcW w:w="1080" w:type="dxa"/>
            <w:shd w:val="clear" w:color="auto" w:fill="FFFFFF" w:themeFill="background1"/>
          </w:tcPr>
          <w:p w14:paraId="3EF1E1C7"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sidRPr="004D5D67">
              <w:rPr>
                <w:rFonts w:ascii="Times New Roman" w:eastAsia="Times New Roman" w:hAnsi="Times New Roman" w:cs="Times New Roman"/>
                <w:i/>
                <w:color w:val="000000"/>
                <w:sz w:val="24"/>
                <w:szCs w:val="24"/>
              </w:rPr>
              <w:t>CV</w:t>
            </w:r>
            <w:r w:rsidR="00381494">
              <w:rPr>
                <w:rFonts w:ascii="Times New Roman" w:eastAsia="Times New Roman" w:hAnsi="Times New Roman" w:cs="Times New Roman"/>
                <w:i/>
                <w:color w:val="000000"/>
                <w:sz w:val="24"/>
                <w:szCs w:val="24"/>
                <w:vertAlign w:val="subscript"/>
              </w:rPr>
              <w:t>a=1</w:t>
            </w:r>
          </w:p>
        </w:tc>
        <w:tc>
          <w:tcPr>
            <w:tcW w:w="1170" w:type="dxa"/>
            <w:shd w:val="clear" w:color="auto" w:fill="FFFFFF" w:themeFill="background1"/>
          </w:tcPr>
          <w:p w14:paraId="606F6981"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0.1</w:t>
            </w:r>
          </w:p>
        </w:tc>
        <w:tc>
          <w:tcPr>
            <w:tcW w:w="1440" w:type="dxa"/>
            <w:shd w:val="clear" w:color="auto" w:fill="FFFFFF" w:themeFill="background1"/>
            <w:noWrap/>
          </w:tcPr>
          <w:p w14:paraId="2D2F6E61" w14:textId="2132166A" w:rsidR="00A94E4B" w:rsidRPr="00DD6BFB" w:rsidRDefault="00E76181" w:rsidP="00E7618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1ED3ABF6"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12006A48" w14:textId="77777777" w:rsidR="00381494" w:rsidRDefault="00381494" w:rsidP="00384B61">
            <w:pPr>
              <w:tabs>
                <w:tab w:val="left" w:pos="360"/>
              </w:tabs>
              <w:ind w:left="36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Coefficient of variation for as</w:t>
            </w:r>
            <w:r w:rsidR="0044080A">
              <w:rPr>
                <w:rFonts w:ascii="Times New Roman" w:eastAsia="Times New Roman" w:hAnsi="Times New Roman" w:cs="Times New Roman"/>
                <w:b w:val="0"/>
                <w:color w:val="000000"/>
                <w:sz w:val="24"/>
                <w:szCs w:val="24"/>
              </w:rPr>
              <w:t>y</w:t>
            </w:r>
            <w:r>
              <w:rPr>
                <w:rFonts w:ascii="Times New Roman" w:eastAsia="Times New Roman" w:hAnsi="Times New Roman" w:cs="Times New Roman"/>
                <w:b w:val="0"/>
                <w:color w:val="000000"/>
                <w:sz w:val="24"/>
                <w:szCs w:val="24"/>
              </w:rPr>
              <w:t>mptotic maximum length</w:t>
            </w:r>
          </w:p>
        </w:tc>
        <w:tc>
          <w:tcPr>
            <w:tcW w:w="1080" w:type="dxa"/>
            <w:shd w:val="clear" w:color="auto" w:fill="FFFFFF" w:themeFill="background1"/>
          </w:tcPr>
          <w:p w14:paraId="34FA064D" w14:textId="77777777" w:rsidR="00381494" w:rsidRPr="004D5D67" w:rsidRDefault="00381494"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CV</w:t>
            </w:r>
            <w:r w:rsidRPr="004D5D67">
              <w:rPr>
                <w:rFonts w:ascii="Times New Roman" w:eastAsia="Times New Roman" w:hAnsi="Times New Roman" w:cs="Times New Roman"/>
                <w:i/>
                <w:color w:val="000000"/>
                <w:sz w:val="24"/>
                <w:szCs w:val="24"/>
                <w:vertAlign w:val="subscript"/>
              </w:rPr>
              <w:t>∞</w:t>
            </w:r>
          </w:p>
        </w:tc>
        <w:tc>
          <w:tcPr>
            <w:tcW w:w="1170" w:type="dxa"/>
            <w:shd w:val="clear" w:color="auto" w:fill="FFFFFF" w:themeFill="background1"/>
          </w:tcPr>
          <w:p w14:paraId="76D09003" w14:textId="77777777" w:rsidR="00381494"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p>
        </w:tc>
        <w:tc>
          <w:tcPr>
            <w:tcW w:w="1440" w:type="dxa"/>
            <w:shd w:val="clear" w:color="auto" w:fill="FFFFFF" w:themeFill="background1"/>
            <w:noWrap/>
          </w:tcPr>
          <w:p w14:paraId="3A31AD57" w14:textId="4E7BD12B" w:rsidR="00381494" w:rsidRDefault="00E76181" w:rsidP="00E7618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355FA321"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3978CF8A"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maturity</w:t>
            </w:r>
          </w:p>
        </w:tc>
        <w:tc>
          <w:tcPr>
            <w:tcW w:w="1080" w:type="dxa"/>
            <w:shd w:val="clear" w:color="auto" w:fill="FFFFFF" w:themeFill="background1"/>
          </w:tcPr>
          <w:p w14:paraId="6ABEAC6F"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mat</m:t>
                    </m:r>
                  </m:sup>
                </m:sSubSup>
              </m:oMath>
            </m:oMathPara>
          </w:p>
        </w:tc>
        <w:tc>
          <w:tcPr>
            <w:tcW w:w="1170" w:type="dxa"/>
            <w:shd w:val="clear" w:color="auto" w:fill="FFFFFF" w:themeFill="background1"/>
          </w:tcPr>
          <w:p w14:paraId="2FEA0D38"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440" w:type="dxa"/>
            <w:shd w:val="clear" w:color="auto" w:fill="FFFFFF" w:themeFill="background1"/>
            <w:noWrap/>
          </w:tcPr>
          <w:p w14:paraId="4109F097"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2EEB4E3F"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3101ED66"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Length at 95% maturity</w:t>
            </w:r>
          </w:p>
        </w:tc>
        <w:tc>
          <w:tcPr>
            <w:tcW w:w="1080" w:type="dxa"/>
            <w:shd w:val="clear" w:color="auto" w:fill="FFFFFF" w:themeFill="background1"/>
          </w:tcPr>
          <w:p w14:paraId="31FD35AD"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mat</m:t>
                    </m:r>
                  </m:sup>
                </m:sSubSup>
              </m:oMath>
            </m:oMathPara>
          </w:p>
        </w:tc>
        <w:tc>
          <w:tcPr>
            <w:tcW w:w="1170" w:type="dxa"/>
            <w:shd w:val="clear" w:color="auto" w:fill="FFFFFF" w:themeFill="background1"/>
          </w:tcPr>
          <w:p w14:paraId="5A00FC99" w14:textId="77777777"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440" w:type="dxa"/>
            <w:shd w:val="clear" w:color="auto" w:fill="FFFFFF" w:themeFill="background1"/>
            <w:noWrap/>
          </w:tcPr>
          <w:p w14:paraId="72E74FBF" w14:textId="77777777"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36F8DD8A"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1425841B"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Average recruits for the unfished population (natural log)</w:t>
            </w:r>
          </w:p>
        </w:tc>
        <w:tc>
          <w:tcPr>
            <w:tcW w:w="1080" w:type="dxa"/>
            <w:shd w:val="clear" w:color="auto" w:fill="FFFFFF" w:themeFill="background1"/>
          </w:tcPr>
          <w:p w14:paraId="7E49C2A4" w14:textId="77777777" w:rsidR="00A94E4B" w:rsidRPr="004D5D67" w:rsidRDefault="00A94E4B" w:rsidP="00384B61">
            <w:pPr>
              <w:tabs>
                <w:tab w:val="left" w:pos="36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ln(r</w:t>
            </w:r>
            <w:r>
              <w:rPr>
                <w:rFonts w:ascii="Times New Roman" w:eastAsia="Times New Roman" w:hAnsi="Times New Roman" w:cs="Times New Roman"/>
                <w:i/>
                <w:color w:val="000000"/>
                <w:sz w:val="24"/>
                <w:szCs w:val="24"/>
                <w:vertAlign w:val="subscript"/>
              </w:rPr>
              <w:t>0</w:t>
            </w:r>
            <w:r>
              <w:rPr>
                <w:rFonts w:ascii="Times New Roman" w:eastAsia="Times New Roman" w:hAnsi="Times New Roman" w:cs="Times New Roman"/>
                <w:i/>
                <w:color w:val="000000"/>
                <w:sz w:val="24"/>
                <w:szCs w:val="24"/>
              </w:rPr>
              <w:t>)</w:t>
            </w:r>
          </w:p>
        </w:tc>
        <w:tc>
          <w:tcPr>
            <w:tcW w:w="1170" w:type="dxa"/>
            <w:shd w:val="clear" w:color="auto" w:fill="FFFFFF" w:themeFill="background1"/>
          </w:tcPr>
          <w:p w14:paraId="6EBD0EAD"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18.7</w:t>
            </w:r>
          </w:p>
        </w:tc>
        <w:tc>
          <w:tcPr>
            <w:tcW w:w="1440" w:type="dxa"/>
            <w:shd w:val="clear" w:color="auto" w:fill="FFFFFF" w:themeFill="background1"/>
            <w:noWrap/>
          </w:tcPr>
          <w:p w14:paraId="65E901D9"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7AEA24F2"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0457CCB4"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Steepness of the Beverton-Holt stock recruit function</w:t>
            </w:r>
          </w:p>
        </w:tc>
        <w:tc>
          <w:tcPr>
            <w:tcW w:w="1080" w:type="dxa"/>
            <w:shd w:val="clear" w:color="auto" w:fill="FFFFFF" w:themeFill="background1"/>
          </w:tcPr>
          <w:p w14:paraId="3754D980"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w:t>
            </w:r>
          </w:p>
        </w:tc>
        <w:tc>
          <w:tcPr>
            <w:tcW w:w="1170" w:type="dxa"/>
            <w:shd w:val="clear" w:color="auto" w:fill="FFFFFF" w:themeFill="background1"/>
          </w:tcPr>
          <w:p w14:paraId="4D28E19C"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c>
          <w:tcPr>
            <w:tcW w:w="1440" w:type="dxa"/>
            <w:shd w:val="clear" w:color="auto" w:fill="FFFFFF" w:themeFill="background1"/>
            <w:noWrap/>
          </w:tcPr>
          <w:p w14:paraId="3463FCE8" w14:textId="77777777"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1EE1FF71"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039861DC"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Marginal log-standard deviation of recruitment</w:t>
            </w:r>
          </w:p>
        </w:tc>
        <w:tc>
          <w:tcPr>
            <w:tcW w:w="1080" w:type="dxa"/>
            <w:shd w:val="clear" w:color="auto" w:fill="FFFFFF" w:themeFill="background1"/>
          </w:tcPr>
          <w:p w14:paraId="07EEF7D6"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σ</w:t>
            </w:r>
            <w:r>
              <w:rPr>
                <w:rFonts w:ascii="Times New Roman" w:eastAsia="Times New Roman" w:hAnsi="Times New Roman" w:cs="Times New Roman"/>
                <w:i/>
                <w:color w:val="000000"/>
                <w:sz w:val="24"/>
                <w:szCs w:val="24"/>
                <w:vertAlign w:val="subscript"/>
              </w:rPr>
              <w:t>R</w:t>
            </w:r>
          </w:p>
        </w:tc>
        <w:tc>
          <w:tcPr>
            <w:tcW w:w="1170" w:type="dxa"/>
            <w:shd w:val="clear" w:color="auto" w:fill="FFFFFF" w:themeFill="background1"/>
          </w:tcPr>
          <w:p w14:paraId="75A68815" w14:textId="77777777"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w:t>
            </w:r>
          </w:p>
        </w:tc>
        <w:tc>
          <w:tcPr>
            <w:tcW w:w="1440" w:type="dxa"/>
            <w:shd w:val="clear" w:color="auto" w:fill="FFFFFF" w:themeFill="background1"/>
            <w:noWrap/>
          </w:tcPr>
          <w:p w14:paraId="10BF8871"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07FE29D6"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5F1141DA" w14:textId="77777777" w:rsidR="00A94E4B" w:rsidRPr="00F0214C"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Magnitude of autocorrelated recruitment</w:t>
            </w:r>
          </w:p>
        </w:tc>
        <w:tc>
          <w:tcPr>
            <w:tcW w:w="1080" w:type="dxa"/>
            <w:shd w:val="clear" w:color="auto" w:fill="FFFFFF" w:themeFill="background1"/>
          </w:tcPr>
          <w:p w14:paraId="3418440E"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ρ</w:t>
            </w:r>
          </w:p>
        </w:tc>
        <w:tc>
          <w:tcPr>
            <w:tcW w:w="1170" w:type="dxa"/>
            <w:shd w:val="clear" w:color="auto" w:fill="FFFFFF" w:themeFill="background1"/>
          </w:tcPr>
          <w:p w14:paraId="21F78A3B"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c>
          <w:tcPr>
            <w:tcW w:w="1440" w:type="dxa"/>
            <w:shd w:val="clear" w:color="auto" w:fill="FFFFFF" w:themeFill="background1"/>
            <w:noWrap/>
          </w:tcPr>
          <w:p w14:paraId="307EB54D"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r>
      <w:tr w:rsidR="00807D16" w:rsidRPr="00DD6BFB" w14:paraId="2ED04C73"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3C97A892"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Random coefficients for recruitment variability (years 1-100)</w:t>
            </w:r>
          </w:p>
        </w:tc>
        <w:tc>
          <w:tcPr>
            <w:tcW w:w="1080" w:type="dxa"/>
            <w:shd w:val="clear" w:color="auto" w:fill="FFFFFF" w:themeFill="background1"/>
          </w:tcPr>
          <w:p w14:paraId="212ABADD" w14:textId="77777777" w:rsidR="00A94E4B" w:rsidRPr="00982D50"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δ</w:t>
            </w:r>
            <w:r>
              <w:rPr>
                <w:rFonts w:ascii="Times New Roman" w:eastAsia="Times New Roman" w:hAnsi="Times New Roman" w:cs="Times New Roman"/>
                <w:i/>
                <w:color w:val="000000"/>
                <w:sz w:val="24"/>
                <w:szCs w:val="24"/>
                <w:vertAlign w:val="subscript"/>
              </w:rPr>
              <w:t>t</w:t>
            </w:r>
          </w:p>
        </w:tc>
        <w:tc>
          <w:tcPr>
            <w:tcW w:w="1170" w:type="dxa"/>
            <w:shd w:val="clear" w:color="auto" w:fill="FFFFFF" w:themeFill="background1"/>
          </w:tcPr>
          <w:p w14:paraId="7F4F713F" w14:textId="77777777"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c>
          <w:tcPr>
            <w:tcW w:w="1440" w:type="dxa"/>
            <w:shd w:val="clear" w:color="auto" w:fill="FFFFFF" w:themeFill="background1"/>
            <w:noWrap/>
          </w:tcPr>
          <w:p w14:paraId="25B86A3C" w14:textId="77777777"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3F8EA560"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0811AAA7"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Catchability coefficient for survey index of abundance (natural log)</w:t>
            </w:r>
          </w:p>
        </w:tc>
        <w:tc>
          <w:tcPr>
            <w:tcW w:w="1080" w:type="dxa"/>
            <w:shd w:val="clear" w:color="auto" w:fill="FFFFFF" w:themeFill="background1"/>
          </w:tcPr>
          <w:p w14:paraId="28CC7819"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ln(</w:t>
            </w:r>
            <w:r w:rsidRPr="004D5D67">
              <w:rPr>
                <w:rFonts w:ascii="Times New Roman" w:eastAsia="Times New Roman" w:hAnsi="Times New Roman" w:cs="Times New Roman"/>
                <w:i/>
                <w:color w:val="000000"/>
                <w:sz w:val="24"/>
                <w:szCs w:val="24"/>
              </w:rPr>
              <w:t>q</w:t>
            </w:r>
            <w:r>
              <w:rPr>
                <w:rFonts w:ascii="Times New Roman" w:eastAsia="Times New Roman" w:hAnsi="Times New Roman" w:cs="Times New Roman"/>
                <w:i/>
                <w:color w:val="000000"/>
                <w:sz w:val="24"/>
                <w:szCs w:val="24"/>
              </w:rPr>
              <w:t>)</w:t>
            </w:r>
          </w:p>
        </w:tc>
        <w:tc>
          <w:tcPr>
            <w:tcW w:w="1170" w:type="dxa"/>
            <w:shd w:val="clear" w:color="auto" w:fill="FFFFFF" w:themeFill="background1"/>
          </w:tcPr>
          <w:p w14:paraId="47283019"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440" w:type="dxa"/>
            <w:shd w:val="clear" w:color="auto" w:fill="FFFFFF" w:themeFill="background1"/>
            <w:noWrap/>
          </w:tcPr>
          <w:p w14:paraId="6BCA00D4"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2CEA455A"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5E6B1E21"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selection in the fishery</w:t>
            </w:r>
          </w:p>
        </w:tc>
        <w:tc>
          <w:tcPr>
            <w:tcW w:w="1080" w:type="dxa"/>
            <w:shd w:val="clear" w:color="auto" w:fill="FFFFFF" w:themeFill="background1"/>
          </w:tcPr>
          <w:p w14:paraId="4E6FB20D"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fishery</m:t>
                    </m:r>
                  </m:sup>
                </m:sSubSup>
              </m:oMath>
            </m:oMathPara>
          </w:p>
        </w:tc>
        <w:tc>
          <w:tcPr>
            <w:tcW w:w="1170" w:type="dxa"/>
            <w:shd w:val="clear" w:color="auto" w:fill="FFFFFF" w:themeFill="background1"/>
          </w:tcPr>
          <w:p w14:paraId="2E0E834D"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440" w:type="dxa"/>
            <w:shd w:val="clear" w:color="auto" w:fill="FFFFFF" w:themeFill="background1"/>
            <w:noWrap/>
          </w:tcPr>
          <w:p w14:paraId="7DCFEDFF"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4EC00384"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32734EF6"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at</w:t>
            </w:r>
            <w:r>
              <w:rPr>
                <w:rFonts w:ascii="Times New Roman" w:eastAsia="Times New Roman" w:hAnsi="Times New Roman" w:cs="Times New Roman"/>
                <w:b w:val="0"/>
                <w:color w:val="000000"/>
                <w:sz w:val="24"/>
                <w:szCs w:val="24"/>
              </w:rPr>
              <w:t xml:space="preserve"> 95% selection in the fishery</w:t>
            </w:r>
          </w:p>
        </w:tc>
        <w:tc>
          <w:tcPr>
            <w:tcW w:w="1080" w:type="dxa"/>
            <w:shd w:val="clear" w:color="auto" w:fill="FFFFFF" w:themeFill="background1"/>
          </w:tcPr>
          <w:p w14:paraId="0CA8EEDD"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fishery</m:t>
                    </m:r>
                  </m:sup>
                </m:sSubSup>
              </m:oMath>
            </m:oMathPara>
          </w:p>
        </w:tc>
        <w:tc>
          <w:tcPr>
            <w:tcW w:w="1170" w:type="dxa"/>
            <w:shd w:val="clear" w:color="auto" w:fill="FFFFFF" w:themeFill="background1"/>
          </w:tcPr>
          <w:p w14:paraId="47E0504D" w14:textId="77777777"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440" w:type="dxa"/>
            <w:shd w:val="clear" w:color="auto" w:fill="FFFFFF" w:themeFill="background1"/>
            <w:noWrap/>
          </w:tcPr>
          <w:p w14:paraId="037586C6"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7EF63EA2"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3753B186"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selection in the survey</w:t>
            </w:r>
          </w:p>
        </w:tc>
        <w:tc>
          <w:tcPr>
            <w:tcW w:w="1080" w:type="dxa"/>
            <w:shd w:val="clear" w:color="auto" w:fill="FFFFFF" w:themeFill="background1"/>
          </w:tcPr>
          <w:p w14:paraId="20CE41F7"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survey</m:t>
                    </m:r>
                  </m:sup>
                </m:sSubSup>
              </m:oMath>
            </m:oMathPara>
          </w:p>
        </w:tc>
        <w:tc>
          <w:tcPr>
            <w:tcW w:w="1170" w:type="dxa"/>
            <w:shd w:val="clear" w:color="auto" w:fill="FFFFFF" w:themeFill="background1"/>
          </w:tcPr>
          <w:p w14:paraId="23C563DE"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30.6 cm</w:t>
            </w:r>
          </w:p>
        </w:tc>
        <w:tc>
          <w:tcPr>
            <w:tcW w:w="1440" w:type="dxa"/>
            <w:shd w:val="clear" w:color="auto" w:fill="FFFFFF" w:themeFill="background1"/>
            <w:noWrap/>
          </w:tcPr>
          <w:p w14:paraId="66950BE5"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10B4EDE3" w14:textId="77777777" w:rsidTr="00F641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bottom w:val="single" w:sz="8" w:space="0" w:color="000000" w:themeColor="text1"/>
            </w:tcBorders>
            <w:shd w:val="clear" w:color="auto" w:fill="FFFFFF" w:themeFill="background1"/>
            <w:noWrap/>
            <w:hideMark/>
          </w:tcPr>
          <w:p w14:paraId="47CDC303"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95% selection in the survey</w:t>
            </w:r>
          </w:p>
        </w:tc>
        <w:tc>
          <w:tcPr>
            <w:tcW w:w="1080" w:type="dxa"/>
            <w:tcBorders>
              <w:bottom w:val="single" w:sz="8" w:space="0" w:color="000000" w:themeColor="text1"/>
            </w:tcBorders>
            <w:shd w:val="clear" w:color="auto" w:fill="FFFFFF" w:themeFill="background1"/>
          </w:tcPr>
          <w:p w14:paraId="3BBF352A"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survey</m:t>
                    </m:r>
                  </m:sup>
                </m:sSubSup>
              </m:oMath>
            </m:oMathPara>
          </w:p>
        </w:tc>
        <w:tc>
          <w:tcPr>
            <w:tcW w:w="1170" w:type="dxa"/>
            <w:tcBorders>
              <w:bottom w:val="single" w:sz="8" w:space="0" w:color="000000" w:themeColor="text1"/>
            </w:tcBorders>
            <w:shd w:val="clear" w:color="auto" w:fill="FFFFFF" w:themeFill="background1"/>
          </w:tcPr>
          <w:p w14:paraId="31675564" w14:textId="77777777"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39.1 cm</w:t>
            </w:r>
          </w:p>
        </w:tc>
        <w:tc>
          <w:tcPr>
            <w:tcW w:w="1440" w:type="dxa"/>
            <w:tcBorders>
              <w:bottom w:val="single" w:sz="8" w:space="0" w:color="000000" w:themeColor="text1"/>
            </w:tcBorders>
            <w:shd w:val="clear" w:color="auto" w:fill="FFFFFF" w:themeFill="background1"/>
            <w:noWrap/>
          </w:tcPr>
          <w:p w14:paraId="64439B97"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bl>
    <w:p w14:paraId="0816E4E0" w14:textId="77777777" w:rsidR="00FA358C" w:rsidRDefault="00FA358C" w:rsidP="00F6419B">
      <w:pPr>
        <w:pStyle w:val="Caption"/>
        <w:tabs>
          <w:tab w:val="left" w:pos="360"/>
        </w:tabs>
        <w:spacing w:after="0"/>
        <w:contextualSpacing/>
        <w:jc w:val="both"/>
        <w:rPr>
          <w:rFonts w:ascii="Times New Roman" w:hAnsi="Times New Roman" w:cs="Times New Roman"/>
          <w:sz w:val="24"/>
          <w:szCs w:val="24"/>
        </w:rPr>
      </w:pPr>
    </w:p>
    <w:p w14:paraId="71571CD2" w14:textId="77777777" w:rsidR="00FA358C" w:rsidRDefault="00A94E4B" w:rsidP="00F6419B">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14:paraId="35F98E04" w14:textId="77777777" w:rsidR="00A94E4B" w:rsidRPr="00DD6BFB" w:rsidRDefault="00FA358C" w:rsidP="00384B61">
      <w:pPr>
        <w:keepNext/>
        <w:tabs>
          <w:tab w:val="left" w:pos="360"/>
        </w:tabs>
        <w:spacing w:after="0" w:line="480" w:lineRule="auto"/>
        <w:jc w:val="both"/>
        <w:rPr>
          <w:rFonts w:ascii="Times New Roman" w:hAnsi="Times New Roman" w:cs="Times New Roman"/>
          <w:sz w:val="24"/>
          <w:szCs w:val="24"/>
        </w:rPr>
      </w:pPr>
      <w:r w:rsidRPr="00F6419B">
        <w:rPr>
          <w:rFonts w:ascii="Times New Roman" w:hAnsi="Times New Roman" w:cs="Times New Roman"/>
          <w:noProof/>
          <w:sz w:val="24"/>
          <w:szCs w:val="24"/>
          <w:lang w:val="en-GB" w:eastAsia="en-GB"/>
        </w:rPr>
        <w:lastRenderedPageBreak/>
        <w:drawing>
          <wp:inline distT="0" distB="0" distL="0" distR="0" wp14:anchorId="3DDB4518" wp14:editId="1FF671E1">
            <wp:extent cx="5720080" cy="2860040"/>
            <wp:effectExtent l="0" t="0" r="0" b="0"/>
            <wp:docPr id="6" name="Picture 6" descr="C:\AR-perf-testing\figures\example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perf-testing\figures\exampleAR.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080" cy="2860040"/>
                    </a:xfrm>
                    <a:prstGeom prst="rect">
                      <a:avLst/>
                    </a:prstGeom>
                    <a:noFill/>
                    <a:ln>
                      <a:noFill/>
                    </a:ln>
                  </pic:spPr>
                </pic:pic>
              </a:graphicData>
            </a:graphic>
          </wp:inline>
        </w:drawing>
      </w:r>
    </w:p>
    <w:p w14:paraId="41C9EE51" w14:textId="77777777" w:rsidR="00FA358C" w:rsidRDefault="00A94E4B">
      <w:pPr>
        <w:pStyle w:val="Caption"/>
        <w:tabs>
          <w:tab w:val="left" w:pos="360"/>
        </w:tabs>
        <w:spacing w:after="0"/>
        <w:jc w:val="both"/>
        <w:rPr>
          <w:rFonts w:ascii="Times New Roman" w:hAnsi="Times New Roman" w:cs="Times New Roman"/>
          <w:b w:val="0"/>
          <w:color w:val="auto"/>
          <w:sz w:val="24"/>
          <w:szCs w:val="24"/>
        </w:rPr>
      </w:pPr>
      <w:r w:rsidRPr="00DD6BFB">
        <w:rPr>
          <w:rFonts w:ascii="Times New Roman" w:hAnsi="Times New Roman" w:cs="Times New Roman"/>
          <w:b w:val="0"/>
          <w:color w:val="auto"/>
          <w:sz w:val="24"/>
          <w:szCs w:val="24"/>
        </w:rPr>
        <w:t>Fig</w:t>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D519B7" w:rsidRPr="00DD6BFB">
        <w:rPr>
          <w:rFonts w:ascii="Times New Roman" w:hAnsi="Times New Roman" w:cs="Times New Roman"/>
          <w:b w:val="0"/>
          <w:color w:val="auto"/>
          <w:sz w:val="24"/>
          <w:szCs w:val="24"/>
        </w:rPr>
        <w:fldChar w:fldCharType="begin"/>
      </w:r>
      <w:r w:rsidRPr="00DD6BFB">
        <w:rPr>
          <w:rFonts w:ascii="Times New Roman" w:hAnsi="Times New Roman" w:cs="Times New Roman"/>
          <w:b w:val="0"/>
          <w:color w:val="auto"/>
          <w:sz w:val="24"/>
          <w:szCs w:val="24"/>
        </w:rPr>
        <w:instrText xml:space="preserve"> SEQ Figure \* ARABIC </w:instrText>
      </w:r>
      <w:r w:rsidR="00D519B7" w:rsidRPr="00DD6BFB">
        <w:rPr>
          <w:rFonts w:ascii="Times New Roman" w:hAnsi="Times New Roman" w:cs="Times New Roman"/>
          <w:b w:val="0"/>
          <w:color w:val="auto"/>
          <w:sz w:val="24"/>
          <w:szCs w:val="24"/>
        </w:rPr>
        <w:fldChar w:fldCharType="separate"/>
      </w:r>
      <w:r w:rsidRPr="00DD6BFB">
        <w:rPr>
          <w:rFonts w:ascii="Times New Roman" w:hAnsi="Times New Roman" w:cs="Times New Roman"/>
          <w:b w:val="0"/>
          <w:noProof/>
          <w:color w:val="auto"/>
          <w:sz w:val="24"/>
          <w:szCs w:val="24"/>
        </w:rPr>
        <w:t>1</w:t>
      </w:r>
      <w:r w:rsidR="00D519B7" w:rsidRPr="00DD6BFB">
        <w:rPr>
          <w:rFonts w:ascii="Times New Roman" w:hAnsi="Times New Roman" w:cs="Times New Roman"/>
          <w:b w:val="0"/>
          <w:color w:val="auto"/>
          <w:sz w:val="24"/>
          <w:szCs w:val="24"/>
        </w:rPr>
        <w:fldChar w:fldCharType="end"/>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DD373E">
        <w:rPr>
          <w:rFonts w:ascii="Times New Roman" w:hAnsi="Times New Roman" w:cs="Times New Roman"/>
          <w:b w:val="0"/>
          <w:color w:val="auto"/>
          <w:sz w:val="24"/>
          <w:szCs w:val="24"/>
        </w:rPr>
        <w:t>E</w:t>
      </w:r>
      <w:r w:rsidRPr="00DD6BFB">
        <w:rPr>
          <w:rFonts w:ascii="Times New Roman" w:hAnsi="Times New Roman" w:cs="Times New Roman"/>
          <w:b w:val="0"/>
          <w:color w:val="auto"/>
          <w:sz w:val="24"/>
          <w:szCs w:val="24"/>
        </w:rPr>
        <w:t>xample</w:t>
      </w:r>
      <w:r w:rsidR="002C7A39">
        <w:rPr>
          <w:rFonts w:ascii="Times New Roman" w:hAnsi="Times New Roman" w:cs="Times New Roman"/>
          <w:b w:val="0"/>
          <w:color w:val="auto"/>
          <w:sz w:val="24"/>
          <w:szCs w:val="24"/>
        </w:rPr>
        <w:t xml:space="preserve">s </w:t>
      </w:r>
      <w:r w:rsidRPr="00DD6BFB">
        <w:rPr>
          <w:rFonts w:ascii="Times New Roman" w:hAnsi="Times New Roman" w:cs="Times New Roman"/>
          <w:b w:val="0"/>
          <w:color w:val="auto"/>
          <w:sz w:val="24"/>
          <w:szCs w:val="24"/>
        </w:rPr>
        <w:t>of autocorrelated recruitment deviations for three levels of autocorrelation</w:t>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 xml:space="preserve">(i) </w:t>
      </w:r>
      <w:r w:rsidRPr="00DD6BFB">
        <w:rPr>
          <w:rFonts w:ascii="Times New Roman" w:hAnsi="Times New Roman" w:cs="Times New Roman"/>
          <w:b w:val="0"/>
          <w:color w:val="auto"/>
          <w:sz w:val="24"/>
          <w:szCs w:val="24"/>
        </w:rPr>
        <w:t>-0.25</w:t>
      </w:r>
      <w:r w:rsidR="002C7A39">
        <w:rPr>
          <w:rFonts w:ascii="Times New Roman" w:hAnsi="Times New Roman" w:cs="Times New Roman"/>
          <w:b w:val="0"/>
          <w:color w:val="auto"/>
          <w:sz w:val="24"/>
          <w:szCs w:val="24"/>
        </w:rPr>
        <w:t xml:space="preserve"> (solid line)</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 xml:space="preserve">(ii) </w:t>
      </w:r>
      <w:r w:rsidRPr="00DD6BFB">
        <w:rPr>
          <w:rFonts w:ascii="Times New Roman" w:hAnsi="Times New Roman" w:cs="Times New Roman"/>
          <w:b w:val="0"/>
          <w:color w:val="auto"/>
          <w:sz w:val="24"/>
          <w:szCs w:val="24"/>
        </w:rPr>
        <w:t>0.00</w:t>
      </w:r>
      <w:r w:rsidR="002C7A39">
        <w:rPr>
          <w:rFonts w:ascii="Times New Roman" w:hAnsi="Times New Roman" w:cs="Times New Roman"/>
          <w:b w:val="0"/>
          <w:color w:val="auto"/>
          <w:sz w:val="24"/>
          <w:szCs w:val="24"/>
        </w:rPr>
        <w:t xml:space="preserve"> (dashed line)</w:t>
      </w:r>
      <w:r w:rsidRPr="00DD6BFB">
        <w:rPr>
          <w:rFonts w:ascii="Times New Roman" w:hAnsi="Times New Roman" w:cs="Times New Roman"/>
          <w:b w:val="0"/>
          <w:color w:val="auto"/>
          <w:sz w:val="24"/>
          <w:szCs w:val="24"/>
        </w:rPr>
        <w:t>, and 0.75</w:t>
      </w:r>
      <w:r w:rsidR="002C7A39">
        <w:rPr>
          <w:rFonts w:ascii="Times New Roman" w:hAnsi="Times New Roman" w:cs="Times New Roman"/>
          <w:b w:val="0"/>
          <w:color w:val="auto"/>
          <w:sz w:val="24"/>
          <w:szCs w:val="24"/>
        </w:rPr>
        <w:t xml:space="preserve"> (dotted line)</w:t>
      </w:r>
      <w:r w:rsidRPr="00DD6BFB">
        <w:rPr>
          <w:rFonts w:ascii="Times New Roman" w:hAnsi="Times New Roman" w:cs="Times New Roman"/>
          <w:b w:val="0"/>
          <w:color w:val="auto"/>
          <w:sz w:val="24"/>
          <w:szCs w:val="24"/>
        </w:rPr>
        <w:t xml:space="preserve">, where each example used the same set of process error </w:t>
      </w:r>
      <w:r w:rsidRPr="00F6286E">
        <w:rPr>
          <w:rFonts w:ascii="Times New Roman" w:hAnsi="Times New Roman" w:cs="Times New Roman"/>
          <w:b w:val="0"/>
          <w:color w:val="auto"/>
          <w:sz w:val="24"/>
          <w:szCs w:val="24"/>
        </w:rPr>
        <w:t>deviations (</w:t>
      </w:r>
      <m:oMath>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δ</m:t>
            </m:r>
          </m:e>
          <m:sub>
            <m:r>
              <m:rPr>
                <m:sty m:val="bi"/>
              </m:rPr>
              <w:rPr>
                <w:rFonts w:ascii="Cambria Math" w:hAnsi="Cambria Math" w:cs="Times New Roman"/>
                <w:color w:val="auto"/>
                <w:sz w:val="24"/>
                <w:szCs w:val="24"/>
              </w:rPr>
              <m:t>t</m:t>
            </m:r>
          </m:sub>
        </m:sSub>
      </m:oMath>
      <w:r w:rsidRPr="00F6286E">
        <w:rPr>
          <w:rFonts w:ascii="Times New Roman" w:hAnsi="Times New Roman" w:cs="Times New Roman"/>
          <w:b w:val="0"/>
          <w:color w:val="auto"/>
          <w:sz w:val="24"/>
          <w:szCs w:val="24"/>
        </w:rPr>
        <w:t>).</w:t>
      </w:r>
    </w:p>
    <w:p w14:paraId="7AC88279" w14:textId="77777777" w:rsidR="00FA358C" w:rsidRDefault="00A94E4B">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14:paraId="79424F1E" w14:textId="77777777" w:rsidR="00FA358C" w:rsidRDefault="00DA2055">
      <w:pPr>
        <w:tabs>
          <w:tab w:val="left" w:pos="360"/>
        </w:tabs>
        <w:spacing w:after="0" w:line="240" w:lineRule="auto"/>
        <w:contextualSpacing/>
        <w:jc w:val="both"/>
        <w:rPr>
          <w:rFonts w:ascii="Times New Roman" w:hAnsi="Times New Roman" w:cs="Times New Roman"/>
          <w:b/>
          <w:sz w:val="24"/>
          <w:szCs w:val="24"/>
        </w:rPr>
      </w:pPr>
      <w:r w:rsidRPr="00DA2055">
        <w:rPr>
          <w:rFonts w:ascii="Times New Roman" w:hAnsi="Times New Roman" w:cs="Times New Roman"/>
          <w:b/>
          <w:noProof/>
          <w:sz w:val="24"/>
          <w:szCs w:val="24"/>
          <w:lang w:val="en-GB" w:eastAsia="en-GB"/>
        </w:rPr>
        <w:lastRenderedPageBreak/>
        <w:drawing>
          <wp:inline distT="0" distB="0" distL="0" distR="0" wp14:anchorId="4C7B7524" wp14:editId="3749CCF5">
            <wp:extent cx="5943600" cy="4572000"/>
            <wp:effectExtent l="0" t="0" r="0" b="0"/>
            <wp:docPr id="7" name="Picture 7" descr="C:\Users\James.Thorson\Desktop\Project_git\AR-perf-testing\figures\data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figures\data_pl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7FE23924" w14:textId="77777777" w:rsidR="00FA358C" w:rsidRDefault="00A94E4B">
      <w:pPr>
        <w:tabs>
          <w:tab w:val="left" w:pos="360"/>
        </w:tabs>
        <w:spacing w:after="0" w:line="240" w:lineRule="auto"/>
        <w:contextualSpacing/>
        <w:jc w:val="both"/>
        <w:rPr>
          <w:rFonts w:ascii="Times New Roman" w:hAnsi="Times New Roman" w:cs="Times New Roman"/>
          <w:sz w:val="24"/>
          <w:szCs w:val="24"/>
        </w:rPr>
      </w:pPr>
      <w:bookmarkStart w:id="7" w:name="_Ref433344400"/>
      <w:bookmarkStart w:id="8" w:name="_Ref433344436"/>
      <w:r w:rsidRPr="00DD6BFB">
        <w:rPr>
          <w:rFonts w:ascii="Times New Roman" w:hAnsi="Times New Roman" w:cs="Times New Roman"/>
          <w:sz w:val="24"/>
          <w:szCs w:val="24"/>
        </w:rPr>
        <w:t>Fig</w:t>
      </w:r>
      <w:r w:rsidR="002C7A39">
        <w:rPr>
          <w:rFonts w:ascii="Times New Roman" w:hAnsi="Times New Roman" w:cs="Times New Roman"/>
          <w:sz w:val="24"/>
          <w:szCs w:val="24"/>
        </w:rPr>
        <w:t>.</w:t>
      </w:r>
      <w:r w:rsidR="001E2F38">
        <w:rPr>
          <w:rFonts w:ascii="Times New Roman" w:hAnsi="Times New Roman" w:cs="Times New Roman"/>
          <w:sz w:val="24"/>
          <w:szCs w:val="24"/>
        </w:rPr>
        <w:t xml:space="preserve"> </w:t>
      </w:r>
      <w:r w:rsidR="005A570D">
        <w:fldChar w:fldCharType="begin"/>
      </w:r>
      <w:r w:rsidR="005A570D">
        <w:instrText xml:space="preserve"> SEQ Figure \* ARABIC  \* MERGEFORMAT </w:instrText>
      </w:r>
      <w:r w:rsidR="005A570D">
        <w:fldChar w:fldCharType="separate"/>
      </w:r>
      <w:r w:rsidR="001E2F38">
        <w:rPr>
          <w:rFonts w:ascii="Times New Roman" w:hAnsi="Times New Roman" w:cs="Times New Roman"/>
          <w:noProof/>
          <w:sz w:val="24"/>
          <w:szCs w:val="24"/>
        </w:rPr>
        <w:t>2</w:t>
      </w:r>
      <w:r w:rsidR="005A570D">
        <w:rPr>
          <w:rFonts w:ascii="Times New Roman" w:hAnsi="Times New Roman" w:cs="Times New Roman"/>
          <w:noProof/>
          <w:sz w:val="24"/>
          <w:szCs w:val="24"/>
        </w:rPr>
        <w:fldChar w:fldCharType="end"/>
      </w:r>
      <w:bookmarkEnd w:id="7"/>
      <w:r w:rsidR="002C7A39">
        <w:rPr>
          <w:rFonts w:ascii="Times New Roman" w:hAnsi="Times New Roman" w:cs="Times New Roman"/>
          <w:sz w:val="24"/>
          <w:szCs w:val="24"/>
        </w:rPr>
        <w:t>.</w:t>
      </w:r>
      <w:r w:rsidRPr="00DD6BFB">
        <w:rPr>
          <w:rFonts w:ascii="Times New Roman" w:hAnsi="Times New Roman" w:cs="Times New Roman"/>
          <w:sz w:val="24"/>
          <w:szCs w:val="24"/>
        </w:rPr>
        <w:t xml:space="preserve"> Summary of simulated data available to the estimation </w:t>
      </w:r>
      <w:r w:rsidR="00DD373E">
        <w:rPr>
          <w:rFonts w:ascii="Times New Roman" w:hAnsi="Times New Roman" w:cs="Times New Roman"/>
          <w:sz w:val="24"/>
          <w:szCs w:val="24"/>
        </w:rPr>
        <w:t xml:space="preserve">model during the fishing period (years </w:t>
      </w:r>
      <w:r w:rsidR="003E5E39">
        <w:rPr>
          <w:rFonts w:ascii="Times New Roman" w:hAnsi="Times New Roman" w:cs="Times New Roman"/>
          <w:sz w:val="24"/>
          <w:szCs w:val="24"/>
        </w:rPr>
        <w:t>26</w:t>
      </w:r>
      <w:r w:rsidR="00DD373E">
        <w:rPr>
          <w:rFonts w:ascii="Times New Roman" w:hAnsi="Times New Roman" w:cs="Times New Roman"/>
          <w:sz w:val="24"/>
          <w:szCs w:val="24"/>
        </w:rPr>
        <w:t>-80)</w:t>
      </w:r>
      <w:r w:rsidRPr="00DD6BFB">
        <w:rPr>
          <w:rFonts w:ascii="Times New Roman" w:hAnsi="Times New Roman" w:cs="Times New Roman"/>
          <w:sz w:val="24"/>
          <w:szCs w:val="24"/>
        </w:rPr>
        <w:t xml:space="preserve">. </w:t>
      </w:r>
      <w:bookmarkEnd w:id="8"/>
    </w:p>
    <w:p w14:paraId="24B7150A" w14:textId="77777777" w:rsidR="00381494" w:rsidRDefault="00381494">
      <w:pPr>
        <w:tabs>
          <w:tab w:val="left" w:pos="360"/>
        </w:tabs>
        <w:spacing w:line="240" w:lineRule="auto"/>
        <w:rPr>
          <w:rFonts w:ascii="Times New Roman" w:hAnsi="Times New Roman" w:cs="Times New Roman"/>
          <w:sz w:val="24"/>
          <w:szCs w:val="24"/>
        </w:rPr>
        <w:sectPr w:rsidR="00381494" w:rsidSect="002F599C">
          <w:pgSz w:w="12240" w:h="15840"/>
          <w:pgMar w:top="1440" w:right="1440" w:bottom="1440" w:left="1440" w:header="720" w:footer="720" w:gutter="0"/>
          <w:lnNumType w:countBy="1" w:restart="continuous"/>
          <w:cols w:space="720"/>
          <w:docGrid w:linePitch="360"/>
        </w:sectPr>
      </w:pPr>
    </w:p>
    <w:p w14:paraId="1EAED6F5" w14:textId="77777777" w:rsidR="00FA358C" w:rsidRDefault="005E750A" w:rsidP="005E750A">
      <w:pPr>
        <w:tabs>
          <w:tab w:val="left" w:pos="360"/>
        </w:tabs>
        <w:spacing w:line="240" w:lineRule="auto"/>
        <w:rPr>
          <w:rFonts w:ascii="Times New Roman" w:hAnsi="Times New Roman" w:cs="Times New Roman"/>
          <w:sz w:val="24"/>
          <w:szCs w:val="24"/>
        </w:rPr>
      </w:pPr>
      <w:r w:rsidRPr="005E750A">
        <w:rPr>
          <w:rFonts w:ascii="Times New Roman" w:hAnsi="Times New Roman" w:cs="Times New Roman"/>
          <w:noProof/>
          <w:sz w:val="24"/>
          <w:szCs w:val="24"/>
          <w:lang w:val="en-GB" w:eastAsia="en-GB"/>
        </w:rPr>
        <w:lastRenderedPageBreak/>
        <w:drawing>
          <wp:inline distT="0" distB="0" distL="0" distR="0" wp14:anchorId="2548958B" wp14:editId="6C9DB45C">
            <wp:extent cx="7315200" cy="3204210"/>
            <wp:effectExtent l="0" t="0" r="0" b="0"/>
            <wp:docPr id="4" name="Picture 4" descr="C:\Users\James.Thorson\Desktop\Project_git\AR-perf-testing\figures\estimate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figures\estimatedA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15200" cy="3204210"/>
                    </a:xfrm>
                    <a:prstGeom prst="rect">
                      <a:avLst/>
                    </a:prstGeom>
                    <a:noFill/>
                    <a:ln>
                      <a:noFill/>
                    </a:ln>
                  </pic:spPr>
                </pic:pic>
              </a:graphicData>
            </a:graphic>
          </wp:inline>
        </w:drawing>
      </w:r>
    </w:p>
    <w:p w14:paraId="347942EE" w14:textId="68BF9973" w:rsidR="00FA358C" w:rsidRDefault="00F80C10" w:rsidP="00F6419B">
      <w:pPr>
        <w:tabs>
          <w:tab w:val="left" w:pos="360"/>
        </w:tabs>
        <w:spacing w:after="0" w:line="240" w:lineRule="auto"/>
        <w:jc w:val="both"/>
        <w:rPr>
          <w:rFonts w:ascii="Times New Roman" w:hAnsi="Times New Roman" w:cs="Times New Roman"/>
          <w:sz w:val="24"/>
          <w:szCs w:val="24"/>
        </w:rPr>
      </w:pPr>
      <w:bookmarkStart w:id="9" w:name="_Ref433344308"/>
      <w:bookmarkStart w:id="10" w:name="_Ref435512326"/>
      <w:r>
        <w:rPr>
          <w:rFonts w:ascii="Times New Roman" w:hAnsi="Times New Roman" w:cs="Times New Roman"/>
          <w:sz w:val="24"/>
          <w:szCs w:val="24"/>
        </w:rPr>
        <w:t xml:space="preserve">Fig. </w:t>
      </w:r>
      <w:r w:rsidR="005A570D">
        <w:fldChar w:fldCharType="begin"/>
      </w:r>
      <w:r w:rsidR="005A570D">
        <w:instrText xml:space="preserve"> SEQ Figure \* ARABIC  \* MERGEFORMAT  \* MERGEFORMAT </w:instrText>
      </w:r>
      <w:r w:rsidR="005A570D">
        <w:fldChar w:fldCharType="separate"/>
      </w:r>
      <w:r>
        <w:rPr>
          <w:rFonts w:ascii="Times New Roman" w:hAnsi="Times New Roman" w:cs="Times New Roman"/>
          <w:noProof/>
          <w:sz w:val="24"/>
          <w:szCs w:val="24"/>
        </w:rPr>
        <w:t>3</w:t>
      </w:r>
      <w:r w:rsidR="005A570D">
        <w:rPr>
          <w:rFonts w:ascii="Times New Roman" w:hAnsi="Times New Roman" w:cs="Times New Roman"/>
          <w:noProof/>
          <w:sz w:val="24"/>
          <w:szCs w:val="24"/>
        </w:rPr>
        <w:fldChar w:fldCharType="end"/>
      </w:r>
      <w:bookmarkEnd w:id="9"/>
      <w:r>
        <w:rPr>
          <w:rFonts w:ascii="Times New Roman" w:hAnsi="Times New Roman" w:cs="Times New Roman"/>
          <w:sz w:val="24"/>
          <w:szCs w:val="24"/>
        </w:rPr>
        <w:t>. E</w:t>
      </w:r>
      <w:r w:rsidRPr="00DD6BFB">
        <w:rPr>
          <w:rFonts w:ascii="Times New Roman" w:hAnsi="Times New Roman" w:cs="Times New Roman"/>
          <w:sz w:val="24"/>
          <w:szCs w:val="24"/>
        </w:rPr>
        <w:t xml:space="preserve">stimates of </w:t>
      </w:r>
      <w:r>
        <w:rPr>
          <w:rFonts w:ascii="Times New Roman" w:hAnsi="Times New Roman" w:cs="Times New Roman"/>
          <w:sz w:val="24"/>
          <w:szCs w:val="24"/>
        </w:rPr>
        <w:t>recruitment autocorrelation (</w:t>
      </w:r>
      <w:r w:rsidRPr="00D13000">
        <w:rPr>
          <w:rFonts w:ascii="Times New Roman" w:hAnsi="Times New Roman" w:cs="Times New Roman"/>
          <w:i/>
          <w:sz w:val="24"/>
          <w:szCs w:val="24"/>
        </w:rPr>
        <w:sym w:font="Symbol" w:char="F072"/>
      </w:r>
      <w:r>
        <w:rPr>
          <w:rFonts w:ascii="Times New Roman" w:hAnsi="Times New Roman" w:cs="Times New Roman"/>
          <w:sz w:val="24"/>
          <w:szCs w:val="24"/>
        </w:rPr>
        <w:t xml:space="preserve">) from two estimation </w:t>
      </w:r>
      <w:r w:rsidR="00DD373E">
        <w:rPr>
          <w:rFonts w:ascii="Times New Roman" w:hAnsi="Times New Roman" w:cs="Times New Roman"/>
          <w:sz w:val="24"/>
          <w:szCs w:val="24"/>
        </w:rPr>
        <w:t>models</w:t>
      </w:r>
      <w:r>
        <w:rPr>
          <w:rFonts w:ascii="Times New Roman" w:hAnsi="Times New Roman" w:cs="Times New Roman"/>
          <w:sz w:val="24"/>
          <w:szCs w:val="24"/>
        </w:rPr>
        <w:t xml:space="preserve">: (i) </w:t>
      </w:r>
      <w:r w:rsidR="00E76181">
        <w:rPr>
          <w:rFonts w:ascii="Times New Roman" w:hAnsi="Times New Roman" w:cs="Times New Roman"/>
          <w:sz w:val="24"/>
          <w:szCs w:val="24"/>
        </w:rPr>
        <w:t xml:space="preserve">estimated as a fixed effect within Stock Synthesis simultaneously with other parameter estimation (“internal”; </w:t>
      </w:r>
      <w:r>
        <w:rPr>
          <w:rFonts w:ascii="Times New Roman" w:hAnsi="Times New Roman" w:cs="Times New Roman"/>
          <w:sz w:val="24"/>
          <w:szCs w:val="24"/>
        </w:rPr>
        <w:t xml:space="preserve">top row) and (ii) </w:t>
      </w:r>
      <w:r w:rsidR="00E76181">
        <w:rPr>
          <w:rFonts w:ascii="Times New Roman" w:hAnsi="Times New Roman" w:cs="Times New Roman"/>
          <w:sz w:val="24"/>
          <w:szCs w:val="24"/>
        </w:rPr>
        <w:t xml:space="preserve">calculated as the sample autocorrelation of recruitment deviations estimated in Stock Synthesis </w:t>
      </w:r>
      <w:r w:rsidR="006D51EB">
        <w:rPr>
          <w:rFonts w:ascii="Times New Roman" w:hAnsi="Times New Roman" w:cs="Times New Roman"/>
          <w:sz w:val="24"/>
          <w:szCs w:val="24"/>
        </w:rPr>
        <w:t xml:space="preserve">when </w:t>
      </w:r>
      <w:r w:rsidR="006D51EB" w:rsidRPr="00D13000">
        <w:rPr>
          <w:rFonts w:ascii="Times New Roman" w:hAnsi="Times New Roman" w:cs="Times New Roman"/>
          <w:i/>
          <w:sz w:val="24"/>
          <w:szCs w:val="24"/>
        </w:rPr>
        <w:sym w:font="Symbol" w:char="F072"/>
      </w:r>
      <w:r w:rsidR="006D51EB">
        <w:rPr>
          <w:rFonts w:ascii="Times New Roman" w:hAnsi="Times New Roman" w:cs="Times New Roman"/>
          <w:sz w:val="24"/>
          <w:szCs w:val="24"/>
        </w:rPr>
        <w:t xml:space="preserve"> is fixed at zero </w:t>
      </w:r>
      <w:r w:rsidR="00E76181">
        <w:rPr>
          <w:rFonts w:ascii="Times New Roman" w:hAnsi="Times New Roman" w:cs="Times New Roman"/>
          <w:sz w:val="24"/>
          <w:szCs w:val="24"/>
        </w:rPr>
        <w:t>(“</w:t>
      </w:r>
      <w:r w:rsidR="006D51EB">
        <w:rPr>
          <w:rFonts w:ascii="Times New Roman" w:hAnsi="Times New Roman" w:cs="Times New Roman"/>
          <w:sz w:val="24"/>
          <w:szCs w:val="24"/>
        </w:rPr>
        <w:t>zero_ext</w:t>
      </w:r>
      <w:r w:rsidR="00E76181">
        <w:rPr>
          <w:rFonts w:ascii="Times New Roman" w:hAnsi="Times New Roman" w:cs="Times New Roman"/>
          <w:sz w:val="24"/>
          <w:szCs w:val="24"/>
        </w:rPr>
        <w:t>”</w:t>
      </w:r>
      <w:r w:rsidR="006D51EB">
        <w:rPr>
          <w:rFonts w:ascii="Times New Roman" w:hAnsi="Times New Roman" w:cs="Times New Roman"/>
          <w:sz w:val="24"/>
          <w:szCs w:val="24"/>
        </w:rPr>
        <w:t>;</w:t>
      </w:r>
      <w:r>
        <w:rPr>
          <w:rFonts w:ascii="Times New Roman" w:hAnsi="Times New Roman" w:cs="Times New Roman"/>
          <w:sz w:val="24"/>
          <w:szCs w:val="24"/>
        </w:rPr>
        <w:t xml:space="preserve"> bottom row), for six levels of </w:t>
      </w:r>
      <w:r w:rsidR="00DD373E">
        <w:rPr>
          <w:rFonts w:ascii="Times New Roman" w:hAnsi="Times New Roman" w:cs="Times New Roman"/>
          <w:sz w:val="24"/>
          <w:szCs w:val="24"/>
        </w:rPr>
        <w:t xml:space="preserve">recruitment </w:t>
      </w:r>
      <w:r>
        <w:rPr>
          <w:rFonts w:ascii="Times New Roman" w:hAnsi="Times New Roman" w:cs="Times New Roman"/>
          <w:sz w:val="24"/>
          <w:szCs w:val="24"/>
        </w:rPr>
        <w:t xml:space="preserve">autocorrelation (columns). The dashed red line </w:t>
      </w:r>
      <w:r w:rsidR="00DD373E">
        <w:rPr>
          <w:rFonts w:ascii="Times New Roman" w:hAnsi="Times New Roman" w:cs="Times New Roman"/>
          <w:sz w:val="24"/>
          <w:szCs w:val="24"/>
        </w:rPr>
        <w:t>illustrates the true level of autocorrelation, while the black shaded area is a histogram representing the simulation distribution for each scenario and estimation model</w:t>
      </w:r>
      <w:r>
        <w:rPr>
          <w:rFonts w:ascii="Times New Roman" w:hAnsi="Times New Roman" w:cs="Times New Roman"/>
          <w:sz w:val="24"/>
          <w:szCs w:val="24"/>
        </w:rPr>
        <w:t xml:space="preserve">. </w:t>
      </w:r>
      <w:bookmarkEnd w:id="10"/>
    </w:p>
    <w:p w14:paraId="2B097AB4" w14:textId="77777777" w:rsidR="00720CEE" w:rsidRDefault="00720CEE">
      <w:pPr>
        <w:rPr>
          <w:rFonts w:ascii="Times New Roman" w:hAnsi="Times New Roman" w:cs="Times New Roman"/>
          <w:sz w:val="24"/>
          <w:szCs w:val="24"/>
        </w:rPr>
      </w:pPr>
      <w:r>
        <w:rPr>
          <w:rFonts w:ascii="Times New Roman" w:hAnsi="Times New Roman" w:cs="Times New Roman"/>
          <w:sz w:val="24"/>
          <w:szCs w:val="24"/>
        </w:rPr>
        <w:br w:type="page"/>
      </w:r>
    </w:p>
    <w:p w14:paraId="25B527DB" w14:textId="77777777" w:rsidR="00720CEE" w:rsidRDefault="00720CEE">
      <w:pPr>
        <w:rPr>
          <w:rFonts w:ascii="Times New Roman" w:hAnsi="Times New Roman" w:cs="Times New Roman"/>
          <w:sz w:val="24"/>
          <w:szCs w:val="24"/>
        </w:rPr>
      </w:pPr>
    </w:p>
    <w:p w14:paraId="31C6B595" w14:textId="77777777" w:rsidR="00720CEE" w:rsidRDefault="00720CEE">
      <w:pPr>
        <w:rPr>
          <w:rFonts w:ascii="Times New Roman" w:hAnsi="Times New Roman" w:cs="Times New Roman"/>
          <w:sz w:val="24"/>
          <w:szCs w:val="24"/>
        </w:rPr>
      </w:pPr>
      <w:r w:rsidRPr="00720CEE">
        <w:rPr>
          <w:rFonts w:ascii="Times New Roman" w:hAnsi="Times New Roman" w:cs="Times New Roman"/>
          <w:noProof/>
          <w:sz w:val="24"/>
          <w:szCs w:val="24"/>
          <w:lang w:val="en-GB" w:eastAsia="en-GB"/>
        </w:rPr>
        <w:drawing>
          <wp:inline distT="0" distB="0" distL="0" distR="0" wp14:anchorId="791D1678" wp14:editId="6BF3ECE8">
            <wp:extent cx="7315200" cy="3204210"/>
            <wp:effectExtent l="0" t="0" r="0" b="0"/>
            <wp:docPr id="3" name="Picture 3" descr="C:\Users\James.Thorson\Desktop\Project_git\AR-perf-testing\figures\estimatedAR_ts_zero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figures\estimatedAR_ts_zeroex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15200" cy="3204210"/>
                    </a:xfrm>
                    <a:prstGeom prst="rect">
                      <a:avLst/>
                    </a:prstGeom>
                    <a:noFill/>
                    <a:ln>
                      <a:noFill/>
                    </a:ln>
                  </pic:spPr>
                </pic:pic>
              </a:graphicData>
            </a:graphic>
          </wp:inline>
        </w:drawing>
      </w:r>
    </w:p>
    <w:p w14:paraId="2F30D15F" w14:textId="46BA0B9C" w:rsidR="00720CEE" w:rsidRDefault="00720CEE">
      <w:pPr>
        <w:rPr>
          <w:rFonts w:ascii="Times New Roman" w:hAnsi="Times New Roman" w:cs="Times New Roman"/>
          <w:sz w:val="24"/>
          <w:szCs w:val="24"/>
        </w:rPr>
      </w:pPr>
      <w:r>
        <w:rPr>
          <w:rFonts w:ascii="Times New Roman" w:hAnsi="Times New Roman" w:cs="Times New Roman"/>
          <w:sz w:val="24"/>
          <w:szCs w:val="24"/>
        </w:rPr>
        <w:t>Fig. 4 -- E</w:t>
      </w:r>
      <w:r w:rsidRPr="00DD6BFB">
        <w:rPr>
          <w:rFonts w:ascii="Times New Roman" w:hAnsi="Times New Roman" w:cs="Times New Roman"/>
          <w:sz w:val="24"/>
          <w:szCs w:val="24"/>
        </w:rPr>
        <w:t xml:space="preserve">stimates of </w:t>
      </w:r>
      <w:r>
        <w:rPr>
          <w:rFonts w:ascii="Times New Roman" w:hAnsi="Times New Roman" w:cs="Times New Roman"/>
          <w:sz w:val="24"/>
          <w:szCs w:val="24"/>
        </w:rPr>
        <w:t>recruitment autocorrelation (</w:t>
      </w:r>
      <w:r w:rsidRPr="00D13000">
        <w:rPr>
          <w:rFonts w:ascii="Times New Roman" w:hAnsi="Times New Roman" w:cs="Times New Roman"/>
          <w:i/>
          <w:sz w:val="24"/>
          <w:szCs w:val="24"/>
        </w:rPr>
        <w:sym w:font="Symbol" w:char="F072"/>
      </w:r>
      <w:r>
        <w:rPr>
          <w:rFonts w:ascii="Times New Roman" w:hAnsi="Times New Roman" w:cs="Times New Roman"/>
          <w:sz w:val="24"/>
          <w:szCs w:val="24"/>
        </w:rPr>
        <w:t>) from the “</w:t>
      </w:r>
      <w:r w:rsidR="006D51EB">
        <w:rPr>
          <w:rFonts w:ascii="Times New Roman" w:hAnsi="Times New Roman" w:cs="Times New Roman"/>
          <w:sz w:val="24"/>
          <w:szCs w:val="24"/>
        </w:rPr>
        <w:t>external</w:t>
      </w:r>
      <w:r>
        <w:rPr>
          <w:rFonts w:ascii="Times New Roman" w:hAnsi="Times New Roman" w:cs="Times New Roman"/>
          <w:sz w:val="24"/>
          <w:szCs w:val="24"/>
        </w:rPr>
        <w:t xml:space="preserve">” estimation scenario, where it is calculated as the sample autocorrelation of recruitment deviations estimated in Stock Synthesis, for six levels of recruitment autocorrelation (columns) and three different starting years for fishery length and age-composition samples. The dashed red line illustrates the true level of autocorrelation, while the black shaded area is a histogram representing the simulation distribution for each scenario and estimation model. </w:t>
      </w:r>
    </w:p>
    <w:p w14:paraId="7EDD04D9" w14:textId="77777777" w:rsidR="00381494" w:rsidRDefault="00381494">
      <w:pPr>
        <w:tabs>
          <w:tab w:val="left" w:pos="360"/>
        </w:tabs>
        <w:spacing w:after="0" w:line="240" w:lineRule="auto"/>
        <w:jc w:val="both"/>
        <w:rPr>
          <w:rFonts w:ascii="Times New Roman" w:hAnsi="Times New Roman" w:cs="Times New Roman"/>
          <w:sz w:val="24"/>
          <w:szCs w:val="24"/>
        </w:rPr>
      </w:pPr>
    </w:p>
    <w:p w14:paraId="000FE2C9" w14:textId="77777777" w:rsidR="00720CEE" w:rsidRDefault="00720CEE">
      <w:pPr>
        <w:tabs>
          <w:tab w:val="left" w:pos="360"/>
        </w:tabs>
        <w:spacing w:after="0" w:line="240" w:lineRule="auto"/>
        <w:jc w:val="both"/>
        <w:rPr>
          <w:rFonts w:ascii="Times New Roman" w:hAnsi="Times New Roman" w:cs="Times New Roman"/>
          <w:sz w:val="24"/>
          <w:szCs w:val="24"/>
        </w:rPr>
        <w:sectPr w:rsidR="00720CEE" w:rsidSect="00381494">
          <w:pgSz w:w="15840" w:h="12240" w:orient="landscape"/>
          <w:pgMar w:top="1440" w:right="1440" w:bottom="1440" w:left="1440" w:header="720" w:footer="720" w:gutter="0"/>
          <w:lnNumType w:countBy="1" w:restart="continuous"/>
          <w:cols w:space="720"/>
          <w:docGrid w:linePitch="360"/>
        </w:sectPr>
      </w:pPr>
    </w:p>
    <w:p w14:paraId="7C7BE67F" w14:textId="77777777" w:rsidR="00FA358C" w:rsidRDefault="00A94E4B" w:rsidP="00F6419B">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667F0">
        <w:rPr>
          <w:rFonts w:ascii="Times New Roman" w:hAnsi="Times New Roman" w:cs="Times New Roman"/>
          <w:noProof/>
          <w:sz w:val="24"/>
          <w:szCs w:val="24"/>
          <w:lang w:val="en-GB" w:eastAsia="en-GB"/>
        </w:rPr>
        <w:drawing>
          <wp:inline distT="0" distB="0" distL="0" distR="0" wp14:anchorId="07D46F1B" wp14:editId="7BB704CB">
            <wp:extent cx="8229600" cy="5486400"/>
            <wp:effectExtent l="0" t="0" r="0" b="0"/>
            <wp:docPr id="2" name="Picture 2" descr="C:\Users\James.Thorson\Desktop\Project_git\AR-perf-testing\Example_S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Example_SP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29600" cy="5486400"/>
                    </a:xfrm>
                    <a:prstGeom prst="rect">
                      <a:avLst/>
                    </a:prstGeom>
                    <a:noFill/>
                    <a:ln>
                      <a:noFill/>
                    </a:ln>
                  </pic:spPr>
                </pic:pic>
              </a:graphicData>
            </a:graphic>
          </wp:inline>
        </w:drawing>
      </w:r>
    </w:p>
    <w:p w14:paraId="3846A028" w14:textId="77777777" w:rsidR="00381494" w:rsidRDefault="00A94E4B">
      <w:pPr>
        <w:tabs>
          <w:tab w:val="left" w:pos="360"/>
        </w:tabs>
        <w:spacing w:after="0" w:line="240" w:lineRule="auto"/>
        <w:jc w:val="both"/>
        <w:rPr>
          <w:rFonts w:ascii="Times New Roman" w:hAnsi="Times New Roman" w:cs="Times New Roman"/>
          <w:sz w:val="24"/>
          <w:szCs w:val="24"/>
        </w:rPr>
        <w:sectPr w:rsidR="00381494" w:rsidSect="00AE0956">
          <w:pgSz w:w="15840" w:h="12240" w:orient="landscape"/>
          <w:pgMar w:top="1440" w:right="1440" w:bottom="1440" w:left="1440" w:header="720" w:footer="720" w:gutter="0"/>
          <w:lnNumType w:countBy="1" w:restart="continuous"/>
          <w:cols w:space="720"/>
          <w:docGrid w:linePitch="360"/>
        </w:sectPr>
      </w:pPr>
      <w:bookmarkStart w:id="11" w:name="_Ref433344286"/>
      <w:bookmarkStart w:id="12" w:name="_Ref435512989"/>
      <w:r>
        <w:rPr>
          <w:rFonts w:ascii="Times New Roman" w:hAnsi="Times New Roman" w:cs="Times New Roman"/>
          <w:sz w:val="24"/>
          <w:szCs w:val="24"/>
        </w:rPr>
        <w:lastRenderedPageBreak/>
        <w:t>Fig</w:t>
      </w:r>
      <w:r w:rsidR="00D55633">
        <w:rPr>
          <w:rFonts w:ascii="Times New Roman" w:hAnsi="Times New Roman" w:cs="Times New Roman"/>
          <w:sz w:val="24"/>
          <w:szCs w:val="24"/>
        </w:rPr>
        <w:t>.</w:t>
      </w:r>
      <w:bookmarkEnd w:id="11"/>
      <w:bookmarkEnd w:id="12"/>
      <w:r w:rsidR="00573DA0">
        <w:rPr>
          <w:rFonts w:ascii="Times New Roman" w:hAnsi="Times New Roman" w:cs="Times New Roman"/>
          <w:sz w:val="24"/>
          <w:szCs w:val="24"/>
        </w:rPr>
        <w:t xml:space="preserve"> 5</w:t>
      </w:r>
      <w:r w:rsidR="00D55633">
        <w:rPr>
          <w:rFonts w:ascii="Times New Roman" w:hAnsi="Times New Roman" w:cs="Times New Roman"/>
          <w:sz w:val="24"/>
          <w:szCs w:val="24"/>
        </w:rPr>
        <w:t>.</w:t>
      </w:r>
      <w:r>
        <w:rPr>
          <w:rFonts w:ascii="Times New Roman" w:hAnsi="Times New Roman" w:cs="Times New Roman"/>
          <w:sz w:val="24"/>
          <w:szCs w:val="24"/>
        </w:rPr>
        <w:t xml:space="preserve"> Illustration of estimated spawning stock biomass (</w:t>
      </w:r>
      <w:r w:rsidR="00DD373E">
        <w:rPr>
          <w:rFonts w:ascii="Times New Roman" w:hAnsi="Times New Roman" w:cs="Times New Roman"/>
          <w:sz w:val="24"/>
          <w:szCs w:val="24"/>
        </w:rPr>
        <w:t xml:space="preserve">SSB) during 100 simulated years </w:t>
      </w:r>
      <w:r>
        <w:rPr>
          <w:rFonts w:ascii="Times New Roman" w:hAnsi="Times New Roman" w:cs="Times New Roman"/>
          <w:sz w:val="24"/>
          <w:szCs w:val="24"/>
        </w:rPr>
        <w:t>for different scenarios (</w:t>
      </w:r>
      <w:r w:rsidR="00DD373E">
        <w:rPr>
          <w:rFonts w:ascii="Times New Roman" w:hAnsi="Times New Roman" w:cs="Times New Roman"/>
          <w:sz w:val="24"/>
          <w:szCs w:val="24"/>
        </w:rPr>
        <w:t xml:space="preserve">columns, </w:t>
      </w:r>
      <w:r>
        <w:rPr>
          <w:rFonts w:ascii="Times New Roman" w:hAnsi="Times New Roman" w:cs="Times New Roman"/>
          <w:sz w:val="24"/>
          <w:szCs w:val="24"/>
        </w:rPr>
        <w:t xml:space="preserve">where recruitment autocorrelation is ρ={-0.25, 0.0, 0.25, 0.5, 0.75, 0.9}), </w:t>
      </w:r>
      <w:r w:rsidR="00DD373E">
        <w:rPr>
          <w:rFonts w:ascii="Times New Roman" w:hAnsi="Times New Roman" w:cs="Times New Roman"/>
          <w:sz w:val="24"/>
          <w:szCs w:val="24"/>
        </w:rPr>
        <w:t xml:space="preserve">and </w:t>
      </w:r>
      <w:r>
        <w:rPr>
          <w:rFonts w:ascii="Times New Roman" w:hAnsi="Times New Roman" w:cs="Times New Roman"/>
          <w:sz w:val="24"/>
          <w:szCs w:val="24"/>
        </w:rPr>
        <w:t>four estimation models (</w:t>
      </w:r>
      <w:r w:rsidR="00DD373E">
        <w:rPr>
          <w:rFonts w:ascii="Times New Roman" w:hAnsi="Times New Roman" w:cs="Times New Roman"/>
          <w:sz w:val="24"/>
          <w:szCs w:val="24"/>
        </w:rPr>
        <w:t xml:space="preserve">rows: </w:t>
      </w:r>
      <w:r>
        <w:rPr>
          <w:rFonts w:ascii="Times New Roman" w:hAnsi="Times New Roman" w:cs="Times New Roman"/>
          <w:sz w:val="24"/>
          <w:szCs w:val="24"/>
        </w:rPr>
        <w:t xml:space="preserve">external estimation, </w:t>
      </w:r>
      <w:r w:rsidR="0044080A">
        <w:rPr>
          <w:rFonts w:ascii="Times New Roman" w:hAnsi="Times New Roman" w:cs="Times New Roman"/>
          <w:sz w:val="24"/>
          <w:szCs w:val="24"/>
        </w:rPr>
        <w:t xml:space="preserve">internal </w:t>
      </w:r>
      <w:r>
        <w:rPr>
          <w:rFonts w:ascii="Times New Roman" w:hAnsi="Times New Roman" w:cs="Times New Roman"/>
          <w:sz w:val="24"/>
          <w:szCs w:val="24"/>
        </w:rPr>
        <w:t xml:space="preserve">estimation, </w:t>
      </w:r>
      <w:r w:rsidR="0044080A">
        <w:rPr>
          <w:rFonts w:ascii="Times New Roman" w:hAnsi="Times New Roman" w:cs="Times New Roman"/>
          <w:sz w:val="24"/>
          <w:szCs w:val="24"/>
        </w:rPr>
        <w:t xml:space="preserve">fixed </w:t>
      </w:r>
      <w:r>
        <w:rPr>
          <w:rFonts w:ascii="Times New Roman" w:hAnsi="Times New Roman" w:cs="Times New Roman"/>
          <w:sz w:val="24"/>
          <w:szCs w:val="24"/>
        </w:rPr>
        <w:t>at the</w:t>
      </w:r>
      <w:r w:rsidR="00DD373E">
        <w:rPr>
          <w:rFonts w:ascii="Times New Roman" w:hAnsi="Times New Roman" w:cs="Times New Roman"/>
          <w:sz w:val="24"/>
          <w:szCs w:val="24"/>
        </w:rPr>
        <w:t xml:space="preserve"> true value, or </w:t>
      </w:r>
      <w:r w:rsidR="0044080A">
        <w:rPr>
          <w:rFonts w:ascii="Times New Roman" w:hAnsi="Times New Roman" w:cs="Times New Roman"/>
          <w:sz w:val="24"/>
          <w:szCs w:val="24"/>
        </w:rPr>
        <w:t>fixed</w:t>
      </w:r>
      <w:r w:rsidR="00DD373E">
        <w:rPr>
          <w:rFonts w:ascii="Times New Roman" w:hAnsi="Times New Roman" w:cs="Times New Roman"/>
          <w:sz w:val="24"/>
          <w:szCs w:val="24"/>
        </w:rPr>
        <w:t xml:space="preserve"> at zero),</w:t>
      </w:r>
      <w:r>
        <w:rPr>
          <w:rFonts w:ascii="Times New Roman" w:hAnsi="Times New Roman" w:cs="Times New Roman"/>
          <w:sz w:val="24"/>
          <w:szCs w:val="24"/>
        </w:rPr>
        <w:t xml:space="preserve"> </w:t>
      </w:r>
      <w:r w:rsidR="00DD373E">
        <w:rPr>
          <w:rFonts w:ascii="Times New Roman" w:hAnsi="Times New Roman" w:cs="Times New Roman"/>
          <w:sz w:val="24"/>
          <w:szCs w:val="24"/>
        </w:rPr>
        <w:t xml:space="preserve">where </w:t>
      </w:r>
      <w:r>
        <w:rPr>
          <w:rFonts w:ascii="Times New Roman" w:hAnsi="Times New Roman" w:cs="Times New Roman"/>
          <w:sz w:val="24"/>
          <w:szCs w:val="24"/>
        </w:rPr>
        <w:t xml:space="preserve">each panel shows the true spawning biomass (black line) and </w:t>
      </w:r>
      <w:r w:rsidR="00DD373E">
        <w:rPr>
          <w:rFonts w:ascii="Times New Roman" w:hAnsi="Times New Roman" w:cs="Times New Roman"/>
          <w:sz w:val="24"/>
          <w:szCs w:val="24"/>
        </w:rPr>
        <w:t>the red shaded area</w:t>
      </w:r>
      <w:r>
        <w:rPr>
          <w:rFonts w:ascii="Times New Roman" w:hAnsi="Times New Roman" w:cs="Times New Roman"/>
          <w:sz w:val="24"/>
          <w:szCs w:val="24"/>
        </w:rPr>
        <w:t xml:space="preserve"> shows the </w:t>
      </w:r>
      <w:r w:rsidR="00DD373E">
        <w:rPr>
          <w:rFonts w:ascii="Times New Roman" w:hAnsi="Times New Roman" w:cs="Times New Roman"/>
          <w:sz w:val="24"/>
          <w:szCs w:val="24"/>
        </w:rPr>
        <w:t xml:space="preserve">95% </w:t>
      </w:r>
      <w:r>
        <w:rPr>
          <w:rFonts w:ascii="Times New Roman" w:hAnsi="Times New Roman" w:cs="Times New Roman"/>
          <w:sz w:val="24"/>
          <w:szCs w:val="24"/>
        </w:rPr>
        <w:t>confidence and forecasting interval for the estimating spawning biomass.</w:t>
      </w:r>
    </w:p>
    <w:p w14:paraId="087AF620" w14:textId="77777777" w:rsidR="00FA358C" w:rsidRDefault="00FA358C" w:rsidP="00F6419B">
      <w:pPr>
        <w:tabs>
          <w:tab w:val="left" w:pos="360"/>
        </w:tabs>
        <w:spacing w:after="0" w:line="240" w:lineRule="auto"/>
        <w:jc w:val="both"/>
        <w:rPr>
          <w:rFonts w:ascii="Times New Roman" w:hAnsi="Times New Roman" w:cs="Times New Roman"/>
          <w:sz w:val="24"/>
          <w:szCs w:val="24"/>
        </w:rPr>
      </w:pPr>
    </w:p>
    <w:p w14:paraId="7040EA10" w14:textId="77777777" w:rsidR="00A94E4B" w:rsidRPr="00DD6BFB" w:rsidRDefault="005E750A" w:rsidP="00384B61">
      <w:pPr>
        <w:tabs>
          <w:tab w:val="left" w:pos="360"/>
        </w:tabs>
        <w:spacing w:after="0" w:line="480" w:lineRule="auto"/>
        <w:jc w:val="both"/>
        <w:rPr>
          <w:rFonts w:ascii="Times New Roman" w:hAnsi="Times New Roman" w:cs="Times New Roman"/>
          <w:sz w:val="24"/>
          <w:szCs w:val="24"/>
        </w:rPr>
      </w:pPr>
      <w:r w:rsidRPr="005E750A">
        <w:rPr>
          <w:rFonts w:ascii="Times New Roman" w:hAnsi="Times New Roman" w:cs="Times New Roman"/>
          <w:noProof/>
          <w:sz w:val="24"/>
          <w:szCs w:val="24"/>
          <w:lang w:val="en-GB" w:eastAsia="en-GB"/>
        </w:rPr>
        <w:drawing>
          <wp:inline distT="0" distB="0" distL="0" distR="0" wp14:anchorId="373FE379" wp14:editId="29065906">
            <wp:extent cx="8229600" cy="5486400"/>
            <wp:effectExtent l="0" t="0" r="0" b="0"/>
            <wp:docPr id="5" name="Picture 5" descr="C:\Users\James.Thorson\Desktop\Project_git\AR-perf-testing\figures\ts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Thorson\Desktop\Project_git\AR-perf-testing\figures\tsSS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29600" cy="5486400"/>
                    </a:xfrm>
                    <a:prstGeom prst="rect">
                      <a:avLst/>
                    </a:prstGeom>
                    <a:noFill/>
                    <a:ln>
                      <a:noFill/>
                    </a:ln>
                  </pic:spPr>
                </pic:pic>
              </a:graphicData>
            </a:graphic>
          </wp:inline>
        </w:drawing>
      </w:r>
    </w:p>
    <w:p w14:paraId="056049BF" w14:textId="77777777" w:rsidR="00381494" w:rsidRDefault="00A94E4B" w:rsidP="00020974">
      <w:pPr>
        <w:tabs>
          <w:tab w:val="left" w:pos="360"/>
        </w:tabs>
        <w:spacing w:after="0" w:line="240" w:lineRule="auto"/>
        <w:jc w:val="both"/>
        <w:rPr>
          <w:rFonts w:ascii="Times New Roman" w:hAnsi="Times New Roman" w:cs="Times New Roman"/>
          <w:sz w:val="24"/>
          <w:szCs w:val="24"/>
        </w:rPr>
      </w:pPr>
      <w:bookmarkStart w:id="13" w:name="_Ref433353029"/>
      <w:bookmarkStart w:id="14" w:name="_Ref435513324"/>
      <w:r w:rsidRPr="00DD6BFB">
        <w:rPr>
          <w:rFonts w:ascii="Times New Roman" w:hAnsi="Times New Roman" w:cs="Times New Roman"/>
          <w:sz w:val="24"/>
          <w:szCs w:val="24"/>
        </w:rPr>
        <w:lastRenderedPageBreak/>
        <w:t>Fig</w:t>
      </w:r>
      <w:r w:rsidR="001E2F38">
        <w:rPr>
          <w:rFonts w:ascii="Times New Roman" w:hAnsi="Times New Roman" w:cs="Times New Roman"/>
          <w:sz w:val="24"/>
          <w:szCs w:val="24"/>
        </w:rPr>
        <w:t>.</w:t>
      </w:r>
      <w:bookmarkEnd w:id="13"/>
      <w:r w:rsidR="00CD4651">
        <w:rPr>
          <w:rFonts w:ascii="Times New Roman" w:hAnsi="Times New Roman" w:cs="Times New Roman"/>
          <w:sz w:val="24"/>
          <w:szCs w:val="24"/>
        </w:rPr>
        <w:t xml:space="preserve"> </w:t>
      </w:r>
      <w:bookmarkEnd w:id="14"/>
      <w:r w:rsidR="00573DA0">
        <w:rPr>
          <w:rFonts w:ascii="Times New Roman" w:hAnsi="Times New Roman" w:cs="Times New Roman"/>
          <w:sz w:val="24"/>
          <w:szCs w:val="24"/>
        </w:rPr>
        <w:t>6</w:t>
      </w:r>
      <w:r w:rsidR="001E2F38">
        <w:rPr>
          <w:rFonts w:ascii="Times New Roman" w:hAnsi="Times New Roman" w:cs="Times New Roman"/>
          <w:sz w:val="24"/>
          <w:szCs w:val="24"/>
        </w:rPr>
        <w:t>.</w:t>
      </w:r>
      <w:r w:rsidRPr="00DD6BFB">
        <w:rPr>
          <w:rFonts w:ascii="Times New Roman" w:hAnsi="Times New Roman" w:cs="Times New Roman"/>
          <w:sz w:val="24"/>
          <w:szCs w:val="24"/>
        </w:rPr>
        <w:t xml:space="preserve"> </w:t>
      </w:r>
      <w:r w:rsidR="00411FC5">
        <w:rPr>
          <w:rFonts w:ascii="Times New Roman" w:hAnsi="Times New Roman" w:cs="Times New Roman"/>
          <w:sz w:val="24"/>
          <w:szCs w:val="24"/>
        </w:rPr>
        <w:t>Relative error in spawning stock biomass during years for which the assessment method was provi</w:t>
      </w:r>
      <w:r w:rsidR="0022751D">
        <w:rPr>
          <w:rFonts w:ascii="Times New Roman" w:hAnsi="Times New Roman" w:cs="Times New Roman"/>
          <w:sz w:val="24"/>
          <w:szCs w:val="24"/>
        </w:rPr>
        <w:t xml:space="preserve">ded data (years 26 through 80) </w:t>
      </w:r>
      <w:r w:rsidR="00CD1AD2">
        <w:rPr>
          <w:rFonts w:ascii="Times New Roman" w:hAnsi="Times New Roman" w:cs="Times New Roman"/>
          <w:sz w:val="24"/>
          <w:szCs w:val="24"/>
        </w:rPr>
        <w:t>and the forecast period (years 81 through 100</w:t>
      </w:r>
      <w:r w:rsidR="00B51642">
        <w:rPr>
          <w:rFonts w:ascii="Times New Roman" w:hAnsi="Times New Roman" w:cs="Times New Roman"/>
          <w:sz w:val="24"/>
          <w:szCs w:val="24"/>
        </w:rPr>
        <w:t>, to the right of vertical red dashed lines</w:t>
      </w:r>
      <w:r w:rsidR="00CD1AD2">
        <w:rPr>
          <w:rFonts w:ascii="Times New Roman" w:hAnsi="Times New Roman" w:cs="Times New Roman"/>
          <w:sz w:val="24"/>
          <w:szCs w:val="24"/>
        </w:rPr>
        <w:t xml:space="preserve">) </w:t>
      </w:r>
      <w:r w:rsidR="0022751D">
        <w:rPr>
          <w:rFonts w:ascii="Times New Roman" w:hAnsi="Times New Roman" w:cs="Times New Roman"/>
          <w:sz w:val="24"/>
          <w:szCs w:val="24"/>
        </w:rPr>
        <w:t xml:space="preserve">for six levels of autocorrelation in the simulated data (columns) and four estimation methods (rows). Horizontal dashed red lines indicate a relative error of zero. Upper and lower edges of the boxes </w:t>
      </w:r>
      <w:r w:rsidR="0022751D" w:rsidRPr="0022751D">
        <w:rPr>
          <w:rFonts w:ascii="Times New Roman" w:hAnsi="Times New Roman" w:cs="Times New Roman"/>
          <w:sz w:val="24"/>
          <w:szCs w:val="24"/>
        </w:rPr>
        <w:t>correspond to the first and third quartiles (the 25th and 75th percentiles)</w:t>
      </w:r>
      <w:r w:rsidR="0022751D">
        <w:rPr>
          <w:rFonts w:ascii="Times New Roman" w:hAnsi="Times New Roman" w:cs="Times New Roman"/>
          <w:sz w:val="24"/>
          <w:szCs w:val="24"/>
        </w:rPr>
        <w:t xml:space="preserve"> and the whiskers correspond to 1.5 times the distance betwee</w:t>
      </w:r>
      <w:r w:rsidR="001673C4">
        <w:rPr>
          <w:rFonts w:ascii="Times New Roman" w:hAnsi="Times New Roman" w:cs="Times New Roman"/>
          <w:sz w:val="24"/>
          <w:szCs w:val="24"/>
        </w:rPr>
        <w:t>n the first and third quartiles.</w:t>
      </w:r>
    </w:p>
    <w:p w14:paraId="59F9E772" w14:textId="77777777" w:rsidR="005E750A" w:rsidRDefault="005E750A">
      <w:pPr>
        <w:rPr>
          <w:rFonts w:ascii="Times New Roman" w:hAnsi="Times New Roman" w:cs="Times New Roman"/>
          <w:sz w:val="24"/>
          <w:szCs w:val="24"/>
        </w:rPr>
      </w:pPr>
      <w:r>
        <w:rPr>
          <w:rFonts w:ascii="Times New Roman" w:hAnsi="Times New Roman" w:cs="Times New Roman"/>
          <w:sz w:val="24"/>
          <w:szCs w:val="24"/>
        </w:rPr>
        <w:br w:type="page"/>
      </w:r>
    </w:p>
    <w:p w14:paraId="6330F00E" w14:textId="77777777" w:rsidR="00A94E4B" w:rsidRPr="00DD6BFB" w:rsidRDefault="005E750A" w:rsidP="00384B61">
      <w:pPr>
        <w:tabs>
          <w:tab w:val="left" w:pos="360"/>
        </w:tabs>
        <w:spacing w:after="0" w:line="480" w:lineRule="auto"/>
        <w:jc w:val="both"/>
        <w:rPr>
          <w:rFonts w:ascii="Times New Roman" w:hAnsi="Times New Roman" w:cs="Times New Roman"/>
          <w:noProof/>
          <w:sz w:val="24"/>
          <w:szCs w:val="24"/>
        </w:rPr>
      </w:pPr>
      <w:r w:rsidRPr="005E750A">
        <w:rPr>
          <w:rFonts w:ascii="Times New Roman" w:hAnsi="Times New Roman" w:cs="Times New Roman"/>
          <w:noProof/>
          <w:sz w:val="24"/>
          <w:szCs w:val="24"/>
          <w:lang w:val="en-GB" w:eastAsia="en-GB"/>
        </w:rPr>
        <w:lastRenderedPageBreak/>
        <w:drawing>
          <wp:inline distT="0" distB="0" distL="0" distR="0" wp14:anchorId="7391FA44" wp14:editId="423B00A8">
            <wp:extent cx="8229600" cy="5486400"/>
            <wp:effectExtent l="0" t="0" r="0" b="0"/>
            <wp:docPr id="8" name="Picture 8" descr="C:\Users\James.Thorson\Desktop\Project_git\AR-perf-testing\figures\coverage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Project_git\AR-perf-testing\figures\coveragessb.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29600" cy="5486400"/>
                    </a:xfrm>
                    <a:prstGeom prst="rect">
                      <a:avLst/>
                    </a:prstGeom>
                    <a:noFill/>
                    <a:ln>
                      <a:noFill/>
                    </a:ln>
                  </pic:spPr>
                </pic:pic>
              </a:graphicData>
            </a:graphic>
          </wp:inline>
        </w:drawing>
      </w:r>
    </w:p>
    <w:p w14:paraId="67763BA6" w14:textId="77777777" w:rsidR="00FA358C" w:rsidRDefault="00A94E4B" w:rsidP="00F6419B">
      <w:pPr>
        <w:tabs>
          <w:tab w:val="left" w:pos="360"/>
        </w:tabs>
        <w:spacing w:after="0" w:line="240" w:lineRule="auto"/>
        <w:jc w:val="both"/>
      </w:pPr>
      <w:bookmarkStart w:id="15" w:name="_Ref433345167"/>
      <w:bookmarkStart w:id="16" w:name="_Ref435513943"/>
      <w:r w:rsidRPr="00DD6BFB">
        <w:rPr>
          <w:rFonts w:ascii="Times New Roman" w:hAnsi="Times New Roman" w:cs="Times New Roman"/>
          <w:sz w:val="24"/>
          <w:szCs w:val="24"/>
        </w:rPr>
        <w:lastRenderedPageBreak/>
        <w:t>Fig</w:t>
      </w:r>
      <w:r w:rsidR="001E2F38">
        <w:rPr>
          <w:rFonts w:ascii="Times New Roman" w:hAnsi="Times New Roman" w:cs="Times New Roman"/>
          <w:sz w:val="24"/>
          <w:szCs w:val="24"/>
        </w:rPr>
        <w:t>.</w:t>
      </w:r>
      <w:bookmarkEnd w:id="15"/>
      <w:r w:rsidR="00CD4651">
        <w:rPr>
          <w:rFonts w:ascii="Times New Roman" w:hAnsi="Times New Roman" w:cs="Times New Roman"/>
          <w:sz w:val="24"/>
          <w:szCs w:val="24"/>
        </w:rPr>
        <w:t xml:space="preserve"> </w:t>
      </w:r>
      <w:bookmarkEnd w:id="16"/>
      <w:r w:rsidR="00573DA0">
        <w:rPr>
          <w:rFonts w:ascii="Times New Roman" w:hAnsi="Times New Roman" w:cs="Times New Roman"/>
          <w:sz w:val="24"/>
          <w:szCs w:val="24"/>
        </w:rPr>
        <w:t>7</w:t>
      </w:r>
      <w:r w:rsidR="001F0AA2">
        <w:rPr>
          <w:rFonts w:ascii="Times New Roman" w:hAnsi="Times New Roman" w:cs="Times New Roman"/>
          <w:sz w:val="24"/>
          <w:szCs w:val="24"/>
        </w:rPr>
        <w:t>.</w:t>
      </w:r>
      <w:r w:rsidRPr="00DD6BFB">
        <w:rPr>
          <w:rFonts w:ascii="Times New Roman" w:hAnsi="Times New Roman" w:cs="Times New Roman"/>
          <w:sz w:val="24"/>
          <w:szCs w:val="24"/>
        </w:rPr>
        <w:t xml:space="preserve"> </w:t>
      </w:r>
      <w:r w:rsidR="00DD373E">
        <w:rPr>
          <w:rFonts w:ascii="Times New Roman" w:hAnsi="Times New Roman" w:cs="Times New Roman"/>
          <w:sz w:val="24"/>
          <w:szCs w:val="24"/>
        </w:rPr>
        <w:t xml:space="preserve"> Performance of forecast interval estimates for different estimation models (rows) and levels of autocorrelation (columns), where </w:t>
      </w:r>
      <w:r w:rsidR="00B51642">
        <w:rPr>
          <w:rFonts w:ascii="Times New Roman" w:hAnsi="Times New Roman" w:cs="Times New Roman"/>
          <w:sz w:val="24"/>
          <w:szCs w:val="24"/>
        </w:rPr>
        <w:t>e</w:t>
      </w:r>
      <w:r w:rsidR="00DD373E">
        <w:rPr>
          <w:rFonts w:ascii="Times New Roman" w:hAnsi="Times New Roman" w:cs="Times New Roman"/>
          <w:sz w:val="24"/>
          <w:szCs w:val="24"/>
        </w:rPr>
        <w:t xml:space="preserve">ach panel shows the proportion of 50% </w:t>
      </w:r>
      <w:r w:rsidR="00CD1AD2">
        <w:rPr>
          <w:rFonts w:ascii="Times New Roman" w:hAnsi="Times New Roman" w:cs="Times New Roman"/>
          <w:sz w:val="24"/>
          <w:szCs w:val="24"/>
        </w:rPr>
        <w:t>forecast interval</w:t>
      </w:r>
      <w:r w:rsidR="005821DB">
        <w:rPr>
          <w:rFonts w:ascii="Times New Roman" w:hAnsi="Times New Roman" w:cs="Times New Roman"/>
          <w:sz w:val="24"/>
          <w:szCs w:val="24"/>
        </w:rPr>
        <w:t xml:space="preserve">s for spawning stock biomass that contain the true value. </w:t>
      </w:r>
      <w:r w:rsidR="00DD373E">
        <w:rPr>
          <w:rFonts w:ascii="Times New Roman" w:hAnsi="Times New Roman" w:cs="Times New Roman"/>
          <w:sz w:val="24"/>
          <w:szCs w:val="24"/>
        </w:rPr>
        <w:t>A well calibrated 50% forecast interval will contain the true value 50% of the time, and this value is indicated by a red dashed line in each panel</w:t>
      </w:r>
      <w:r w:rsidR="00DD373E">
        <w:rPr>
          <w:rFonts w:ascii="Times New Roman" w:hAnsi="Times New Roman" w:cs="Times New Roman"/>
          <w:sz w:val="24"/>
          <w:szCs w:val="24"/>
        </w:rPr>
        <w:t>.</w:t>
      </w:r>
      <w:r w:rsidR="00B51642">
        <w:rPr>
          <w:rFonts w:ascii="Times New Roman" w:hAnsi="Times New Roman" w:cs="Times New Roman"/>
          <w:sz w:val="24"/>
          <w:szCs w:val="24"/>
        </w:rPr>
        <w:t xml:space="preserve"> </w:t>
      </w:r>
      <w:r w:rsidR="00B51642">
        <w:rPr>
          <w:rFonts w:ascii="Times New Roman" w:hAnsi="Times New Roman" w:cs="Times New Roman"/>
          <w:sz w:val="24"/>
          <w:szCs w:val="24"/>
        </w:rPr>
        <w:t xml:space="preserve"> Points above or below the line indicate forecast intervals were too </w:t>
      </w:r>
      <w:r w:rsidR="00573DA0">
        <w:rPr>
          <w:rFonts w:ascii="Times New Roman" w:hAnsi="Times New Roman" w:cs="Times New Roman"/>
          <w:sz w:val="24"/>
          <w:szCs w:val="24"/>
        </w:rPr>
        <w:t>conservative (</w:t>
      </w:r>
      <w:r w:rsidR="00B51642">
        <w:rPr>
          <w:rFonts w:ascii="Times New Roman" w:hAnsi="Times New Roman" w:cs="Times New Roman"/>
          <w:sz w:val="24"/>
          <w:szCs w:val="24"/>
        </w:rPr>
        <w:t>wide</w:t>
      </w:r>
      <w:r w:rsidR="00573DA0">
        <w:rPr>
          <w:rFonts w:ascii="Times New Roman" w:hAnsi="Times New Roman" w:cs="Times New Roman"/>
          <w:sz w:val="24"/>
          <w:szCs w:val="24"/>
        </w:rPr>
        <w:t>)</w:t>
      </w:r>
      <w:r w:rsidR="00B51642">
        <w:rPr>
          <w:rFonts w:ascii="Times New Roman" w:hAnsi="Times New Roman" w:cs="Times New Roman"/>
          <w:sz w:val="24"/>
          <w:szCs w:val="24"/>
        </w:rPr>
        <w:t xml:space="preserve"> or </w:t>
      </w:r>
      <w:r w:rsidR="00573DA0">
        <w:rPr>
          <w:rFonts w:ascii="Times New Roman" w:hAnsi="Times New Roman" w:cs="Times New Roman"/>
          <w:sz w:val="24"/>
          <w:szCs w:val="24"/>
        </w:rPr>
        <w:t>permissive (</w:t>
      </w:r>
      <w:r w:rsidR="00B51642">
        <w:rPr>
          <w:rFonts w:ascii="Times New Roman" w:hAnsi="Times New Roman" w:cs="Times New Roman"/>
          <w:sz w:val="24"/>
          <w:szCs w:val="24"/>
        </w:rPr>
        <w:t>not wide enough</w:t>
      </w:r>
      <w:r w:rsidR="00573DA0">
        <w:rPr>
          <w:rFonts w:ascii="Times New Roman" w:hAnsi="Times New Roman" w:cs="Times New Roman"/>
          <w:sz w:val="24"/>
          <w:szCs w:val="24"/>
        </w:rPr>
        <w:t>)</w:t>
      </w:r>
      <w:r w:rsidR="00B51642">
        <w:rPr>
          <w:rFonts w:ascii="Times New Roman" w:hAnsi="Times New Roman" w:cs="Times New Roman"/>
          <w:sz w:val="24"/>
          <w:szCs w:val="24"/>
        </w:rPr>
        <w:t>, respectively.</w:t>
      </w:r>
    </w:p>
    <w:sectPr w:rsidR="00FA358C" w:rsidSect="00381494">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imothy" w:date="2015-11-19T20:16:00Z" w:initials="TJ">
    <w:p w14:paraId="6C9513E8" w14:textId="77777777" w:rsidR="002667F0" w:rsidRDefault="002667F0">
      <w:pPr>
        <w:pStyle w:val="CommentText"/>
      </w:pPr>
      <w:bookmarkStart w:id="1" w:name="_GoBack"/>
      <w:bookmarkEnd w:id="1"/>
      <w:r>
        <w:rPr>
          <w:rStyle w:val="CommentReference"/>
        </w:rPr>
        <w:annotationRef/>
      </w:r>
      <w:r>
        <w:t>This reference is now only used for sensitivity analyses, should it still be kept in given it is not actively used (brought up by Liz)?</w:t>
      </w:r>
    </w:p>
    <w:p w14:paraId="2E29942F" w14:textId="77777777" w:rsidR="002667F0" w:rsidRDefault="002667F0">
      <w:pPr>
        <w:pStyle w:val="CommentText"/>
      </w:pPr>
      <w:r>
        <w:t>Find sardine reference instead.</w:t>
      </w:r>
    </w:p>
  </w:comment>
  <w:comment w:id="3" w:author="Punt, Andre (O&amp;A, Hobart)" w:date="2015-10-27T10:31:00Z" w:initials="PA(H">
    <w:p w14:paraId="0C268DF1" w14:textId="77777777" w:rsidR="002667F0" w:rsidRDefault="002667F0">
      <w:pPr>
        <w:pStyle w:val="CommentText"/>
      </w:pPr>
      <w:r>
        <w:rPr>
          <w:rStyle w:val="CommentReference"/>
        </w:rPr>
        <w:annotationRef/>
      </w:r>
      <w:r>
        <w:t>Not true except when calculating TMIN</w:t>
      </w:r>
    </w:p>
  </w:comment>
  <w:comment w:id="2" w:author="Timothy" w:date="2016-01-24T17:57:00Z" w:initials="TJ">
    <w:p w14:paraId="3E20193D" w14:textId="77777777" w:rsidR="00D46B9B" w:rsidRDefault="00D46B9B">
      <w:pPr>
        <w:pStyle w:val="CommentText"/>
      </w:pPr>
      <w:r>
        <w:rPr>
          <w:rStyle w:val="CommentReference"/>
        </w:rPr>
        <w:annotationRef/>
      </w:r>
      <w:r>
        <w:t>JTT can you re-write this sentence, there are too many double negatives and it is not clear what you are trying to 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29942F" w15:done="0"/>
  <w15:commentEx w15:paraId="0C268DF1" w15:done="0"/>
  <w15:commentEx w15:paraId="3E20193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C2094"/>
    <w:multiLevelType w:val="hybridMultilevel"/>
    <w:tmpl w:val="261AF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080B9D"/>
    <w:multiLevelType w:val="hybridMultilevel"/>
    <w:tmpl w:val="2CDC4D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D2CEA"/>
    <w:multiLevelType w:val="hybridMultilevel"/>
    <w:tmpl w:val="73CA6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25029"/>
    <w:multiLevelType w:val="hybridMultilevel"/>
    <w:tmpl w:val="DE12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664F3"/>
    <w:multiLevelType w:val="hybridMultilevel"/>
    <w:tmpl w:val="1FC4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62637"/>
    <w:multiLevelType w:val="hybridMultilevel"/>
    <w:tmpl w:val="0BDA00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044FC4"/>
    <w:multiLevelType w:val="hybridMultilevel"/>
    <w:tmpl w:val="B4F84416"/>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23D55465"/>
    <w:multiLevelType w:val="hybridMultilevel"/>
    <w:tmpl w:val="1CCC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5067D"/>
    <w:multiLevelType w:val="hybridMultilevel"/>
    <w:tmpl w:val="13445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7D2721"/>
    <w:multiLevelType w:val="hybridMultilevel"/>
    <w:tmpl w:val="B3461A76"/>
    <w:lvl w:ilvl="0" w:tplc="C0446852">
      <w:start w:val="1"/>
      <w:numFmt w:val="lowerRoman"/>
      <w:lvlText w:val="(%1)"/>
      <w:lvlJc w:val="left"/>
      <w:pPr>
        <w:ind w:left="0" w:hanging="72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0" w15:restartNumberingAfterBreak="0">
    <w:nsid w:val="2D53181C"/>
    <w:multiLevelType w:val="hybridMultilevel"/>
    <w:tmpl w:val="2FC021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2211F82"/>
    <w:multiLevelType w:val="hybridMultilevel"/>
    <w:tmpl w:val="DA84BC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2267B1D"/>
    <w:multiLevelType w:val="hybridMultilevel"/>
    <w:tmpl w:val="C53877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A55404C"/>
    <w:multiLevelType w:val="hybridMultilevel"/>
    <w:tmpl w:val="A510D51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6ED51F9B"/>
    <w:multiLevelType w:val="hybridMultilevel"/>
    <w:tmpl w:val="4FC24E3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2CC43DB"/>
    <w:multiLevelType w:val="hybridMultilevel"/>
    <w:tmpl w:val="CA5829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8482D15"/>
    <w:multiLevelType w:val="hybridMultilevel"/>
    <w:tmpl w:val="6AD252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86F14B9"/>
    <w:multiLevelType w:val="hybridMultilevel"/>
    <w:tmpl w:val="871E2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A2D53BA"/>
    <w:multiLevelType w:val="hybridMultilevel"/>
    <w:tmpl w:val="95CC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7"/>
  </w:num>
  <w:num w:numId="4">
    <w:abstractNumId w:val="8"/>
  </w:num>
  <w:num w:numId="5">
    <w:abstractNumId w:val="6"/>
  </w:num>
  <w:num w:numId="6">
    <w:abstractNumId w:val="0"/>
  </w:num>
  <w:num w:numId="7">
    <w:abstractNumId w:val="5"/>
  </w:num>
  <w:num w:numId="8">
    <w:abstractNumId w:val="9"/>
  </w:num>
  <w:num w:numId="9">
    <w:abstractNumId w:val="4"/>
  </w:num>
  <w:num w:numId="10">
    <w:abstractNumId w:val="10"/>
  </w:num>
  <w:num w:numId="11">
    <w:abstractNumId w:val="15"/>
  </w:num>
  <w:num w:numId="12">
    <w:abstractNumId w:val="1"/>
  </w:num>
  <w:num w:numId="13">
    <w:abstractNumId w:val="3"/>
  </w:num>
  <w:num w:numId="14">
    <w:abstractNumId w:val="11"/>
  </w:num>
  <w:num w:numId="15">
    <w:abstractNumId w:val="12"/>
  </w:num>
  <w:num w:numId="16">
    <w:abstractNumId w:val="16"/>
  </w:num>
  <w:num w:numId="17">
    <w:abstractNumId w:val="17"/>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drawingGridHorizontalSpacing w:val="120"/>
  <w:displayHorizontalDrawingGridEvery w:val="0"/>
  <w:displayVerticalDrawingGridEvery w:val="2"/>
  <w:characterSpacingControl w:val="doNotCompress"/>
  <w:compat>
    <w:compatSetting w:name="compatibilityMode" w:uri="http://schemas.microsoft.com/office/word" w:val="12"/>
  </w:compat>
  <w:rsids>
    <w:rsidRoot w:val="00A94E4B"/>
    <w:rsid w:val="0002078A"/>
    <w:rsid w:val="00020974"/>
    <w:rsid w:val="00030C02"/>
    <w:rsid w:val="00031D07"/>
    <w:rsid w:val="0003401B"/>
    <w:rsid w:val="00045083"/>
    <w:rsid w:val="000755BB"/>
    <w:rsid w:val="000768C7"/>
    <w:rsid w:val="00086952"/>
    <w:rsid w:val="000B5768"/>
    <w:rsid w:val="000C1FF4"/>
    <w:rsid w:val="000E37AD"/>
    <w:rsid w:val="000F06F6"/>
    <w:rsid w:val="000F5C4C"/>
    <w:rsid w:val="00101CD3"/>
    <w:rsid w:val="00102B43"/>
    <w:rsid w:val="00106F51"/>
    <w:rsid w:val="001166E7"/>
    <w:rsid w:val="00125B1C"/>
    <w:rsid w:val="00144DE3"/>
    <w:rsid w:val="00146A09"/>
    <w:rsid w:val="001661A9"/>
    <w:rsid w:val="001673C4"/>
    <w:rsid w:val="0017118F"/>
    <w:rsid w:val="00183512"/>
    <w:rsid w:val="00192006"/>
    <w:rsid w:val="00194451"/>
    <w:rsid w:val="001966C6"/>
    <w:rsid w:val="001A34B0"/>
    <w:rsid w:val="001B2BAC"/>
    <w:rsid w:val="001B4319"/>
    <w:rsid w:val="001D033F"/>
    <w:rsid w:val="001D612C"/>
    <w:rsid w:val="001E02C2"/>
    <w:rsid w:val="001E2F38"/>
    <w:rsid w:val="001F0AA2"/>
    <w:rsid w:val="001F0C37"/>
    <w:rsid w:val="0022751D"/>
    <w:rsid w:val="00246F37"/>
    <w:rsid w:val="002550D5"/>
    <w:rsid w:val="00255D46"/>
    <w:rsid w:val="002667F0"/>
    <w:rsid w:val="002932D1"/>
    <w:rsid w:val="002C2747"/>
    <w:rsid w:val="002C7A39"/>
    <w:rsid w:val="002F599C"/>
    <w:rsid w:val="00321820"/>
    <w:rsid w:val="00326CFC"/>
    <w:rsid w:val="00332BCD"/>
    <w:rsid w:val="00336ADE"/>
    <w:rsid w:val="0034184D"/>
    <w:rsid w:val="003553C8"/>
    <w:rsid w:val="00355591"/>
    <w:rsid w:val="00381494"/>
    <w:rsid w:val="00384B61"/>
    <w:rsid w:val="0038594E"/>
    <w:rsid w:val="003A149A"/>
    <w:rsid w:val="003A7977"/>
    <w:rsid w:val="003D1F60"/>
    <w:rsid w:val="003E4FEE"/>
    <w:rsid w:val="003E5E39"/>
    <w:rsid w:val="003F7E64"/>
    <w:rsid w:val="004106F4"/>
    <w:rsid w:val="00411B4C"/>
    <w:rsid w:val="00411FC5"/>
    <w:rsid w:val="00416F88"/>
    <w:rsid w:val="00417EFF"/>
    <w:rsid w:val="0044080A"/>
    <w:rsid w:val="00450870"/>
    <w:rsid w:val="00450CE8"/>
    <w:rsid w:val="00463548"/>
    <w:rsid w:val="00465884"/>
    <w:rsid w:val="00480A58"/>
    <w:rsid w:val="0048199B"/>
    <w:rsid w:val="00481A8F"/>
    <w:rsid w:val="004857E9"/>
    <w:rsid w:val="004A11A2"/>
    <w:rsid w:val="004A75D4"/>
    <w:rsid w:val="004B1D13"/>
    <w:rsid w:val="004D47E8"/>
    <w:rsid w:val="004D76D9"/>
    <w:rsid w:val="00526550"/>
    <w:rsid w:val="00540468"/>
    <w:rsid w:val="00545977"/>
    <w:rsid w:val="00557064"/>
    <w:rsid w:val="0055732A"/>
    <w:rsid w:val="00570EDB"/>
    <w:rsid w:val="00571575"/>
    <w:rsid w:val="00573DA0"/>
    <w:rsid w:val="005821DB"/>
    <w:rsid w:val="00582878"/>
    <w:rsid w:val="005A2C1D"/>
    <w:rsid w:val="005A570D"/>
    <w:rsid w:val="005B33B3"/>
    <w:rsid w:val="005C2EF4"/>
    <w:rsid w:val="005E5085"/>
    <w:rsid w:val="005E750A"/>
    <w:rsid w:val="006040BD"/>
    <w:rsid w:val="00611E20"/>
    <w:rsid w:val="00614F5A"/>
    <w:rsid w:val="00615633"/>
    <w:rsid w:val="00636E27"/>
    <w:rsid w:val="00651457"/>
    <w:rsid w:val="00666EB1"/>
    <w:rsid w:val="00693B40"/>
    <w:rsid w:val="00696A84"/>
    <w:rsid w:val="00696C50"/>
    <w:rsid w:val="006B30B7"/>
    <w:rsid w:val="006D51EB"/>
    <w:rsid w:val="006D6006"/>
    <w:rsid w:val="006E3040"/>
    <w:rsid w:val="00720CEE"/>
    <w:rsid w:val="00734EA5"/>
    <w:rsid w:val="00736F09"/>
    <w:rsid w:val="00771F44"/>
    <w:rsid w:val="00772D50"/>
    <w:rsid w:val="00774B50"/>
    <w:rsid w:val="007824E6"/>
    <w:rsid w:val="007C0CBC"/>
    <w:rsid w:val="007D7A8C"/>
    <w:rsid w:val="007E6407"/>
    <w:rsid w:val="007F45C6"/>
    <w:rsid w:val="00800522"/>
    <w:rsid w:val="008006CF"/>
    <w:rsid w:val="0080466A"/>
    <w:rsid w:val="00807D16"/>
    <w:rsid w:val="00822359"/>
    <w:rsid w:val="0085142C"/>
    <w:rsid w:val="008713D0"/>
    <w:rsid w:val="00887E85"/>
    <w:rsid w:val="008B5575"/>
    <w:rsid w:val="008C5188"/>
    <w:rsid w:val="00901C51"/>
    <w:rsid w:val="00904A63"/>
    <w:rsid w:val="009055A4"/>
    <w:rsid w:val="00907493"/>
    <w:rsid w:val="009137D9"/>
    <w:rsid w:val="009356D0"/>
    <w:rsid w:val="00940B8A"/>
    <w:rsid w:val="00957CB4"/>
    <w:rsid w:val="009646EA"/>
    <w:rsid w:val="0099607C"/>
    <w:rsid w:val="009A7607"/>
    <w:rsid w:val="009B4D0B"/>
    <w:rsid w:val="009D3FA3"/>
    <w:rsid w:val="009E1607"/>
    <w:rsid w:val="00A07E1A"/>
    <w:rsid w:val="00A3102B"/>
    <w:rsid w:val="00A37ED7"/>
    <w:rsid w:val="00A41FCB"/>
    <w:rsid w:val="00A4412B"/>
    <w:rsid w:val="00A53193"/>
    <w:rsid w:val="00A83612"/>
    <w:rsid w:val="00A94E4B"/>
    <w:rsid w:val="00AB2AD4"/>
    <w:rsid w:val="00AB5AA4"/>
    <w:rsid w:val="00AD0F5D"/>
    <w:rsid w:val="00AD36F0"/>
    <w:rsid w:val="00AE0956"/>
    <w:rsid w:val="00AE2AA5"/>
    <w:rsid w:val="00AF1AF7"/>
    <w:rsid w:val="00AF223B"/>
    <w:rsid w:val="00B04894"/>
    <w:rsid w:val="00B05062"/>
    <w:rsid w:val="00B11FA0"/>
    <w:rsid w:val="00B501FE"/>
    <w:rsid w:val="00B51642"/>
    <w:rsid w:val="00B85A4E"/>
    <w:rsid w:val="00B9472B"/>
    <w:rsid w:val="00BA0860"/>
    <w:rsid w:val="00BA78F9"/>
    <w:rsid w:val="00BC69D5"/>
    <w:rsid w:val="00BD11AD"/>
    <w:rsid w:val="00BD49E6"/>
    <w:rsid w:val="00BE522E"/>
    <w:rsid w:val="00C0506A"/>
    <w:rsid w:val="00C121B5"/>
    <w:rsid w:val="00C746B5"/>
    <w:rsid w:val="00CA06E9"/>
    <w:rsid w:val="00CC228B"/>
    <w:rsid w:val="00CD1AD2"/>
    <w:rsid w:val="00CD287F"/>
    <w:rsid w:val="00CD4651"/>
    <w:rsid w:val="00CE7D31"/>
    <w:rsid w:val="00CF54B6"/>
    <w:rsid w:val="00D15787"/>
    <w:rsid w:val="00D27C14"/>
    <w:rsid w:val="00D33949"/>
    <w:rsid w:val="00D33D7C"/>
    <w:rsid w:val="00D4292A"/>
    <w:rsid w:val="00D46B9B"/>
    <w:rsid w:val="00D519B7"/>
    <w:rsid w:val="00D55633"/>
    <w:rsid w:val="00D57174"/>
    <w:rsid w:val="00D8164B"/>
    <w:rsid w:val="00DA0C09"/>
    <w:rsid w:val="00DA2055"/>
    <w:rsid w:val="00DB3ADA"/>
    <w:rsid w:val="00DB3E19"/>
    <w:rsid w:val="00DB6C7F"/>
    <w:rsid w:val="00DC2E60"/>
    <w:rsid w:val="00DD20F2"/>
    <w:rsid w:val="00DD2EA9"/>
    <w:rsid w:val="00DD373E"/>
    <w:rsid w:val="00DD37FD"/>
    <w:rsid w:val="00DD3BD5"/>
    <w:rsid w:val="00DE060E"/>
    <w:rsid w:val="00DE0FE5"/>
    <w:rsid w:val="00DE260E"/>
    <w:rsid w:val="00E14DFC"/>
    <w:rsid w:val="00E30E2F"/>
    <w:rsid w:val="00E350F2"/>
    <w:rsid w:val="00E54E2E"/>
    <w:rsid w:val="00E76181"/>
    <w:rsid w:val="00EA7372"/>
    <w:rsid w:val="00EC1E2B"/>
    <w:rsid w:val="00EC5814"/>
    <w:rsid w:val="00EC6A57"/>
    <w:rsid w:val="00ED6902"/>
    <w:rsid w:val="00EE5C1E"/>
    <w:rsid w:val="00EE6F46"/>
    <w:rsid w:val="00F10192"/>
    <w:rsid w:val="00F13774"/>
    <w:rsid w:val="00F14638"/>
    <w:rsid w:val="00F1605B"/>
    <w:rsid w:val="00F24262"/>
    <w:rsid w:val="00F56EDC"/>
    <w:rsid w:val="00F61D86"/>
    <w:rsid w:val="00F6286E"/>
    <w:rsid w:val="00F6419B"/>
    <w:rsid w:val="00F76DC0"/>
    <w:rsid w:val="00F77E78"/>
    <w:rsid w:val="00F80C10"/>
    <w:rsid w:val="00FA358C"/>
    <w:rsid w:val="00FB060C"/>
    <w:rsid w:val="00FB07A8"/>
    <w:rsid w:val="00FB36C9"/>
    <w:rsid w:val="00FD40D6"/>
    <w:rsid w:val="00FF244F"/>
    <w:rsid w:val="00FF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7EE6"/>
  <w15:docId w15:val="{BB4E2702-5A89-4A97-A5EE-A72F3B3DB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E4B"/>
    <w:rPr>
      <w:rFonts w:eastAsiaTheme="minorEastAs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94E4B"/>
  </w:style>
  <w:style w:type="character" w:styleId="CommentReference">
    <w:name w:val="annotation reference"/>
    <w:basedOn w:val="DefaultParagraphFont"/>
    <w:uiPriority w:val="99"/>
    <w:semiHidden/>
    <w:unhideWhenUsed/>
    <w:rsid w:val="00A94E4B"/>
    <w:rPr>
      <w:sz w:val="16"/>
      <w:szCs w:val="16"/>
    </w:rPr>
  </w:style>
  <w:style w:type="paragraph" w:styleId="CommentText">
    <w:name w:val="annotation text"/>
    <w:basedOn w:val="Normal"/>
    <w:link w:val="CommentTextChar"/>
    <w:uiPriority w:val="99"/>
    <w:semiHidden/>
    <w:unhideWhenUsed/>
    <w:rsid w:val="00A94E4B"/>
    <w:pPr>
      <w:spacing w:line="240" w:lineRule="auto"/>
    </w:pPr>
    <w:rPr>
      <w:sz w:val="20"/>
      <w:szCs w:val="20"/>
    </w:rPr>
  </w:style>
  <w:style w:type="character" w:customStyle="1" w:styleId="CommentTextChar">
    <w:name w:val="Comment Text Char"/>
    <w:basedOn w:val="DefaultParagraphFont"/>
    <w:link w:val="CommentText"/>
    <w:uiPriority w:val="99"/>
    <w:semiHidden/>
    <w:rsid w:val="00A94E4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A94E4B"/>
    <w:rPr>
      <w:b/>
      <w:bCs/>
    </w:rPr>
  </w:style>
  <w:style w:type="character" w:customStyle="1" w:styleId="CommentSubjectChar">
    <w:name w:val="Comment Subject Char"/>
    <w:basedOn w:val="CommentTextChar"/>
    <w:link w:val="CommentSubject"/>
    <w:uiPriority w:val="99"/>
    <w:semiHidden/>
    <w:rsid w:val="00A94E4B"/>
    <w:rPr>
      <w:rFonts w:eastAsiaTheme="minorEastAsia"/>
      <w:b/>
      <w:bCs/>
      <w:sz w:val="20"/>
      <w:szCs w:val="20"/>
      <w:lang w:val="en-US"/>
    </w:rPr>
  </w:style>
  <w:style w:type="paragraph" w:styleId="BalloonText">
    <w:name w:val="Balloon Text"/>
    <w:basedOn w:val="Normal"/>
    <w:link w:val="BalloonTextChar"/>
    <w:uiPriority w:val="99"/>
    <w:semiHidden/>
    <w:unhideWhenUsed/>
    <w:rsid w:val="00A94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E4B"/>
    <w:rPr>
      <w:rFonts w:ascii="Tahoma" w:eastAsiaTheme="minorEastAsia" w:hAnsi="Tahoma" w:cs="Tahoma"/>
      <w:sz w:val="16"/>
      <w:szCs w:val="16"/>
      <w:lang w:val="en-US"/>
    </w:rPr>
  </w:style>
  <w:style w:type="character" w:styleId="PlaceholderText">
    <w:name w:val="Placeholder Text"/>
    <w:basedOn w:val="DefaultParagraphFont"/>
    <w:uiPriority w:val="99"/>
    <w:semiHidden/>
    <w:rsid w:val="00A94E4B"/>
    <w:rPr>
      <w:color w:val="808080"/>
    </w:rPr>
  </w:style>
  <w:style w:type="table" w:styleId="TableGrid">
    <w:name w:val="Table Grid"/>
    <w:basedOn w:val="TableNormal"/>
    <w:uiPriority w:val="59"/>
    <w:rsid w:val="00A94E4B"/>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4E4B"/>
    <w:pPr>
      <w:spacing w:line="240" w:lineRule="auto"/>
    </w:pPr>
    <w:rPr>
      <w:b/>
      <w:bCs/>
      <w:color w:val="4F81BD" w:themeColor="accent1"/>
      <w:sz w:val="18"/>
      <w:szCs w:val="18"/>
    </w:rPr>
  </w:style>
  <w:style w:type="table" w:customStyle="1" w:styleId="LightShading1">
    <w:name w:val="Light Shading1"/>
    <w:basedOn w:val="TableNormal"/>
    <w:uiPriority w:val="60"/>
    <w:rsid w:val="00A94E4B"/>
    <w:pPr>
      <w:spacing w:after="0" w:line="240" w:lineRule="auto"/>
    </w:pPr>
    <w:rPr>
      <w:rFonts w:eastAsiaTheme="minorEastAsia"/>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A94E4B"/>
    <w:pPr>
      <w:spacing w:after="0" w:line="240" w:lineRule="auto"/>
    </w:pPr>
    <w:rPr>
      <w:rFonts w:eastAsiaTheme="minorEastAsia"/>
      <w:lang w:val="en-US"/>
    </w:rPr>
  </w:style>
  <w:style w:type="paragraph" w:styleId="Bibliography">
    <w:name w:val="Bibliography"/>
    <w:basedOn w:val="Normal"/>
    <w:next w:val="Normal"/>
    <w:uiPriority w:val="37"/>
    <w:semiHidden/>
    <w:unhideWhenUsed/>
    <w:rsid w:val="00A94E4B"/>
  </w:style>
  <w:style w:type="character" w:styleId="Hyperlink">
    <w:name w:val="Hyperlink"/>
    <w:basedOn w:val="DefaultParagraphFont"/>
    <w:uiPriority w:val="99"/>
    <w:unhideWhenUsed/>
    <w:rsid w:val="00A94E4B"/>
    <w:rPr>
      <w:color w:val="0000FF" w:themeColor="hyperlink"/>
      <w:u w:val="single"/>
    </w:rPr>
  </w:style>
  <w:style w:type="paragraph" w:styleId="ListParagraph">
    <w:name w:val="List Paragraph"/>
    <w:basedOn w:val="Normal"/>
    <w:uiPriority w:val="34"/>
    <w:qFormat/>
    <w:rsid w:val="00A94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3869">
      <w:bodyDiv w:val="1"/>
      <w:marLeft w:val="0"/>
      <w:marRight w:val="0"/>
      <w:marTop w:val="0"/>
      <w:marBottom w:val="0"/>
      <w:divBdr>
        <w:top w:val="none" w:sz="0" w:space="0" w:color="auto"/>
        <w:left w:val="none" w:sz="0" w:space="0" w:color="auto"/>
        <w:bottom w:val="none" w:sz="0" w:space="0" w:color="auto"/>
        <w:right w:val="none" w:sz="0" w:space="0" w:color="auto"/>
      </w:divBdr>
      <w:divsChild>
        <w:div w:id="2086490758">
          <w:marLeft w:val="0"/>
          <w:marRight w:val="0"/>
          <w:marTop w:val="0"/>
          <w:marBottom w:val="0"/>
          <w:divBdr>
            <w:top w:val="none" w:sz="0" w:space="0" w:color="auto"/>
            <w:left w:val="none" w:sz="0" w:space="0" w:color="auto"/>
            <w:bottom w:val="none" w:sz="0" w:space="0" w:color="auto"/>
            <w:right w:val="none" w:sz="0" w:space="0" w:color="auto"/>
          </w:divBdr>
          <w:divsChild>
            <w:div w:id="16924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60531-AD1E-44E3-8B83-0B56DABA0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11777</Words>
  <Characters>67131</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Johnson</dc:creator>
  <cp:lastModifiedBy>Thorson, James</cp:lastModifiedBy>
  <cp:revision>5</cp:revision>
  <dcterms:created xsi:type="dcterms:W3CDTF">2016-01-25T13:55:00Z</dcterms:created>
  <dcterms:modified xsi:type="dcterms:W3CDTF">2016-01-25T14:04:00Z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id="YfvpneJT"/&gt;&lt;style id="http://www.zotero.org/styles/fisheries-research" hasBibliography="1" bibliographyStyleHasBeenSet="0"/&gt;&lt;prefs&gt;&lt;pref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