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With the rapid growth in demand for AI-generated content (AIGC), edge AIGC service providers (ASPs) have become indispensable. However, designing incentive mechanisms that motivate ASPs to deliver high-quality AIGC services remains a challenge, especially in the presence of information asymmetry. In this paper, we address bonus design between a teleoperator and an edge ASP when the teleoperator cannot observe the ASP’s private settings and chosen actions (diffusion steps). We formulate this as an online learning contract design problem and decompose it into two subproblems: ASP’s settings inference and contract derivation. To tackle the NP-hard setting-inference subproblem with unknown variable sizes, we introduce a large language model (LLM)-empowered framework that iteratively refines a naive seed solver using the LLM’s domain expertise. Upon obtaining the solution from the LLM-evolved solver, we directly address the contract derivation problem using convex optimization techniques and obtain a near-optimal contract. Simulation results on our Unity-based teleoperation platform show that our method boosts the teleoperator’s utility by 5 ~ 40% compared to benchmarks, while preserving positive incentives for the ASP. © 2013 IEEE.</w:t>
      </w:r>
    </w:p>
    <w:p>
      <w:pPr>
        <w:pStyle w:val="Heading1"/>
      </w:pPr>
      <w:r>
        <w:t>Entities / Events / Relations</w:t>
      </w:r>
    </w:p>
    <w:p>
      <w:r>
        <w:rPr>
          <w:b/>
        </w:rPr>
        <w:t>Entities:</w:t>
      </w:r>
      <w:r>
        <w:br/>
      </w:r>
      <w:r>
        <w:rPr>
          <w:b/>
        </w:rPr>
        <w:t>Models:</w:t>
      </w:r>
      <w:r>
        <w:t xml:space="preserve"> large language model (LLM)</w:t>
        <w:br/>
      </w:r>
      <w:r>
        <w:rPr>
          <w:b/>
        </w:rPr>
        <w:t>Datasets:</w:t>
      </w:r>
      <w:r>
        <w:t xml:space="preserve"> </w:t>
        <w:br/>
      </w:r>
      <w:r>
        <w:rPr>
          <w:b/>
        </w:rPr>
        <w:t>Methods:</w:t>
      </w:r>
      <w:r>
        <w:t xml:space="preserve"> online learning contract design, LLM-empowered framework, iterative refinement, convex optimization, naive seed solver</w:t>
        <w:br/>
      </w:r>
      <w:r>
        <w:rPr>
          <w:b/>
        </w:rPr>
        <w:t>Metrics:</w:t>
      </w:r>
      <w:r>
        <w:t xml:space="preserve"> teleoperator’s utility, positive incentives for the ASP</w:t>
        <w:br/>
      </w:r>
      <w:r>
        <w:rPr>
          <w:b/>
        </w:rPr>
        <w:t>Domains:</w:t>
      </w:r>
      <w:r>
        <w:t xml:space="preserve"> AI-generated content (AIGC), edge AIGC service provision, teleoperation</w:t>
        <w:br/>
      </w:r>
      <w:r>
        <w:rPr>
          <w:b/>
        </w:rPr>
        <w:t>Platforms:</w:t>
      </w:r>
      <w:r>
        <w:t xml:space="preserve"> Unity-based teleoperation platform</w:t>
        <w:br/>
      </w:r>
      <w:r>
        <w:br/>
      </w:r>
      <w:r>
        <w:rPr>
          <w:b/>
        </w:rPr>
        <w:t>Events:</w:t>
      </w:r>
      <w:r>
        <w:br/>
      </w:r>
      <w:r>
        <w:t>[problem formulation] Formulate bonus design as an online learning contract design problem</w:t>
        <w:br/>
      </w:r>
      <w:r>
        <w:t>[problem decomposition] Decompose into ASP’s settings inference and contract derivation subproblems</w:t>
        <w:br/>
      </w:r>
      <w:r>
        <w:t>[method introduction] Introduce LLM-empowered framework for setting-inference subproblem</w:t>
        <w:br/>
      </w:r>
      <w:r>
        <w:t>[method application] Iteratively refine a naive seed solver using LLM’s domain expertise</w:t>
        <w:br/>
      </w:r>
      <w:r>
        <w:t>[method application] Apply convex optimization to contract derivation problem</w:t>
        <w:br/>
      </w:r>
      <w:r>
        <w:t>[evaluation] Simulate on Unity-based teleoperation platform</w:t>
        <w:br/>
      </w:r>
      <w:r>
        <w:t>[comparison] Compare method to benchmarks</w:t>
        <w:br/>
      </w:r>
      <w:r>
        <w:br/>
      </w:r>
      <w:r>
        <w:rPr>
          <w:b/>
        </w:rPr>
        <w:t>Relations:</w:t>
      </w:r>
      <w:r>
        <w:br/>
      </w:r>
      <w:r>
        <w:rPr>
          <w:b/>
        </w:rPr>
        <w:t>Cause:</w:t>
      </w:r>
      <w:r>
        <w:t xml:space="preserve"> LLM-empowered framework iteratively refines naive seed solver</w:t>
        <w:br/>
      </w:r>
      <w:r>
        <w:rPr>
          <w:b/>
        </w:rPr>
        <w:t>Effect:</w:t>
      </w:r>
      <w:r>
        <w:t xml:space="preserve"> Solves NP-hard setting-inference subproblem with unknown variable sizes</w:t>
        <w:br/>
      </w:r>
      <w:r>
        <w:br/>
      </w:r>
      <w:r>
        <w:rPr>
          <w:b/>
        </w:rPr>
        <w:t>Cause:</w:t>
      </w:r>
      <w:r>
        <w:t xml:space="preserve"> Solution from LLM-evolved solver</w:t>
        <w:br/>
      </w:r>
      <w:r>
        <w:rPr>
          <w:b/>
        </w:rPr>
        <w:t>Effect:</w:t>
      </w:r>
      <w:r>
        <w:t xml:space="preserve"> Enables direct addressing of contract derivation problem using convex optimization</w:t>
        <w:br/>
      </w:r>
      <w:r>
        <w:br/>
      </w:r>
      <w:r>
        <w:rPr>
          <w:b/>
        </w:rPr>
        <w:t>Cause:</w:t>
      </w:r>
      <w:r>
        <w:t xml:space="preserve"> Proposed method</w:t>
        <w:br/>
      </w:r>
      <w:r>
        <w:rPr>
          <w:b/>
        </w:rPr>
        <w:t>Effect:</w:t>
      </w:r>
      <w:r>
        <w:t xml:space="preserve"> Boosts teleoperator’s utility by 5 ~ 40% compared to benchmarks</w:t>
        <w:br/>
      </w:r>
      <w:r>
        <w:br/>
      </w:r>
      <w:r>
        <w:rPr>
          <w:b/>
        </w:rPr>
        <w:t>Cause:</w:t>
      </w:r>
      <w:r>
        <w:t xml:space="preserve"> Proposed method</w:t>
        <w:br/>
      </w:r>
      <w:r>
        <w:rPr>
          <w:b/>
        </w:rPr>
        <w:t>Effect:</w:t>
      </w:r>
      <w:r>
        <w:t xml:space="preserve"> Preserves positive incentives for the ASP</w:t>
        <w:br/>
      </w:r>
    </w:p>
    <w:p>
      <w:pPr>
        <w:pStyle w:val="Heading1"/>
      </w:pPr>
      <w:r>
        <w:t>QA Counterfactual</w:t>
      </w:r>
    </w:p>
    <w:p>
      <w:r>
        <w:rPr>
          <w:b/>
        </w:rPr>
        <w:t>Q1. Original Question:</w:t>
      </w:r>
      <w:r>
        <w:t xml:space="preserve"> What challenge does the paper address regarding edge AIGC service providers (ASPs)?</w:t>
      </w:r>
    </w:p>
    <w:p>
      <w:r>
        <w:rPr>
          <w:b/>
        </w:rPr>
        <w:t>Counterfactual Question:</w:t>
      </w:r>
      <w:r>
        <w:t xml:space="preserve"> What challenge would the paper address regarding edge AIGC service providers (ASPs) if the LLM-empowered framework were not used?</w:t>
      </w:r>
    </w:p>
    <w:p>
      <w:r>
        <w:rPr>
          <w:b/>
        </w:rPr>
        <w:t>Original Answer:</w:t>
      </w:r>
      <w:r>
        <w:t xml:space="preserve"> The paper addresses the challenge of designing incentive mechanisms that motivate ASPs to deliver high-quality AIGC services, especially in the presence of information asymmetry.</w:t>
      </w:r>
    </w:p>
    <w:p>
      <w:r>
        <w:rPr>
          <w:b/>
        </w:rPr>
        <w:t>Counterfactual Answer:</w:t>
      </w:r>
      <w:r>
        <w:t xml:space="preserve"> The paper would address the challenge of designing incentive mechanisms for ASPs without leveraging advanced LLM-based methods, likely focusing on more traditional or less adaptive approaches to handle information asymmetry.</w:t>
      </w:r>
    </w:p>
    <w:p>
      <w:r>
        <w:rPr>
          <w:b/>
        </w:rPr>
        <w:t>Intervention:</w:t>
      </w:r>
      <w:r>
        <w:t xml:space="preserve"> Set LLM_empowered_framework = not used</w:t>
      </w:r>
    </w:p>
    <w:p/>
    <w:p>
      <w:r>
        <w:rPr>
          <w:b/>
        </w:rPr>
        <w:t>Q2. Original Question:</w:t>
      </w:r>
      <w:r>
        <w:t xml:space="preserve"> How is the bonus design problem between a teleoperator and an edge ASP formulated in the paper?</w:t>
      </w:r>
    </w:p>
    <w:p>
      <w:r>
        <w:rPr>
          <w:b/>
        </w:rPr>
        <w:t>Counterfactual Question:</w:t>
      </w:r>
      <w:r>
        <w:t xml:space="preserve"> How would the bonus design problem between a teleoperator and an edge ASP be formulated if iterative refinement was not applied?</w:t>
      </w:r>
    </w:p>
    <w:p>
      <w:r>
        <w:rPr>
          <w:b/>
        </w:rPr>
        <w:t>Original Answer:</w:t>
      </w:r>
      <w:r>
        <w:t xml:space="preserve"> It is formulated as an online learning contract design problem, which is decomposed into ASP’s settings inference and contract derivation subproblems.</w:t>
      </w:r>
    </w:p>
    <w:p>
      <w:r>
        <w:rPr>
          <w:b/>
        </w:rPr>
        <w:t>Counterfactual Answer:</w:t>
      </w:r>
      <w:r>
        <w:t xml:space="preserve"> Without iterative refinement, the bonus design problem would be formulated as an online learning contract design problem, but the settings inference subproblem would rely on a static or one-shot approach rather than iterative improvement.</w:t>
      </w:r>
    </w:p>
    <w:p>
      <w:r>
        <w:rPr>
          <w:b/>
        </w:rPr>
        <w:t>Intervention:</w:t>
      </w:r>
      <w:r>
        <w:t xml:space="preserve"> Set iterative_refinement = not applied</w:t>
      </w:r>
    </w:p>
    <w:p/>
    <w:p>
      <w:r>
        <w:rPr>
          <w:b/>
        </w:rPr>
        <w:t>Q3. Original Question:</w:t>
      </w:r>
      <w:r>
        <w:t xml:space="preserve"> What approach is introduced to tackle the NP-hard setting-inference subproblem?</w:t>
      </w:r>
    </w:p>
    <w:p>
      <w:r>
        <w:rPr>
          <w:b/>
        </w:rPr>
        <w:t>Counterfactual Question:</w:t>
      </w:r>
      <w:r>
        <w:t xml:space="preserve"> What approach would be introduced to tackle the NP-hard setting-inference subproblem if a naive seed solver was not used?</w:t>
      </w:r>
    </w:p>
    <w:p>
      <w:r>
        <w:rPr>
          <w:b/>
        </w:rPr>
        <w:t>Original Answer:</w:t>
      </w:r>
      <w:r>
        <w:t xml:space="preserve"> A large language model (LLM)-empowered framework is introduced, which iteratively refines a naive seed solver using the LLM’s domain expertise.</w:t>
      </w:r>
    </w:p>
    <w:p>
      <w:r>
        <w:rPr>
          <w:b/>
        </w:rPr>
        <w:t>Counterfactual Answer:</w:t>
      </w:r>
      <w:r>
        <w:t xml:space="preserve"> If a naive seed solver was not used, the approach would rely solely on the LLM’s domain expertise or alternative heuristics, without the benefit of iterative refinement starting from a baseline solution.</w:t>
      </w:r>
    </w:p>
    <w:p>
      <w:r>
        <w:rPr>
          <w:b/>
        </w:rPr>
        <w:t>Intervention:</w:t>
      </w:r>
      <w:r>
        <w:t xml:space="preserve"> Set naive_seed_solver = not used</w:t>
      </w:r>
    </w:p>
    <w:p/>
    <w:p>
      <w:r>
        <w:rPr>
          <w:b/>
        </w:rPr>
        <w:t>Q4. Original Question:</w:t>
      </w:r>
      <w:r>
        <w:t xml:space="preserve"> How is the contract derivation problem addressed after obtaining the solution from the LLM-evolved solver?</w:t>
      </w:r>
    </w:p>
    <w:p>
      <w:r>
        <w:rPr>
          <w:b/>
        </w:rPr>
        <w:t>Counterfactual Question:</w:t>
      </w:r>
      <w:r>
        <w:t xml:space="preserve"> How would the contract derivation problem be addressed after obtaining the solution from the LLM-evolved solver if convex optimization was not used?</w:t>
      </w:r>
    </w:p>
    <w:p>
      <w:r>
        <w:rPr>
          <w:b/>
        </w:rPr>
        <w:t>Original Answer:</w:t>
      </w:r>
      <w:r>
        <w:t xml:space="preserve"> The contract derivation problem is directly addressed using convex optimization techniques to obtain a near-optimal contract.</w:t>
      </w:r>
    </w:p>
    <w:p>
      <w:r>
        <w:rPr>
          <w:b/>
        </w:rPr>
        <w:t>Counterfactual Answer:</w:t>
      </w:r>
      <w:r>
        <w:t xml:space="preserve"> If convex optimization was not used, the contract derivation problem would be addressed using alternative, possibly less efficient, optimization methods, potentially resulting in suboptimal contracts.</w:t>
      </w:r>
    </w:p>
    <w:p>
      <w:r>
        <w:rPr>
          <w:b/>
        </w:rPr>
        <w:t>Intervention:</w:t>
      </w:r>
      <w:r>
        <w:t xml:space="preserve"> Set convex_optimization = not used</w:t>
      </w:r>
    </w:p>
    <w:p/>
    <w:p>
      <w:r>
        <w:rPr>
          <w:b/>
        </w:rPr>
        <w:t>Q5. Original Question:</w:t>
      </w:r>
      <w:r>
        <w:t xml:space="preserve"> What do simulation results on the Unity-based teleoperation platform demonstrate about the proposed method?</w:t>
      </w:r>
    </w:p>
    <w:p>
      <w:r>
        <w:rPr>
          <w:b/>
        </w:rPr>
        <w:t>Counterfactual Question:</w:t>
      </w:r>
      <w:r>
        <w:t xml:space="preserve"> What would simulation results on the Unity-based teleoperation platform demonstrate about the proposed method if convex optimization was not used?</w:t>
      </w:r>
    </w:p>
    <w:p>
      <w:r>
        <w:rPr>
          <w:b/>
        </w:rPr>
        <w:t>Original Answer:</w:t>
      </w:r>
      <w:r>
        <w:t xml:space="preserve"> Simulation results show that the method boosts the teleoperator’s utility by 5 ~ 40% compared to benchmarks, while preserving positive incentives for the ASP.</w:t>
      </w:r>
    </w:p>
    <w:p>
      <w:r>
        <w:rPr>
          <w:b/>
        </w:rPr>
        <w:t>Counterfactual Answer:</w:t>
      </w:r>
      <w:r>
        <w:t xml:space="preserve"> Without convex optimization, simulation results would likely show a smaller improvement in the teleoperator’s utility compared to benchmarks, and the incentives for the ASP might not be as effectively preserved.</w:t>
      </w:r>
    </w:p>
    <w:p>
      <w:r>
        <w:rPr>
          <w:b/>
        </w:rPr>
        <w:t>Intervention:</w:t>
      </w:r>
      <w:r>
        <w:t xml:space="preserve"> Set convex_optimization = not used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