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This paper presents an extended evaluation of Vicomtech’s automatic speech recognition (ASR) systems developed for the Albayzín 2024 Bilingual Basque-Spanish Speech-to-Text (BBS-S2T) Challenge, a task focused on transcribing bilingual parliamentary recordings featuring frequent intra- and inter-sentential code-switching between Basque and Spanish. These recordings, drawn from Basque Parliament plenary sessions, pose significant challenges due to the abrupt language alternations, the limited availability of digital resources for Basque, and the absence of contextual and speaker information. The study incorporates additional analysis of state-of-the-art ASR architectures, namely Phi4-multimodal and CrisperWhisper, fine-tuned on the challenge dataset. Furthermore, the systems were evaluated on a complementary benchmark to assess model robustness. A detailed comparison of automatic hypothesis selection techniques, including both traditional n-gram and large language model (LLM)-based approaches, is also provided. Results demonstrate that optimal word error rate (WER) does not always correlate with the most accurate transcriptions, highlighting the complexity of evaluating ASR performance in code-switching scenarios. © 2025 The Authors.</w:t>
      </w:r>
    </w:p>
    <w:p>
      <w:pPr>
        <w:pStyle w:val="Heading1"/>
      </w:pPr>
      <w:r>
        <w:t>Entities / Events / Relations</w:t>
      </w:r>
    </w:p>
    <w:p>
      <w:r>
        <w:rPr>
          <w:b/>
        </w:rPr>
        <w:t>Entities:</w:t>
      </w:r>
      <w:r>
        <w:br/>
      </w:r>
      <w:r>
        <w:rPr>
          <w:b/>
        </w:rPr>
        <w:t>Models:</w:t>
      </w:r>
      <w:r>
        <w:t xml:space="preserve"> Vicomtech’s automatic speech recognition (ASR) systems, Phi4-multimodal, CrisperWhisper</w:t>
        <w:br/>
      </w:r>
      <w:r>
        <w:rPr>
          <w:b/>
        </w:rPr>
        <w:t>Datasets:</w:t>
      </w:r>
      <w:r>
        <w:t xml:space="preserve"> Albayzín 2024 Bilingual Basque-Spanish Speech-to-Text (BBS-S2T) Challenge dataset, Basque Parliament plenary session recordings, complementary benchmark</w:t>
        <w:br/>
      </w:r>
      <w:r>
        <w:rPr>
          <w:b/>
        </w:rPr>
        <w:t>Methods:</w:t>
      </w:r>
      <w:r>
        <w:t xml:space="preserve"> automatic hypothesis selection techniques, traditional n-gram approaches, large language model (LLM)-based approaches, fine-tuning</w:t>
        <w:br/>
      </w:r>
      <w:r>
        <w:rPr>
          <w:b/>
        </w:rPr>
        <w:t>Metrics:</w:t>
      </w:r>
      <w:r>
        <w:t xml:space="preserve"> word error rate (WER)</w:t>
        <w:br/>
      </w:r>
      <w:r>
        <w:rPr>
          <w:b/>
        </w:rPr>
        <w:t>Domains:</w:t>
      </w:r>
      <w:r>
        <w:t xml:space="preserve"> automatic speech recognition, bilingual Basque-Spanish code-switching, parliamentary recordings</w:t>
        <w:br/>
      </w:r>
      <w:r>
        <w:br/>
      </w:r>
      <w:r>
        <w:rPr>
          <w:b/>
        </w:rPr>
        <w:t>Events:</w:t>
      </w:r>
      <w:r>
        <w:br/>
      </w:r>
      <w:r>
        <w:t>[evaluation] Extended evaluation of Vicomtech’s ASR systems for the BBS-S2T Challenge</w:t>
        <w:br/>
      </w:r>
      <w:r>
        <w:t>[analysis] Additional analysis of state-of-the-art ASR architectures (Phi4-multimodal, CrisperWhisper) fine-tuned on the challenge dataset</w:t>
        <w:br/>
      </w:r>
      <w:r>
        <w:t>[training] Fine-tuning of Phi4-multimodal and CrisperWhisper on the challenge dataset</w:t>
        <w:br/>
      </w:r>
      <w:r>
        <w:t>[evaluation] Evaluation of systems on a complementary benchmark to assess model robustness</w:t>
        <w:br/>
      </w:r>
      <w:r>
        <w:t>[comparison] Detailed comparison of automatic hypothesis selection techniques (n-gram vs LLM-based)</w:t>
        <w:br/>
      </w:r>
      <w:r>
        <w:br/>
      </w:r>
      <w:r>
        <w:rPr>
          <w:b/>
        </w:rPr>
        <w:t>Relations:</w:t>
      </w:r>
      <w:r>
        <w:br/>
      </w:r>
      <w:r>
        <w:rPr>
          <w:b/>
        </w:rPr>
        <w:t>Cause:</w:t>
      </w:r>
      <w:r>
        <w:t xml:space="preserve"> abrupt language alternations, limited digital resources for Basque, absence of contextual and speaker information</w:t>
        <w:br/>
      </w:r>
      <w:r>
        <w:rPr>
          <w:b/>
        </w:rPr>
        <w:t>Effect:</w:t>
      </w:r>
      <w:r>
        <w:t xml:space="preserve"> significant challenges in transcribing bilingual parliamentary recordings</w:t>
        <w:br/>
      </w:r>
      <w:r>
        <w:br/>
      </w:r>
      <w:r>
        <w:rPr>
          <w:b/>
        </w:rPr>
        <w:t>Cause:</w:t>
      </w:r>
      <w:r>
        <w:t xml:space="preserve"> optimal word error rate (WER)</w:t>
        <w:br/>
      </w:r>
      <w:r>
        <w:rPr>
          <w:b/>
        </w:rPr>
        <w:t>Effect:</w:t>
      </w:r>
      <w:r>
        <w:t xml:space="preserve"> does not always correlate with the most accurate transcriptions</w:t>
        <w:br/>
      </w:r>
    </w:p>
    <w:p>
      <w:pPr>
        <w:pStyle w:val="Heading1"/>
      </w:pPr>
      <w:r>
        <w:t>QA Counterfactual</w:t>
      </w:r>
    </w:p>
    <w:p>
      <w:r>
        <w:rPr>
          <w:b/>
        </w:rPr>
        <w:t>Q1. Original Question:</w:t>
      </w:r>
      <w:r>
        <w:t xml:space="preserve"> What challenge was the focus of Vicomtech’s ASR systems evaluation in this paper?</w:t>
      </w:r>
    </w:p>
    <w:p>
      <w:r>
        <w:rPr>
          <w:b/>
        </w:rPr>
        <w:t>Counterfactual Question:</w:t>
      </w:r>
      <w:r>
        <w:t xml:space="preserve"> What challenge would have been the focus of Vicomtech’s ASR systems evaluation if a monolingual Spanish Speech-to-Text Challenge had been used instead?</w:t>
      </w:r>
    </w:p>
    <w:p>
      <w:r>
        <w:rPr>
          <w:b/>
        </w:rPr>
        <w:t>Original Answer:</w:t>
      </w:r>
      <w:r>
        <w:t xml:space="preserve"> The evaluation focused on the Albayzín 2024 Bilingual Basque-Spanish Speech-to-Text (BBS-S2T) Challenge.</w:t>
      </w:r>
    </w:p>
    <w:p>
      <w:r>
        <w:rPr>
          <w:b/>
        </w:rPr>
        <w:t>Counterfactual Answer:</w:t>
      </w:r>
      <w:r>
        <w:t xml:space="preserve"> The evaluation would have focused on a monolingual Spanish Speech-to-Text Challenge.</w:t>
      </w:r>
    </w:p>
    <w:p>
      <w:r>
        <w:rPr>
          <w:b/>
        </w:rPr>
        <w:t>Intervention:</w:t>
      </w:r>
      <w:r>
        <w:t xml:space="preserve"> Set data = monolingual Spanish Speech-to-Text Challenge dataset instead of BBS-S2T.</w:t>
      </w:r>
    </w:p>
    <w:p/>
    <w:p>
      <w:r>
        <w:rPr>
          <w:b/>
        </w:rPr>
        <w:t>Q2. Original Question:</w:t>
      </w:r>
      <w:r>
        <w:t xml:space="preserve"> What type of recordings were used in the BBS-S2T Challenge?</w:t>
      </w:r>
    </w:p>
    <w:p>
      <w:r>
        <w:rPr>
          <w:b/>
        </w:rPr>
        <w:t>Counterfactual Question:</w:t>
      </w:r>
      <w:r>
        <w:t xml:space="preserve"> What type of recordings would have been used in the BBS-S2T Challenge if the dataset had consisted of broadcast news audio instead of parliamentary sessions?</w:t>
      </w:r>
    </w:p>
    <w:p>
      <w:r>
        <w:rPr>
          <w:b/>
        </w:rPr>
        <w:t>Original Answer:</w:t>
      </w:r>
      <w:r>
        <w:t xml:space="preserve"> The recordings were bilingual parliamentary recordings from Basque Parliament plenary sessions, featuring frequent intra- and inter-sentential code-switching between Basque and Spanish.</w:t>
      </w:r>
    </w:p>
    <w:p>
      <w:r>
        <w:rPr>
          <w:b/>
        </w:rPr>
        <w:t>Counterfactual Answer:</w:t>
      </w:r>
      <w:r>
        <w:t xml:space="preserve"> The recordings would have been bilingual broadcast news audio, potentially with less frequent code-switching and different acoustic conditions compared to parliamentary sessions.</w:t>
      </w:r>
    </w:p>
    <w:p>
      <w:r>
        <w:rPr>
          <w:b/>
        </w:rPr>
        <w:t>Intervention:</w:t>
      </w:r>
      <w:r>
        <w:t xml:space="preserve"> Set data = bilingual broadcast news audio instead of parliamentary session recordings.</w:t>
      </w:r>
    </w:p>
    <w:p/>
    <w:p>
      <w:r>
        <w:rPr>
          <w:b/>
        </w:rPr>
        <w:t>Q3. Original Question:</w:t>
      </w:r>
      <w:r>
        <w:t xml:space="preserve"> Which state-of-the-art ASR architectures were analyzed in the study?</w:t>
      </w:r>
    </w:p>
    <w:p>
      <w:r>
        <w:rPr>
          <w:b/>
        </w:rPr>
        <w:t>Counterfactual Question:</w:t>
      </w:r>
      <w:r>
        <w:t xml:space="preserve"> Which state-of-the-art ASR architectures would have been analyzed in the study if only Whisper and Wav2Vec 2.0 models had been selected?</w:t>
      </w:r>
    </w:p>
    <w:p>
      <w:r>
        <w:rPr>
          <w:b/>
        </w:rPr>
        <w:t>Original Answer:</w:t>
      </w:r>
      <w:r>
        <w:t xml:space="preserve"> Phi4-multimodal and CrisperWhisper architectures were analyzed.</w:t>
      </w:r>
    </w:p>
    <w:p>
      <w:r>
        <w:rPr>
          <w:b/>
        </w:rPr>
        <w:t>Counterfactual Answer:</w:t>
      </w:r>
      <w:r>
        <w:t xml:space="preserve"> Whisper and Wav2Vec 2.0 architectures would have been analyzed.</w:t>
      </w:r>
    </w:p>
    <w:p>
      <w:r>
        <w:rPr>
          <w:b/>
        </w:rPr>
        <w:t>Intervention:</w:t>
      </w:r>
      <w:r>
        <w:t xml:space="preserve"> Set method = selection of Whisper and Wav2Vec 2.0 architectures instead of Phi4-multimodal and CrisperWhisper.</w:t>
      </w:r>
    </w:p>
    <w:p/>
    <w:p>
      <w:r>
        <w:rPr>
          <w:b/>
        </w:rPr>
        <w:t>Q4. Original Question:</w:t>
      </w:r>
      <w:r>
        <w:t xml:space="preserve"> What additional evaluation was performed to assess the ASR models?</w:t>
      </w:r>
    </w:p>
    <w:p>
      <w:r>
        <w:rPr>
          <w:b/>
        </w:rPr>
        <w:t>Counterfactual Question:</w:t>
      </w:r>
      <w:r>
        <w:t xml:space="preserve"> What additional evaluation would have been performed to assess the ASR models if no complementary benchmark had been used?</w:t>
      </w:r>
    </w:p>
    <w:p>
      <w:r>
        <w:rPr>
          <w:b/>
        </w:rPr>
        <w:t>Original Answer:</w:t>
      </w:r>
      <w:r>
        <w:t xml:space="preserve"> The systems were evaluated on a complementary benchmark to assess model robustness.</w:t>
      </w:r>
    </w:p>
    <w:p>
      <w:r>
        <w:rPr>
          <w:b/>
        </w:rPr>
        <w:t>Counterfactual Answer:</w:t>
      </w:r>
      <w:r>
        <w:t xml:space="preserve"> No additional evaluation would have been performed beyond the main challenge dataset.</w:t>
      </w:r>
    </w:p>
    <w:p>
      <w:r>
        <w:rPr>
          <w:b/>
        </w:rPr>
        <w:t>Intervention:</w:t>
      </w:r>
      <w:r>
        <w:t xml:space="preserve"> Set data = only main challenge dataset, removing the complementary benchmark.</w:t>
      </w:r>
    </w:p>
    <w:p/>
    <w:p>
      <w:r>
        <w:rPr>
          <w:b/>
        </w:rPr>
        <w:t>Q5. Original Question:</w:t>
      </w:r>
      <w:r>
        <w:t xml:space="preserve"> What did the results reveal about the relationship between word error rate (WER) and transcription accuracy in code-switching scenarios?</w:t>
      </w:r>
    </w:p>
    <w:p>
      <w:r>
        <w:rPr>
          <w:b/>
        </w:rPr>
        <w:t>Counterfactual Question:</w:t>
      </w:r>
      <w:r>
        <w:t xml:space="preserve"> What would the results have revealed about the relationship between word error rate (WER) and transcription accuracy if the evaluation had used only monolingual data?</w:t>
      </w:r>
    </w:p>
    <w:p>
      <w:r>
        <w:rPr>
          <w:b/>
        </w:rPr>
        <w:t>Original Answer:</w:t>
      </w:r>
      <w:r>
        <w:t xml:space="preserve"> The results demonstrated that optimal word error rate (WER) does not always correlate with the most accurate transcriptions, highlighting the complexity of evaluating ASR performance in code-switching scenarios.</w:t>
      </w:r>
    </w:p>
    <w:p>
      <w:r>
        <w:rPr>
          <w:b/>
        </w:rPr>
        <w:t>Counterfactual Answer:</w:t>
      </w:r>
      <w:r>
        <w:t xml:space="preserve"> The results would likely have shown a stronger correlation between optimal word error rate (WER) and transcription accuracy, as monolingual scenarios are less complex than code-switching ones.</w:t>
      </w:r>
    </w:p>
    <w:p>
      <w:r>
        <w:rPr>
          <w:b/>
        </w:rPr>
        <w:t>Intervention:</w:t>
      </w:r>
      <w:r>
        <w:t xml:space="preserve"> Set data = monolingual data instead of code-switching data.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