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Like the arrival of calculators in 1970s classrooms, large language models (LLMs) provoke both fears of intellectual deskilling and hopes of more efficient learning. In this paper we analyze the calculator analogy, arguing that while it is a useful starting point to understand the potential impact of LLMs in education, it is ultimately insufficient. We show where the analogy holds and, just as importantly, where its limitations reveal the unique pedagogical challenges posed by LLMs. These challenges arise from fundamental differences in how calculators and LLMs mediate learning, reflecting the distinct affordances of each technology. We argue that because of their affordances, realizing the educational potential of LLMs calls for cultivating epistemic virtues suited to human–AI interaction, such as patience, reflective engagement, or intellectual vigilance and humility. Equally, LLM design must actively foster these virtues through features like built-in prompts, feedback loops or reflective questions, to name just a few. © 2025 The Authors.</w:t>
      </w:r>
    </w:p>
    <w:p>
      <w:pPr>
        <w:pStyle w:val="Heading1"/>
      </w:pPr>
      <w:r>
        <w:t>Entities / Events / Relations</w:t>
      </w:r>
    </w:p>
    <w:p>
      <w:r>
        <w:rPr>
          <w:b/>
        </w:rPr>
        <w:t>Entities:</w:t>
      </w:r>
      <w:r>
        <w:br/>
      </w:r>
      <w:r>
        <w:rPr>
          <w:b/>
        </w:rPr>
        <w:t>Models:</w:t>
      </w:r>
      <w:r>
        <w:t xml:space="preserve"> large language models (LLMs), calculators</w:t>
        <w:br/>
      </w:r>
      <w:r>
        <w:rPr>
          <w:b/>
        </w:rPr>
        <w:t>Methods:</w:t>
      </w:r>
      <w:r>
        <w:t xml:space="preserve"> built-in prompts, feedback loops, reflective questions</w:t>
        <w:br/>
      </w:r>
      <w:r>
        <w:rPr>
          <w:b/>
        </w:rPr>
        <w:t>Domains:</w:t>
      </w:r>
      <w:r>
        <w:t xml:space="preserve"> education, pedagogy, human–AI interaction</w:t>
        <w:br/>
      </w:r>
      <w:r>
        <w:rPr>
          <w:b/>
        </w:rPr>
        <w:t>Metrics:</w:t>
      </w:r>
      <w:r>
        <w:t xml:space="preserve"> intellectual deskilling, efficient learning, epistemic virtues (patience, reflective engagement, intellectual vigilance, humility)</w:t>
        <w:br/>
      </w:r>
      <w:r>
        <w:br/>
      </w:r>
      <w:r>
        <w:rPr>
          <w:b/>
        </w:rPr>
        <w:t>Events:</w:t>
      </w:r>
      <w:r>
        <w:br/>
      </w:r>
      <w:r>
        <w:t>[analysis] Analyze the calculator analogy to understand the impact of LLMs in education</w:t>
        <w:br/>
      </w:r>
      <w:r>
        <w:t>[comparison] Compare calculators and LLMs in terms of their impact on learning</w:t>
        <w:br/>
      </w:r>
      <w:r>
        <w:t>[argument] Argue for the need to cultivate epistemic virtues for effective use of LLMs in education</w:t>
        <w:br/>
      </w:r>
      <w:r>
        <w:t>[intervention] Propose LLM design features (built-in prompts, feedback loops, reflective questions) to foster epistemic virtues</w:t>
        <w:br/>
      </w:r>
      <w:r>
        <w:br/>
      </w:r>
      <w:r>
        <w:rPr>
          <w:b/>
        </w:rPr>
        <w:t>Relations:</w:t>
      </w:r>
      <w:r>
        <w:br/>
      </w:r>
      <w:r>
        <w:rPr>
          <w:b/>
        </w:rPr>
        <w:t>Cause:</w:t>
      </w:r>
      <w:r>
        <w:t xml:space="preserve"> affordances of LLMs</w:t>
        <w:br/>
      </w:r>
      <w:r>
        <w:rPr>
          <w:b/>
        </w:rPr>
        <w:t>Effect:</w:t>
      </w:r>
      <w:r>
        <w:t xml:space="preserve"> necessity to cultivate epistemic virtues suited to human–AI interaction</w:t>
        <w:br/>
      </w:r>
      <w:r>
        <w:br/>
      </w:r>
      <w:r>
        <w:rPr>
          <w:b/>
        </w:rPr>
        <w:t>Cause:</w:t>
      </w:r>
      <w:r>
        <w:t xml:space="preserve"> LLM design features (built-in prompts, feedback loops, reflective questions)</w:t>
        <w:br/>
      </w:r>
      <w:r>
        <w:rPr>
          <w:b/>
        </w:rPr>
        <w:t>Effect:</w:t>
      </w:r>
      <w:r>
        <w:t xml:space="preserve"> fostering epistemic virtues in learners</w:t>
        <w:br/>
      </w:r>
      <w:r>
        <w:br/>
      </w:r>
      <w:r>
        <w:rPr>
          <w:b/>
        </w:rPr>
        <w:t>Cause:</w:t>
      </w:r>
      <w:r>
        <w:t xml:space="preserve"> fundamental differences in how calculators and LLMs mediate learning</w:t>
        <w:br/>
      </w:r>
      <w:r>
        <w:rPr>
          <w:b/>
        </w:rPr>
        <w:t>Effect:</w:t>
      </w:r>
      <w:r>
        <w:t xml:space="preserve"> unique pedagogical challenges posed by LLMs</w:t>
        <w:br/>
      </w:r>
    </w:p>
    <w:p>
      <w:pPr>
        <w:pStyle w:val="Heading1"/>
      </w:pPr>
      <w:r>
        <w:t>QA Counterfactual</w:t>
      </w:r>
    </w:p>
    <w:p>
      <w:r>
        <w:rPr>
          <w:b/>
        </w:rPr>
        <w:t>Q1. Original Question:</w:t>
      </w:r>
      <w:r>
        <w:t xml:space="preserve"> What design features does the paper recommend for LLMs to foster epistemic virtues?</w:t>
      </w:r>
    </w:p>
    <w:p>
      <w:r>
        <w:rPr>
          <w:b/>
        </w:rPr>
        <w:t>Counterfactual Question:</w:t>
      </w:r>
      <w:r>
        <w:t xml:space="preserve"> What design features would the paper recommend for LLMs to foster epistemic virtues if no built-in prompts, feedback loops, or reflective questions were included?</w:t>
      </w:r>
    </w:p>
    <w:p>
      <w:r>
        <w:rPr>
          <w:b/>
        </w:rPr>
        <w:t>Original Answer:</w:t>
      </w:r>
      <w:r>
        <w:t xml:space="preserve"> Features like built-in prompts, feedback loops, or reflective questions.</w:t>
      </w:r>
    </w:p>
    <w:p>
      <w:r>
        <w:rPr>
          <w:b/>
        </w:rPr>
        <w:t>Counterfactual Answer:</w:t>
      </w:r>
      <w:r>
        <w:t xml:space="preserve"> The paper would likely recommend alternative strategies, such as external instructional scaffolding or teacher-mediated reflection, to foster epistemic virtues in the absence of built-in prompts, feedback loops, or reflective questions.</w:t>
      </w:r>
    </w:p>
    <w:p>
      <w:r>
        <w:rPr>
          <w:b/>
        </w:rPr>
        <w:t>Intervention:</w:t>
      </w:r>
      <w:r>
        <w:t xml:space="preserve"> Set llm_design_features to exclude built-in prompts, feedback loops, and reflective questions.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