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r>
        <w:t>Photonic crystal fibers (PCFs) exhibit complex and highly tunable structure–property relationships, making them promising for diverse photonic applications but challenging for accurate modeling and inverse design. Traditional numerical solvers offer high fidelity but are computationally expensive, while existing learning-based approaches are typically limited to narrow, single-task objectives and generalize poorly to unseen structures. We define PCF understanding as the capability to jointly reason over numerical PCF geometry–property mappings and textual descriptions, enabling four core tasks: optical property prediction, inverse design suggestion, structural description generation, and property interpretation. To address these, we propose PCF-LLM, a scalable multimodal framework that adapts pretrained large language models (LLMs) for unified PCF understanding. PCF-LLM incorporates a cross-modality alignment mechanism to fuse structured PCF geometry and optical properties with language prompts, and employs parameter-efficient fine-tuning via Low-Rank Adaptation. To enable such modeling, we curate PCF-MM-170K, the first large-scale multimodal PCF dataset comprising 170,000 samples across four representative structures, each annotated with high-fidelity optical simulations and fine-grained textual descriptions. Extensive experiments across multiple LLMs demonstrate that PCF-LLM achieves high accuracy, strong physical consistency, and robust cross-task generalization, advancing the use of LLMs for scientific discovery in photonics. © 2025 The Author(s).</w:t>
      </w:r>
    </w:p>
    <w:p>
      <w:pPr>
        <w:pStyle w:val="Heading1"/>
      </w:pPr>
      <w:r>
        <w:t>Entities / Events / Relations</w:t>
      </w:r>
    </w:p>
    <w:p>
      <w:r>
        <w:rPr>
          <w:b/>
        </w:rPr>
        <w:t>Entities:</w:t>
      </w:r>
      <w:r>
        <w:br/>
      </w:r>
      <w:r>
        <w:rPr>
          <w:b/>
        </w:rPr>
        <w:t>Models:</w:t>
      </w:r>
      <w:r>
        <w:t xml:space="preserve"> PCF-LLM, pretrained large language models (LLMs)</w:t>
        <w:br/>
      </w:r>
      <w:r>
        <w:rPr>
          <w:b/>
        </w:rPr>
        <w:t>Datasets:</w:t>
      </w:r>
      <w:r>
        <w:t xml:space="preserve"> PCF-MM-170K</w:t>
        <w:br/>
      </w:r>
      <w:r>
        <w:rPr>
          <w:b/>
        </w:rPr>
        <w:t>Methods:</w:t>
      </w:r>
      <w:r>
        <w:t xml:space="preserve"> cross-modality alignment mechanism, parameter-efficient fine-tuning, Low-Rank Adaptation, numerical solvers, learning-based approaches</w:t>
        <w:br/>
      </w:r>
      <w:r>
        <w:rPr>
          <w:b/>
        </w:rPr>
        <w:t>Metrics:</w:t>
      </w:r>
      <w:r>
        <w:t xml:space="preserve"> high accuracy, strong physical consistency, robust cross-task generalization</w:t>
        <w:br/>
      </w:r>
      <w:r>
        <w:rPr>
          <w:b/>
        </w:rPr>
        <w:t>Domains:</w:t>
      </w:r>
      <w:r>
        <w:t xml:space="preserve"> photonic crystal fibers (PCFs), photonics, scientific discovery</w:t>
        <w:br/>
      </w:r>
      <w:r>
        <w:br/>
      </w:r>
      <w:r>
        <w:rPr>
          <w:b/>
        </w:rPr>
        <w:t>Events:</w:t>
      </w:r>
      <w:r>
        <w:br/>
      </w:r>
      <w:r>
        <w:rPr>
          <w:b/>
        </w:rPr>
        <w:t>[definition] PCF understanding defined as the capability to jointly reason over numerical PCF geometry–property mappings and textual descriptions, enabling four core tasks:</w:t>
      </w:r>
      <w:r>
        <w:t xml:space="preserve"> optical property prediction, inverse design suggestion, structural description generation, and property interpretation.</w:t>
        <w:br/>
      </w:r>
      <w:r>
        <w:t>[proposal] Proposal of PCF-LLM, a scalable multimodal framework that adapts pretrained LLMs for unified PCF understanding.</w:t>
        <w:br/>
      </w:r>
      <w:r>
        <w:t>[dataset curation] Curation of PCF-MM-170K, a large-scale multimodal PCF dataset with 170,000 samples, annotated with high-fidelity optical simulations and fine-grained textual descriptions.</w:t>
        <w:br/>
      </w:r>
      <w:r>
        <w:t>[training] PCF-LLM is trained/fine-tuned using parameter-efficient fine-tuning via Low-Rank Adaptation.</w:t>
        <w:br/>
      </w:r>
      <w:r>
        <w:t>[evaluation] Extensive experiments across multiple LLMs to evaluate PCF-LLM on accuracy, physical consistency, and cross-task generalization.</w:t>
        <w:br/>
      </w:r>
      <w:r>
        <w:t>[comparison] Comparison to traditional numerical solvers and existing learning-based approaches.</w:t>
        <w:br/>
      </w:r>
      <w:r>
        <w:br/>
      </w:r>
      <w:r>
        <w:rPr>
          <w:b/>
        </w:rPr>
        <w:t>Relations:</w:t>
      </w:r>
      <w:r>
        <w:br/>
      </w:r>
      <w:r>
        <w:rPr>
          <w:b/>
        </w:rPr>
        <w:t>Cause:</w:t>
      </w:r>
      <w:r>
        <w:t xml:space="preserve"> PCF-LLM incorporates a cross-modality alignment mechanism and parameter-efficient fine-tuning via Low-Rank Adaptation</w:t>
        <w:br/>
      </w:r>
      <w:r>
        <w:rPr>
          <w:b/>
        </w:rPr>
        <w:t>Effect:</w:t>
      </w:r>
      <w:r>
        <w:t xml:space="preserve"> enables unified PCF understanding across multiple tasks</w:t>
        <w:br/>
      </w:r>
      <w:r>
        <w:br/>
      </w:r>
      <w:r>
        <w:rPr>
          <w:b/>
        </w:rPr>
        <w:t>Cause:</w:t>
      </w:r>
      <w:r>
        <w:t xml:space="preserve"> Curation of PCF-MM-170K dataset</w:t>
        <w:br/>
      </w:r>
      <w:r>
        <w:rPr>
          <w:b/>
        </w:rPr>
        <w:t>Effect:</w:t>
      </w:r>
      <w:r>
        <w:t xml:space="preserve"> enables modeling and training of PCF-LLM</w:t>
        <w:br/>
      </w:r>
      <w:r>
        <w:br/>
      </w:r>
      <w:r>
        <w:rPr>
          <w:b/>
        </w:rPr>
        <w:t>Cause:</w:t>
      </w:r>
      <w:r>
        <w:t xml:space="preserve"> PCF-LLM</w:t>
        <w:br/>
      </w:r>
      <w:r>
        <w:rPr>
          <w:b/>
        </w:rPr>
        <w:t>Effect:</w:t>
      </w:r>
      <w:r>
        <w:t xml:space="preserve"> achieves high accuracy, strong physical consistency, and robust cross-task generalization</w:t>
        <w:br/>
      </w:r>
      <w:r>
        <w:br/>
      </w:r>
      <w:r>
        <w:rPr>
          <w:b/>
        </w:rPr>
        <w:t>Cause:</w:t>
      </w:r>
      <w:r>
        <w:t xml:space="preserve"> Traditional numerical solvers</w:t>
        <w:br/>
      </w:r>
      <w:r>
        <w:rPr>
          <w:b/>
        </w:rPr>
        <w:t>Effect:</w:t>
      </w:r>
      <w:r>
        <w:t xml:space="preserve"> offer high fidelity but are computationally expensive</w:t>
        <w:br/>
      </w:r>
      <w:r>
        <w:br/>
      </w:r>
      <w:r>
        <w:rPr>
          <w:b/>
        </w:rPr>
        <w:t>Cause:</w:t>
      </w:r>
      <w:r>
        <w:t xml:space="preserve"> Existing learning-based approaches</w:t>
        <w:br/>
      </w:r>
      <w:r>
        <w:rPr>
          <w:b/>
        </w:rPr>
        <w:t>Effect:</w:t>
      </w:r>
      <w:r>
        <w:t xml:space="preserve"> are limited to narrow, single-task objectives and generalize poorly to unseen structures</w:t>
        <w:br/>
      </w:r>
    </w:p>
    <w:p>
      <w:pPr>
        <w:pStyle w:val="Heading1"/>
      </w:pPr>
      <w:r>
        <w:t>QA Counterfactual</w:t>
      </w:r>
    </w:p>
    <w:p>
      <w:r>
        <w:rPr>
          <w:b/>
        </w:rPr>
        <w:t>Q1. Original Question:</w:t>
      </w:r>
      <w:r>
        <w:t xml:space="preserve"> What makes photonic crystal fibers (PCFs) promising for photonic applications but challenging for modeling and inverse design?</w:t>
      </w:r>
    </w:p>
    <w:p>
      <w:r>
        <w:rPr>
          <w:b/>
        </w:rPr>
        <w:t>Counterfactual Question:</w:t>
      </w:r>
      <w:r>
        <w:t xml:space="preserve"> If the PCF-MM-170K dataset were not available, what would make photonic crystal fibers (PCFs) promising for photonic applications but even more challenging for modeling and inverse design?</w:t>
      </w:r>
    </w:p>
    <w:p>
      <w:r>
        <w:rPr>
          <w:b/>
        </w:rPr>
        <w:t>Original Answer:</w:t>
      </w:r>
      <w:r>
        <w:t xml:space="preserve"> PCFs exhibit complex and highly tunable structure–property relationships, making them promising for diverse photonic applications but challenging for accurate modeling and inverse design.</w:t>
      </w:r>
    </w:p>
    <w:p>
      <w:r>
        <w:rPr>
          <w:b/>
        </w:rPr>
        <w:t>Counterfactual Answer:</w:t>
      </w:r>
      <w:r>
        <w:t xml:space="preserve"> Without the PCF-MM-170K dataset, the lack of large-scale, high-quality data would further exacerbate the challenges in accurately modeling and inversely designing PCFs, as their complex and tunable structure–property relationships would be even harder to capture and generalize.</w:t>
      </w:r>
    </w:p>
    <w:p>
      <w:r>
        <w:rPr>
          <w:b/>
        </w:rPr>
        <w:t>Intervention:</w:t>
      </w:r>
      <w:r>
        <w:t xml:space="preserve"> Set 'dataset' node (PCF-MM-170K dataset) to 'not available'</w:t>
      </w:r>
    </w:p>
    <w:p/>
    <w:p>
      <w:r>
        <w:rPr>
          <w:b/>
        </w:rPr>
        <w:t>Q2. Original Question:</w:t>
      </w:r>
      <w:r>
        <w:t xml:space="preserve"> What are the limitations of traditional numerical solvers and existing learning-based approaches for PCF modeling?</w:t>
      </w:r>
    </w:p>
    <w:p>
      <w:r>
        <w:rPr>
          <w:b/>
        </w:rPr>
        <w:t>Counterfactual Question:</w:t>
      </w:r>
      <w:r>
        <w:t xml:space="preserve"> What would be the limitations of traditional numerical solvers and existing learning-based approaches for PCF modeling if parameter-efficient fine-tuning methods were not used?</w:t>
      </w:r>
    </w:p>
    <w:p>
      <w:r>
        <w:rPr>
          <w:b/>
        </w:rPr>
        <w:t>Original Answer:</w:t>
      </w:r>
      <w:r>
        <w:t xml:space="preserve"> Traditional numerical solvers offer high fidelity but are computationally expensive, while existing learning-based approaches are typically limited to narrow, single-task objectives and generalize poorly to unseen structures.</w:t>
      </w:r>
    </w:p>
    <w:p>
      <w:r>
        <w:rPr>
          <w:b/>
        </w:rPr>
        <w:t>Counterfactual Answer:</w:t>
      </w:r>
      <w:r>
        <w:t xml:space="preserve"> If parameter-efficient fine-tuning methods were not used, learning-based approaches would struggle even more with adapting to new tasks or structures, further limiting their generalization and scalability, while traditional numerical solvers would remain computationally expensive.</w:t>
      </w:r>
    </w:p>
    <w:p>
      <w:r>
        <w:rPr>
          <w:b/>
        </w:rPr>
        <w:t>Intervention:</w:t>
      </w:r>
      <w:r>
        <w:t xml:space="preserve"> Remove 'parameter_efficient_finetuning' node (no parameter-efficient fine-tuning)</w:t>
      </w:r>
    </w:p>
    <w:p/>
    <w:p>
      <w:r>
        <w:rPr>
          <w:b/>
        </w:rPr>
        <w:t>Q3. Original Question:</w:t>
      </w:r>
      <w:r>
        <w:t xml:space="preserve"> What four core tasks define PCF understanding according to the abstract?</w:t>
      </w:r>
    </w:p>
    <w:p>
      <w:r>
        <w:rPr>
          <w:b/>
        </w:rPr>
        <w:t>Counterfactual Question:</w:t>
      </w:r>
      <w:r>
        <w:t xml:space="preserve"> If cross-modality alignment mechanisms were not incorporated, what four core tasks would define PCF understanding according to the abstract?</w:t>
      </w:r>
    </w:p>
    <w:p>
      <w:r>
        <w:rPr>
          <w:b/>
        </w:rPr>
        <w:t>Original Answer:</w:t>
      </w:r>
      <w:r>
        <w:t xml:space="preserve"> The four core tasks are optical property prediction, inverse design suggestion, structural description generation, and property interpretation.</w:t>
      </w:r>
    </w:p>
    <w:p>
      <w:r>
        <w:rPr>
          <w:b/>
        </w:rPr>
        <w:t>Counterfactual Answer:</w:t>
      </w:r>
      <w:r>
        <w:t xml:space="preserve"> Without cross-modality alignment mechanisms, the four core tasks—optical property prediction, inverse design suggestion, structural description generation, and property interpretation—would remain the same, but their effective integration and unified handling would be significantly hindered.</w:t>
      </w:r>
    </w:p>
    <w:p>
      <w:r>
        <w:rPr>
          <w:b/>
        </w:rPr>
        <w:t>Intervention:</w:t>
      </w:r>
      <w:r>
        <w:t xml:space="preserve"> Remove 'cross_modality_alignment' node (no cross-modality alignment mechanism)</w:t>
      </w:r>
    </w:p>
    <w:p/>
    <w:p>
      <w:r>
        <w:rPr>
          <w:b/>
        </w:rPr>
        <w:t>Q4. Original Question:</w:t>
      </w:r>
      <w:r>
        <w:t xml:space="preserve"> What is PCF-LLM and what mechanisms does it use to achieve unified PCF understanding?</w:t>
      </w:r>
    </w:p>
    <w:p>
      <w:r>
        <w:rPr>
          <w:b/>
        </w:rPr>
        <w:t>Counterfactual Question:</w:t>
      </w:r>
      <w:r>
        <w:t xml:space="preserve"> What would PCF-LLM be and what mechanisms would it use to achieve unified PCF understanding if it did not adapt pretrained large language models?</w:t>
      </w:r>
    </w:p>
    <w:p>
      <w:r>
        <w:rPr>
          <w:b/>
        </w:rPr>
        <w:t>Original Answer:</w:t>
      </w:r>
      <w:r>
        <w:t xml:space="preserve"> PCF-LLM is a scalable multimodal framework that adapts pretrained large language models for unified PCF understanding. It incorporates a cross-modality alignment mechanism to fuse structured PCF geometry and optical properties with language prompts, and employs parameter-efficient fine-tuning via Low-Rank Adaptation.</w:t>
      </w:r>
    </w:p>
    <w:p>
      <w:r>
        <w:rPr>
          <w:b/>
        </w:rPr>
        <w:t>Counterfactual Answer:</w:t>
      </w:r>
      <w:r>
        <w:t xml:space="preserve"> If PCF-LLM did not adapt pretrained large language models, it would lack the language-driven capabilities and scalability provided by LLMs, relying instead on less flexible or less powerful models, which would limit its ability to achieve unified PCF understanding across modalities.</w:t>
      </w:r>
    </w:p>
    <w:p>
      <w:r>
        <w:rPr>
          <w:b/>
        </w:rPr>
        <w:t>Intervention:</w:t>
      </w:r>
      <w:r>
        <w:t xml:space="preserve"> Set 'pretrained_llm' node to 'not used' (no adaptation of pretrained LLMs)</w:t>
      </w:r>
    </w:p>
    <w:p/>
    <w:p>
      <w:r>
        <w:rPr>
          <w:b/>
        </w:rPr>
        <w:t>Q5. Original Question:</w:t>
      </w:r>
      <w:r>
        <w:t xml:space="preserve"> What is the PCF-MM-170K dataset and what does it comprise?</w:t>
      </w:r>
    </w:p>
    <w:p>
      <w:r>
        <w:rPr>
          <w:b/>
        </w:rPr>
        <w:t>Counterfactual Question:</w:t>
      </w:r>
      <w:r>
        <w:t xml:space="preserve"> If the PCF-MM-170K dataset comprised only a small number of samples, what would it be and what would it comprise?</w:t>
      </w:r>
    </w:p>
    <w:p>
      <w:r>
        <w:rPr>
          <w:b/>
        </w:rPr>
        <w:t>Original Answer:</w:t>
      </w:r>
      <w:r>
        <w:t xml:space="preserve"> PCF-MM-170K is the first large-scale multimodal PCF dataset, comprising 170,000 samples across four representative structures, each annotated with high-fidelity optical simulations and fine-grained textual descriptions.</w:t>
      </w:r>
    </w:p>
    <w:p>
      <w:r>
        <w:rPr>
          <w:b/>
        </w:rPr>
        <w:t>Counterfactual Answer:</w:t>
      </w:r>
      <w:r>
        <w:t xml:space="preserve"> If the PCF-MM-170K dataset comprised only a small number of samples, it would be a limited multimodal PCF dataset with far fewer examples across the four representative structures, reducing the diversity and statistical power of its high-fidelity optical simulations and textual descriptions.</w:t>
      </w:r>
    </w:p>
    <w:p>
      <w:r>
        <w:rPr>
          <w:b/>
        </w:rPr>
        <w:t>Intervention:</w:t>
      </w:r>
      <w:r>
        <w:t xml:space="preserve"> Set 'dataset' node (PCF-MM-170K dataset) to 'small-scale' (few samples)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