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r>
        <w:t>This paper asks how LLM-based systems can produce text that is taken as contextually appropriate by humans without having seen text in its broader context. To understand how this is possible, context and co-text have to be distinguished. Co-text is input to LLMs during training and at inference as well as the primary resource of sense-making for humans in interaction, collaboratively produced by both human and machine during chat. Systems can also passively participate in contextualization, insofar as cues are found in the co-text and the user guides the system as to what is the appropriate context for them. © 2026 The Author(s). Journal of Linguistic Anthropology published by Wiley Periodicals LLC on behalf of American Anthropological Association.</w:t>
      </w:r>
    </w:p>
    <w:p>
      <w:pPr>
        <w:pStyle w:val="Heading1"/>
      </w:pPr>
      <w:r>
        <w:t>Entities / Events / Relations</w:t>
      </w:r>
    </w:p>
    <w:p>
      <w:r>
        <w:rPr>
          <w:b/>
        </w:rPr>
        <w:t>Entities:</w:t>
      </w:r>
      <w:r>
        <w:br/>
      </w:r>
      <w:r>
        <w:rPr>
          <w:b/>
        </w:rPr>
        <w:t>Models:</w:t>
      </w:r>
      <w:r>
        <w:t xml:space="preserve"> LLM-based systems</w:t>
        <w:br/>
      </w:r>
      <w:r>
        <w:rPr>
          <w:b/>
        </w:rPr>
        <w:t>Datasets:</w:t>
      </w:r>
      <w:r>
        <w:t xml:space="preserve"> </w:t>
        <w:br/>
      </w:r>
      <w:r>
        <w:rPr>
          <w:b/>
        </w:rPr>
        <w:t>Methods:</w:t>
      </w:r>
      <w:r>
        <w:t xml:space="preserve"> </w:t>
        <w:br/>
      </w:r>
      <w:r>
        <w:rPr>
          <w:b/>
        </w:rPr>
        <w:t>Metrics:</w:t>
      </w:r>
      <w:r>
        <w:t xml:space="preserve"> </w:t>
        <w:br/>
      </w:r>
      <w:r>
        <w:rPr>
          <w:b/>
        </w:rPr>
        <w:t>Domains:</w:t>
      </w:r>
      <w:r>
        <w:t xml:space="preserve"> linguistics, human-computer interaction, contextualization</w:t>
        <w:br/>
      </w:r>
      <w:r>
        <w:br/>
      </w:r>
      <w:r>
        <w:rPr>
          <w:b/>
        </w:rPr>
        <w:t>Events:</w:t>
      </w:r>
      <w:r>
        <w:br/>
      </w:r>
      <w:r>
        <w:t xml:space="preserve">[training] </w:t>
        <w:br/>
      </w:r>
      <w:r>
        <w:t xml:space="preserve">[inference] </w:t>
        <w:br/>
      </w:r>
      <w:r>
        <w:t xml:space="preserve">[interaction] </w:t>
        <w:br/>
      </w:r>
      <w:r>
        <w:br/>
      </w:r>
      <w:r>
        <w:rPr>
          <w:b/>
        </w:rPr>
        <w:t>Relations:</w:t>
      </w:r>
      <w:r>
        <w:br/>
      </w:r>
      <w:r>
        <w:rPr>
          <w:b/>
        </w:rPr>
        <w:t>Cause:</w:t>
      </w:r>
      <w:r>
        <w:t xml:space="preserve"> </w:t>
        <w:br/>
      </w:r>
      <w:r>
        <w:rPr>
          <w:b/>
        </w:rPr>
        <w:t>Effect:</w:t>
      </w:r>
      <w:r>
        <w:t xml:space="preserve"> </w:t>
        <w:br/>
      </w:r>
      <w:r>
        <w:br/>
      </w:r>
      <w:r>
        <w:rPr>
          <w:b/>
        </w:rPr>
        <w:t>Cause:</w:t>
      </w:r>
      <w:r>
        <w:t xml:space="preserve"> </w:t>
        <w:br/>
      </w:r>
      <w:r>
        <w:rPr>
          <w:b/>
        </w:rPr>
        <w:t>Effect:</w:t>
      </w:r>
      <w:r>
        <w:t xml:space="preserve"> </w:t>
        <w:br/>
      </w:r>
      <w:r>
        <w:br/>
      </w:r>
      <w:r>
        <w:rPr>
          <w:b/>
        </w:rPr>
        <w:t>Cause:</w:t>
      </w:r>
      <w:r>
        <w:t xml:space="preserve"> </w:t>
        <w:br/>
      </w:r>
      <w:r>
        <w:rPr>
          <w:b/>
        </w:rPr>
        <w:t>Effect:</w:t>
      </w:r>
      <w:r>
        <w:t xml:space="preserve"> </w:t>
        <w:br/>
      </w:r>
    </w:p>
    <w:p>
      <w:pPr>
        <w:pStyle w:val="Heading1"/>
      </w:pPr>
      <w:r>
        <w:t>QA Counterfactual</w:t>
      </w:r>
    </w:p>
    <w:p>
      <w:r>
        <w:rPr>
          <w:b/>
        </w:rPr>
        <w:t>Q1. Original Question:</w:t>
      </w:r>
      <w:r>
        <w:t xml:space="preserve"> What distinction does the paper make to understand how LLM-based systems produce contextually appropriate text?</w:t>
      </w:r>
    </w:p>
    <w:p>
      <w:r>
        <w:rPr>
          <w:b/>
        </w:rPr>
        <w:t>Counterfactual Question:</w:t>
      </w:r>
      <w:r>
        <w:t xml:space="preserve"> What distinction would the paper make if co-text were not available to LLM-based systems?</w:t>
      </w:r>
    </w:p>
    <w:p>
      <w:r>
        <w:rPr>
          <w:b/>
        </w:rPr>
        <w:t>Original Answer:</w:t>
      </w:r>
      <w:r>
        <w:t xml:space="preserve"> The paper distinguishes between context and co-text.</w:t>
      </w:r>
    </w:p>
    <w:p>
      <w:r>
        <w:rPr>
          <w:b/>
        </w:rPr>
        <w:t>Counterfactual Answer:</w:t>
      </w:r>
      <w:r>
        <w:t xml:space="preserve"> The paper would likely focus solely on context, as co-text would not be available for distinction.</w:t>
      </w:r>
    </w:p>
    <w:p>
      <w:r>
        <w:rPr>
          <w:b/>
        </w:rPr>
        <w:t>Intervention:</w:t>
      </w:r>
      <w:r>
        <w:t xml:space="preserve"> Set data_co_text = 0 (co-text not available)</w:t>
      </w:r>
    </w:p>
    <w:p/>
    <w:p>
      <w:r>
        <w:rPr>
          <w:b/>
        </w:rPr>
        <w:t>Q2. Original Question:</w:t>
      </w:r>
      <w:r>
        <w:t xml:space="preserve"> What is co-text according to the abstract?</w:t>
      </w:r>
    </w:p>
    <w:p>
      <w:r>
        <w:rPr>
          <w:b/>
        </w:rPr>
        <w:t>Counterfactual Question:</w:t>
      </w:r>
      <w:r>
        <w:t xml:space="preserve"> What would co-text be according to the abstract if user guidance did not influence its use?</w:t>
      </w:r>
    </w:p>
    <w:p>
      <w:r>
        <w:rPr>
          <w:b/>
        </w:rPr>
        <w:t>Original Answer:</w:t>
      </w:r>
      <w:r>
        <w:t xml:space="preserve"> Co-text is input to LLMs during training and at inference, and is also the primary resource of sense-making for humans in interaction.</w:t>
      </w:r>
    </w:p>
    <w:p>
      <w:r>
        <w:rPr>
          <w:b/>
        </w:rPr>
        <w:t>Counterfactual Answer:</w:t>
      </w:r>
      <w:r>
        <w:t xml:space="preserve"> Co-text would remain input to LLMs and a resource for humans, but its use would not be shaped by user guidance.</w:t>
      </w:r>
    </w:p>
    <w:p>
      <w:r>
        <w:rPr>
          <w:b/>
        </w:rPr>
        <w:t>Intervention:</w:t>
      </w:r>
      <w:r>
        <w:t xml:space="preserve"> Set intervention_user_guidance = 0 (no user guidance)</w:t>
      </w:r>
    </w:p>
    <w:p/>
    <w:p>
      <w:r>
        <w:rPr>
          <w:b/>
        </w:rPr>
        <w:t>Q3. Original Question:</w:t>
      </w:r>
      <w:r>
        <w:t xml:space="preserve"> How is co-text produced during chat interactions?</w:t>
      </w:r>
    </w:p>
    <w:p>
      <w:r>
        <w:rPr>
          <w:b/>
        </w:rPr>
        <w:t>Counterfactual Question:</w:t>
      </w:r>
      <w:r>
        <w:t xml:space="preserve"> How would co-text be produced during chat interactions if only the machine contributed to it?</w:t>
      </w:r>
    </w:p>
    <w:p>
      <w:r>
        <w:rPr>
          <w:b/>
        </w:rPr>
        <w:t>Original Answer:</w:t>
      </w:r>
      <w:r>
        <w:t xml:space="preserve"> Co-text is collaboratively produced by both human and machine during chat.</w:t>
      </w:r>
    </w:p>
    <w:p>
      <w:r>
        <w:rPr>
          <w:b/>
        </w:rPr>
        <w:t>Counterfactual Answer:</w:t>
      </w:r>
      <w:r>
        <w:t xml:space="preserve"> Co-text would be produced solely by the machine during chat.</w:t>
      </w:r>
    </w:p>
    <w:p>
      <w:r>
        <w:rPr>
          <w:b/>
        </w:rPr>
        <w:t>Intervention:</w:t>
      </w:r>
      <w:r>
        <w:t xml:space="preserve"> Set data_co_text = 'machine_only' (co-text from machine only)</w:t>
      </w:r>
    </w:p>
    <w:p/>
    <w:p>
      <w:r>
        <w:rPr>
          <w:b/>
        </w:rPr>
        <w:t>Q4. Original Question:</w:t>
      </w:r>
      <w:r>
        <w:t xml:space="preserve"> In what way can systems passively participate in contextualization?</w:t>
      </w:r>
    </w:p>
    <w:p>
      <w:r>
        <w:rPr>
          <w:b/>
        </w:rPr>
        <w:t>Counterfactual Question:</w:t>
      </w:r>
      <w:r>
        <w:t xml:space="preserve"> In what way could systems participate in contextualization if the user did not guide the system?</w:t>
      </w:r>
    </w:p>
    <w:p>
      <w:r>
        <w:rPr>
          <w:b/>
        </w:rPr>
        <w:t>Original Answer:</w:t>
      </w:r>
      <w:r>
        <w:t xml:space="preserve"> Systems can passively participate in contextualization if cues are found in the co-text and the user guides the system as to what is the appropriate context.</w:t>
      </w:r>
    </w:p>
    <w:p>
      <w:r>
        <w:rPr>
          <w:b/>
        </w:rPr>
        <w:t>Counterfactual Answer:</w:t>
      </w:r>
      <w:r>
        <w:t xml:space="preserve"> Systems would rely solely on cues in the co-text to participate in contextualization, without user guidance.</w:t>
      </w:r>
    </w:p>
    <w:p>
      <w:r>
        <w:rPr>
          <w:b/>
        </w:rPr>
        <w:t>Intervention:</w:t>
      </w:r>
      <w:r>
        <w:t xml:space="preserve"> Set intervention_user_guidance = 0 (no user guidance)</w:t>
      </w:r>
    </w:p>
    <w:p/>
    <w:p>
      <w:r>
        <w:rPr>
          <w:b/>
        </w:rPr>
        <w:t>Q5. Original Question:</w:t>
      </w:r>
      <w:r>
        <w:t xml:space="preserve"> Who published the Journal of Linguistic Anthropology on behalf of the American Anthropological Association?</w:t>
      </w:r>
    </w:p>
    <w:p>
      <w:r>
        <w:rPr>
          <w:b/>
        </w:rPr>
        <w:t>Counterfactual Question:</w:t>
      </w:r>
      <w:r>
        <w:t xml:space="preserve"> Who would have published the Journal of Linguistic Anthropology if co-text data were not available to inform the answer?</w:t>
      </w:r>
    </w:p>
    <w:p>
      <w:r>
        <w:rPr>
          <w:b/>
        </w:rPr>
        <w:t>Original Answer:</w:t>
      </w:r>
      <w:r>
        <w:t xml:space="preserve"> Wiley Periodicals LLC published the Journal of Linguistic Anthropology on behalf of the American Anthropological Association.</w:t>
      </w:r>
    </w:p>
    <w:p>
      <w:r>
        <w:rPr>
          <w:b/>
        </w:rPr>
        <w:t>Counterfactual Answer:</w:t>
      </w:r>
      <w:r>
        <w:t xml:space="preserve"> The publisher could not be determined without co-text data.</w:t>
      </w:r>
    </w:p>
    <w:p>
      <w:r>
        <w:rPr>
          <w:b/>
        </w:rPr>
        <w:t>Intervention:</w:t>
      </w:r>
      <w:r>
        <w:t xml:space="preserve"> Set data_co_text = 0 (co-text not available)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