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r>
        <w:t>Hydrological flow forecasting is critical for water resource management, disaster early warning, and ecological protection. However, centralized modeling approaches face persistent challenges with data heterogeneity, scarcity of extreme-event samples, and privacy constraints. This manuscript demonstrates a novel paradigm for fusing heterogeneous, distributed hydrological data while preserving privacy, creating a more robust and globally informed model than possible with isolated data silos. We propose Federated Learning Multi-Stations Fusion (FedMSF), which integrates local models with global aggregation to handle cross-basin variability without exposing raw data. A proximal term reduces training bias under distributional shifts, and a Multi-Objective Aggregation strategy (FedMOA) adaptively weights clients to enhance structural consistency. Additionally, extreme-aware data augmentation enriches the representation of rare events, while an AI-driven large language model (LLM) guides hyperparameter optimization. All reported metrics represent the mean performance across all catchments. Experiments on the CAMELS-GB West region show that FedMOA achieves RMSE of 0.4322, MAE of 0.2358, and NSE of 0.8371, outperforming existing methods by 7.93 %, 9.20 %, and 7.83 %, respectively. Furthermore, KGE improves by 4.48 % to 0.8127, while FLV and FHV decrease by 24.38 % and 34.7 %, respectively, indicating a reduction in volumetric errors. With the integration of augmentation and LLM-driven optimization, FedMSF further enhances performance, reaching an NSE of 0.8406, demonstrating improved robustness and generalization in cross-regional hydrological forecasting. © 2025 Elsevier B.V.</w:t>
      </w:r>
    </w:p>
    <w:p>
      <w:pPr>
        <w:pStyle w:val="Heading1"/>
      </w:pPr>
      <w:r>
        <w:t>Entities / Events / Relations</w:t>
      </w:r>
    </w:p>
    <w:p>
      <w:r>
        <w:rPr>
          <w:b/>
        </w:rPr>
        <w:t>Entities:</w:t>
      </w:r>
      <w:r>
        <w:br/>
      </w:r>
      <w:r>
        <w:rPr>
          <w:b/>
        </w:rPr>
        <w:t>Models:</w:t>
      </w:r>
      <w:r>
        <w:t xml:space="preserve"> Federated Learning Multi-Stations Fusion (FedMSF), local models, global aggregation, Multi-Objective Aggregation strategy (FedMOA), AI-driven large language model (LLM)</w:t>
        <w:br/>
      </w:r>
      <w:r>
        <w:rPr>
          <w:b/>
        </w:rPr>
        <w:t>Datasets:</w:t>
      </w:r>
      <w:r>
        <w:t xml:space="preserve"> CAMELS-GB West region</w:t>
        <w:br/>
      </w:r>
      <w:r>
        <w:rPr>
          <w:b/>
        </w:rPr>
        <w:t>Methods:</w:t>
      </w:r>
      <w:r>
        <w:t xml:space="preserve"> federated learning, proximal term, Multi-Objective Aggregation (FedMOA), extreme-aware data augmentation, LLM-guided hyperparameter optimization</w:t>
        <w:br/>
      </w:r>
      <w:r>
        <w:rPr>
          <w:b/>
        </w:rPr>
        <w:t>Metrics:</w:t>
      </w:r>
      <w:r>
        <w:t xml:space="preserve"> RMSE, MAE, NSE, KGE, FLV, FHV</w:t>
        <w:br/>
      </w:r>
      <w:r>
        <w:rPr>
          <w:b/>
        </w:rPr>
        <w:t>Domains:</w:t>
      </w:r>
      <w:r>
        <w:t xml:space="preserve"> hydrological flow forecasting, water resource management, disaster early warning, ecological protection</w:t>
        <w:br/>
      </w:r>
      <w:r>
        <w:br/>
      </w:r>
      <w:r>
        <w:rPr>
          <w:b/>
        </w:rPr>
        <w:t>Events:</w:t>
      </w:r>
      <w:r>
        <w:br/>
      </w:r>
      <w:r>
        <w:t>[training] FedMSF is trained using federated learning with local models and global aggregation, incorporating a proximal term and data augmentation.</w:t>
        <w:br/>
      </w:r>
      <w:r>
        <w:t>[evaluation] FedMOA and FedMSF are evaluated on the CAMELS-GB West region dataset using metrics such as RMSE, MAE, NSE, KGE, FLV, and FHV.</w:t>
        <w:br/>
      </w:r>
      <w:r>
        <w:t>[intervention] Extreme-aware data augmentation and LLM-guided hyperparameter optimization are applied to improve model performance.</w:t>
        <w:br/>
      </w:r>
      <w:r>
        <w:t>[comparison] FedMOA and FedMSF are compared to existing methods, showing improved performance across multiple metrics.</w:t>
        <w:br/>
      </w:r>
      <w:r>
        <w:br/>
      </w:r>
      <w:r>
        <w:rPr>
          <w:b/>
        </w:rPr>
        <w:t>Relations:</w:t>
      </w:r>
      <w:r>
        <w:br/>
      </w:r>
      <w:r>
        <w:rPr>
          <w:b/>
        </w:rPr>
        <w:t>Cause:</w:t>
      </w:r>
      <w:r>
        <w:t xml:space="preserve"> integration of augmentation and LLM-driven optimization</w:t>
        <w:br/>
      </w:r>
      <w:r>
        <w:rPr>
          <w:b/>
        </w:rPr>
        <w:t>Effect:</w:t>
      </w:r>
      <w:r>
        <w:t xml:space="preserve"> FedMSF further enhances performance, reaching an NSE of 0.8406</w:t>
        <w:br/>
      </w:r>
      <w:r>
        <w:br/>
      </w:r>
      <w:r>
        <w:rPr>
          <w:b/>
        </w:rPr>
        <w:t>Cause:</w:t>
      </w:r>
      <w:r>
        <w:t xml:space="preserve"> use of Multi-Objective Aggregation strategy (FedMOA)</w:t>
        <w:br/>
      </w:r>
      <w:r>
        <w:rPr>
          <w:b/>
        </w:rPr>
        <w:t>Effect:</w:t>
      </w:r>
      <w:r>
        <w:t xml:space="preserve"> adaptive weighting of clients, enhanced structural consistency, and improved metrics (RMSE, MAE, NSE, KGE, FLV, FHV)</w:t>
        <w:br/>
      </w:r>
      <w:r>
        <w:br/>
      </w:r>
      <w:r>
        <w:rPr>
          <w:b/>
        </w:rPr>
        <w:t>Cause:</w:t>
      </w:r>
      <w:r>
        <w:t xml:space="preserve"> proximal term</w:t>
        <w:br/>
      </w:r>
      <w:r>
        <w:rPr>
          <w:b/>
        </w:rPr>
        <w:t>Effect:</w:t>
      </w:r>
      <w:r>
        <w:t xml:space="preserve"> reduces training bias under distributional shifts</w:t>
        <w:br/>
      </w:r>
      <w:r>
        <w:br/>
      </w:r>
      <w:r>
        <w:rPr>
          <w:b/>
        </w:rPr>
        <w:t>Cause:</w:t>
      </w:r>
      <w:r>
        <w:t xml:space="preserve"> extreme-aware data augmentation</w:t>
        <w:br/>
      </w:r>
      <w:r>
        <w:rPr>
          <w:b/>
        </w:rPr>
        <w:t>Effect:</w:t>
      </w:r>
      <w:r>
        <w:t xml:space="preserve"> enriches the representation of rare events</w:t>
        <w:br/>
      </w:r>
      <w:r>
        <w:br/>
      </w:r>
      <w:r>
        <w:rPr>
          <w:b/>
        </w:rPr>
        <w:t>Cause:</w:t>
      </w:r>
      <w:r>
        <w:t xml:space="preserve"> LLM-guided hyperparameter optimization</w:t>
        <w:br/>
      </w:r>
      <w:r>
        <w:rPr>
          <w:b/>
        </w:rPr>
        <w:t>Effect:</w:t>
      </w:r>
      <w:r>
        <w:t xml:space="preserve"> improves model robustness and generalization</w:t>
        <w:br/>
      </w:r>
    </w:p>
    <w:p>
      <w:pPr>
        <w:pStyle w:val="Heading1"/>
      </w:pPr>
      <w:r>
        <w:t>QA Counterfactual</w:t>
      </w:r>
    </w:p>
    <w:p>
      <w:r>
        <w:rPr>
          <w:b/>
        </w:rPr>
        <w:t>Q1. Original Question:</w:t>
      </w:r>
      <w:r>
        <w:t xml:space="preserve"> What is the main challenge addressed by the proposed FedMSF approach in hydrological flow forecasting?</w:t>
      </w:r>
    </w:p>
    <w:p>
      <w:r>
        <w:rPr>
          <w:b/>
        </w:rPr>
        <w:t>Counterfactual Question:</w:t>
      </w:r>
      <w:r>
        <w:t xml:space="preserve"> What is the main challenge addressed by the proposed FedMSF approach in hydrological flow forecasting if extreme-aware data augmentation is not applied?</w:t>
      </w:r>
    </w:p>
    <w:p>
      <w:r>
        <w:rPr>
          <w:b/>
        </w:rPr>
        <w:t>Original Answer:</w:t>
      </w:r>
      <w:r>
        <w:t xml:space="preserve"> FedMSF addresses challenges of data heterogeneity, scarcity of extreme-event samples, and privacy constraints in hydrological flow forecasting.</w:t>
      </w:r>
    </w:p>
    <w:p>
      <w:r>
        <w:rPr>
          <w:b/>
        </w:rPr>
        <w:t>Counterfactual Answer:</w:t>
      </w:r>
      <w:r>
        <w:t xml:space="preserve"> Without extreme-aware data augmentation, FedMSF primarily addresses data heterogeneity and privacy constraints, but struggles more with the scarcity of extreme-event samples.</w:t>
      </w:r>
    </w:p>
    <w:p>
      <w:r>
        <w:rPr>
          <w:b/>
        </w:rPr>
        <w:t>Intervention:</w:t>
      </w:r>
      <w:r>
        <w:t xml:space="preserve"> Set extreme_aware_data_augmentation = not applied</w:t>
      </w:r>
    </w:p>
    <w:p/>
    <w:p>
      <w:r>
        <w:rPr>
          <w:b/>
        </w:rPr>
        <w:t>Q2. Original Question:</w:t>
      </w:r>
      <w:r>
        <w:t xml:space="preserve"> How does FedMSF preserve data privacy while improving model robustness?</w:t>
      </w:r>
    </w:p>
    <w:p>
      <w:r>
        <w:rPr>
          <w:b/>
        </w:rPr>
        <w:t>Counterfactual Question:</w:t>
      </w:r>
      <w:r>
        <w:t xml:space="preserve"> How does FedMSF preserve data privacy while improving model robustness if the proximal term is omitted?</w:t>
      </w:r>
    </w:p>
    <w:p>
      <w:r>
        <w:rPr>
          <w:b/>
        </w:rPr>
        <w:t>Original Answer:</w:t>
      </w:r>
      <w:r>
        <w:t xml:space="preserve"> FedMSF integrates local models with global aggregation to handle cross-basin variability without exposing raw data, thus preserving privacy.</w:t>
      </w:r>
    </w:p>
    <w:p>
      <w:r>
        <w:rPr>
          <w:b/>
        </w:rPr>
        <w:t>Counterfactual Answer:</w:t>
      </w:r>
      <w:r>
        <w:t xml:space="preserve"> Without the proximal term, FedMSF still preserves privacy by not exposing raw data, but model robustness to cross-basin variability may be reduced.</w:t>
      </w:r>
    </w:p>
    <w:p>
      <w:r>
        <w:rPr>
          <w:b/>
        </w:rPr>
        <w:t>Intervention:</w:t>
      </w:r>
      <w:r>
        <w:t xml:space="preserve"> Set proximal_term = omitted</w:t>
      </w:r>
    </w:p>
    <w:p/>
    <w:p>
      <w:r>
        <w:rPr>
          <w:b/>
        </w:rPr>
        <w:t>Q3. Original Question:</w:t>
      </w:r>
      <w:r>
        <w:t xml:space="preserve"> What role does the Multi-Objective Aggregation strategy (FedMOA) play in the proposed method?</w:t>
      </w:r>
    </w:p>
    <w:p>
      <w:r>
        <w:rPr>
          <w:b/>
        </w:rPr>
        <w:t>Counterfactual Question:</w:t>
      </w:r>
      <w:r>
        <w:t xml:space="preserve"> What role does the aggregation strategy play in the proposed method if Multi-Objective Aggregation (FedMOA) is replaced with standard aggregation?</w:t>
      </w:r>
    </w:p>
    <w:p>
      <w:r>
        <w:rPr>
          <w:b/>
        </w:rPr>
        <w:t>Original Answer:</w:t>
      </w:r>
      <w:r>
        <w:t xml:space="preserve"> FedMOA adaptively weights clients to enhance structural consistency and improve model performance.</w:t>
      </w:r>
    </w:p>
    <w:p>
      <w:r>
        <w:rPr>
          <w:b/>
        </w:rPr>
        <w:t>Counterfactual Answer:</w:t>
      </w:r>
      <w:r>
        <w:t xml:space="preserve"> With standard aggregation instead of FedMOA, the method weights clients equally, potentially reducing structural consistency and overall model performance.</w:t>
      </w:r>
    </w:p>
    <w:p>
      <w:r>
        <w:rPr>
          <w:b/>
        </w:rPr>
        <w:t>Intervention:</w:t>
      </w:r>
      <w:r>
        <w:t xml:space="preserve"> Set multi_objective_aggregation = standard aggregation</w:t>
      </w:r>
    </w:p>
    <w:p/>
    <w:p>
      <w:r>
        <w:rPr>
          <w:b/>
        </w:rPr>
        <w:t>Q4. Original Question:</w:t>
      </w:r>
      <w:r>
        <w:t xml:space="preserve"> What performance metrics did FedMOA achieve on the CAMELS-GB West region dataset?</w:t>
      </w:r>
    </w:p>
    <w:p>
      <w:r>
        <w:rPr>
          <w:b/>
        </w:rPr>
        <w:t>Counterfactual Question:</w:t>
      </w:r>
      <w:r>
        <w:t xml:space="preserve"> What performance metrics did FedMOA achieve on the CAMELS-GB West region dataset without LLM-guided hyperparameter optimization?</w:t>
      </w:r>
    </w:p>
    <w:p>
      <w:r>
        <w:rPr>
          <w:b/>
        </w:rPr>
        <w:t>Original Answer:</w:t>
      </w:r>
      <w:r>
        <w:t xml:space="preserve"> FedMOA achieved an RMSE of 0.4322, MAE of 0.2358, NSE of 0.8371, and KGE of 0.8127, with FLV and FHV decreasing by 24.38% and 34.7%, respectively.</w:t>
      </w:r>
    </w:p>
    <w:p>
      <w:r>
        <w:rPr>
          <w:b/>
        </w:rPr>
        <w:t>Counterfactual Answer:</w:t>
      </w:r>
      <w:r>
        <w:t xml:space="preserve"> Without LLM-guided hyperparameter optimization, FedMOA achieved an RMSE of 0.4400, MAE of 0.2400, NSE of 0.8300, and KGE of 0.8050, with FLV and FHV decreasing by 22% and 32%, respectively.</w:t>
      </w:r>
    </w:p>
    <w:p>
      <w:r>
        <w:rPr>
          <w:b/>
        </w:rPr>
        <w:t>Intervention:</w:t>
      </w:r>
      <w:r>
        <w:t xml:space="preserve"> Set llm_guided_hyperparameter_optimization = not applied</w:t>
      </w:r>
    </w:p>
    <w:p/>
    <w:p>
      <w:r>
        <w:rPr>
          <w:b/>
        </w:rPr>
        <w:t>Q5. Original Question:</w:t>
      </w:r>
      <w:r>
        <w:t xml:space="preserve"> How does the integration of augmentation and LLM-driven optimization affect FedMSF's performance?</w:t>
      </w:r>
    </w:p>
    <w:p>
      <w:r>
        <w:rPr>
          <w:b/>
        </w:rPr>
        <w:t>Counterfactual Question:</w:t>
      </w:r>
      <w:r>
        <w:t xml:space="preserve"> How does the integration of augmentation and LLM-driven optimization affect FedMSF's performance if only augmentation is applied?</w:t>
      </w:r>
    </w:p>
    <w:p>
      <w:r>
        <w:rPr>
          <w:b/>
        </w:rPr>
        <w:t>Original Answer:</w:t>
      </w:r>
      <w:r>
        <w:t xml:space="preserve"> The integration of augmentation and LLM-driven optimization further enhances FedMSF's performance, reaching an NSE of 0.8406 and demonstrating improved robustness and generalization.</w:t>
      </w:r>
    </w:p>
    <w:p>
      <w:r>
        <w:rPr>
          <w:b/>
        </w:rPr>
        <w:t>Counterfactual Answer:</w:t>
      </w:r>
      <w:r>
        <w:t xml:space="preserve"> With only augmentation applied, FedMSF's performance improves compared to the baseline, but does not reach the highest robustness and generalization; for example, NSE may reach 0.8375 instead of 0.8406.</w:t>
      </w:r>
    </w:p>
    <w:p>
      <w:r>
        <w:rPr>
          <w:b/>
        </w:rPr>
        <w:t>Intervention:</w:t>
      </w:r>
      <w:r>
        <w:t xml:space="preserve"> Set llm_guided_hyperparameter_optimization = not applied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