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</w:t>
      </w:r>
    </w:p>
    <w:p>
      <w:r>
        <w:t>In the risk evaluation of intelligent ships during navigation, relying solely on the FMEA evaluations of a limited number of domain experts may be constrained by incomplete professional knowledge and susceptible to subjective bias. Large language models (LLMs) offer cross-domain synthesis but require mechanisms to control reliability and align with human judgment. This paper proposes a group Experts–LLMs collaborative decision making for FMEA Risk E-valuation, which involves the role-conditioned, the prompt-engineered LLM agents generating Failure Mode-Risk Factor assessments and the targeted mitigation suggestions. Then, a multi-round consensus model with personalized tolerance reconciles heterogeneous opinions to improve the group Experts–LLMs cooperation. Hence, the reliability analysis is proposed for group Experts–LLMs cooperation by the threefold: (1) The Robustness Analysis, (2) The Ranking Consistency Analysis, and (3) The Expert Scoring Deviation Analysis. The proposed model is validated through a case study, followed by comparative experiments and sensitivity analyses to further assess its effectiveness and robustness. © 2025 Elsevier Ltd.</w:t>
      </w:r>
    </w:p>
    <w:p>
      <w:pPr>
        <w:pStyle w:val="Heading1"/>
      </w:pPr>
      <w:r>
        <w:t>Entities / Events / Relations</w:t>
      </w:r>
    </w:p>
    <w:p>
      <w:r>
        <w:rPr>
          <w:b/>
        </w:rPr>
        <w:t>Entities:</w:t>
      </w:r>
      <w:r>
        <w:br/>
      </w:r>
      <w:r>
        <w:rPr>
          <w:b/>
        </w:rPr>
        <w:t>Models:</w:t>
      </w:r>
      <w:r>
        <w:t xml:space="preserve"> Large language models (LLMs), group Experts–LLMs collaborative decision making model, multi-round consensus model</w:t>
        <w:br/>
      </w:r>
      <w:r>
        <w:rPr>
          <w:b/>
        </w:rPr>
        <w:t>Datasets:</w:t>
      </w:r>
      <w:r>
        <w:t xml:space="preserve"> case study</w:t>
        <w:br/>
      </w:r>
      <w:r>
        <w:rPr>
          <w:b/>
        </w:rPr>
        <w:t>Methods:</w:t>
      </w:r>
      <w:r>
        <w:t xml:space="preserve"> FMEA (Failure Mode and Effects Analysis), role-conditioned LLM agents, prompt-engineered LLM agents, multi-round consensus with personalized tolerance, Robustness Analysis, Ranking Consistency Analysis, Expert Scoring Deviation Analysis, comparative experiments, sensitivity analyses</w:t>
        <w:br/>
      </w:r>
      <w:r>
        <w:rPr>
          <w:b/>
        </w:rPr>
        <w:t>Metrics:</w:t>
      </w:r>
      <w:r>
        <w:t xml:space="preserve"> robustness, ranking consistency, expert scoring deviation, effectiveness</w:t>
        <w:br/>
      </w:r>
      <w:r>
        <w:rPr>
          <w:b/>
        </w:rPr>
        <w:t>Domains:</w:t>
      </w:r>
      <w:r>
        <w:t xml:space="preserve"> risk evaluation of intelligent ships during navigation</w:t>
        <w:br/>
      </w:r>
      <w:r>
        <w:br/>
      </w:r>
      <w:r>
        <w:rPr>
          <w:b/>
        </w:rPr>
        <w:t>Events:</w:t>
      </w:r>
      <w:r>
        <w:br/>
      </w:r>
      <w:r>
        <w:t>[evaluation] Risk evaluation of intelligent ships using FMEA</w:t>
        <w:br/>
      </w:r>
      <w:r>
        <w:t>[intervention] Group Experts–LLMs collaborative decision making for FMEA Risk Evaluation</w:t>
        <w:br/>
      </w:r>
      <w:r>
        <w:t>[training] Role-conditioning and prompt-engineering of LLM agents to generate assessments and mitigation suggestions</w:t>
        <w:br/>
      </w:r>
      <w:r>
        <w:t>[evaluation] Reliability analysis of group Experts–LLMs cooperation using threefold analyses</w:t>
        <w:br/>
      </w:r>
      <w:r>
        <w:t>[evaluation] Validation of the proposed model through a case study</w:t>
        <w:br/>
      </w:r>
      <w:r>
        <w:t>[comparison] Comparative experiments to assess effectiveness and robustness</w:t>
        <w:br/>
      </w:r>
      <w:r>
        <w:t>[evaluation] Sensitivity analyses to further assess effectiveness and robustness</w:t>
        <w:br/>
      </w:r>
      <w:r>
        <w:br/>
      </w:r>
      <w:r>
        <w:rPr>
          <w:b/>
        </w:rPr>
        <w:t>Relations:</w:t>
      </w:r>
      <w:r>
        <w:br/>
      </w:r>
      <w:r>
        <w:rPr>
          <w:b/>
        </w:rPr>
        <w:t>Cause:</w:t>
      </w:r>
      <w:r>
        <w:t xml:space="preserve"> FMEA evaluations of a limited number of domain experts</w:t>
        <w:br/>
      </w:r>
      <w:r>
        <w:rPr>
          <w:b/>
        </w:rPr>
        <w:t>Effect:</w:t>
      </w:r>
      <w:r>
        <w:t xml:space="preserve"> constrained by incomplete professional knowledge and susceptible to subjective bias</w:t>
        <w:br/>
      </w:r>
      <w:r>
        <w:br/>
      </w:r>
      <w:r>
        <w:rPr>
          <w:b/>
        </w:rPr>
        <w:t>Cause:</w:t>
      </w:r>
      <w:r>
        <w:t xml:space="preserve"> LLMs offer cross-domain synthesis</w:t>
        <w:br/>
      </w:r>
      <w:r>
        <w:rPr>
          <w:b/>
        </w:rPr>
        <w:t>Effect:</w:t>
      </w:r>
      <w:r>
        <w:t xml:space="preserve"> require mechanisms to control reliability and align with human judgment</w:t>
        <w:br/>
      </w:r>
      <w:r>
        <w:br/>
      </w:r>
      <w:r>
        <w:rPr>
          <w:b/>
        </w:rPr>
        <w:t>Cause:</w:t>
      </w:r>
      <w:r>
        <w:t xml:space="preserve"> multi-round consensus model with personalized tolerance</w:t>
        <w:br/>
      </w:r>
      <w:r>
        <w:rPr>
          <w:b/>
        </w:rPr>
        <w:t>Effect:</w:t>
      </w:r>
      <w:r>
        <w:t xml:space="preserve"> reconciles heterogeneous opinions to improve group Experts–LLMs cooperation</w:t>
        <w:br/>
      </w:r>
    </w:p>
    <w:p>
      <w:pPr>
        <w:pStyle w:val="Heading1"/>
      </w:pPr>
      <w:r>
        <w:t>QA Counterfactual</w:t>
      </w:r>
    </w:p>
    <w:p>
      <w:r>
        <w:rPr>
          <w:b/>
        </w:rPr>
        <w:t>Q1. Original Question:</w:t>
      </w:r>
      <w:r>
        <w:t xml:space="preserve"> What limitation is associated with relying solely on FMEA evaluations from a limited number of domain experts in intelligent ship risk evaluation?</w:t>
      </w:r>
    </w:p>
    <w:p>
      <w:r>
        <w:rPr>
          <w:b/>
        </w:rPr>
        <w:t>Counterfactual Question:</w:t>
      </w:r>
      <w:r>
        <w:t xml:space="preserve"> What limitation is associated with relying solely on role-conditioned LLM agent evaluations instead of domain experts in intelligent ship risk evaluation?</w:t>
      </w:r>
    </w:p>
    <w:p>
      <w:r>
        <w:rPr>
          <w:b/>
        </w:rPr>
        <w:t>Original Answer:</w:t>
      </w:r>
      <w:r>
        <w:t xml:space="preserve"> It may be constrained by incomplete professional knowledge and susceptible to subjective bias.</w:t>
      </w:r>
    </w:p>
    <w:p>
      <w:r>
        <w:rPr>
          <w:b/>
        </w:rPr>
        <w:t>Counterfactual Answer:</w:t>
      </w:r>
      <w:r>
        <w:t xml:space="preserve"> It may be constrained by the LLMs' training data limitations and potential lack of domain-specific nuance.</w:t>
      </w:r>
    </w:p>
    <w:p>
      <w:r>
        <w:rPr>
          <w:b/>
        </w:rPr>
        <w:t>Intervention:</w:t>
      </w:r>
      <w:r>
        <w:t xml:space="preserve"> Set method_FMEA = 0, method_role_conditioned_LLM_agents = 1 (replace expert FMEA with role-conditioned LLM agents)</w:t>
      </w:r>
    </w:p>
    <w:p/>
    <w:p>
      <w:r>
        <w:rPr>
          <w:b/>
        </w:rPr>
        <w:t>Q2. Original Question:</w:t>
      </w:r>
      <w:r>
        <w:t xml:space="preserve"> What advantage do large language models (LLMs) offer in the context of risk evaluation for intelligent ships?</w:t>
      </w:r>
    </w:p>
    <w:p>
      <w:r>
        <w:rPr>
          <w:b/>
        </w:rPr>
        <w:t>Counterfactual Question:</w:t>
      </w:r>
      <w:r>
        <w:t xml:space="preserve"> What advantage do prompt-engineered LLM agents offer in the context of risk evaluation for intelligent ships?</w:t>
      </w:r>
    </w:p>
    <w:p>
      <w:r>
        <w:rPr>
          <w:b/>
        </w:rPr>
        <w:t>Original Answer:</w:t>
      </w:r>
      <w:r>
        <w:t xml:space="preserve"> LLMs offer cross-domain synthesis.</w:t>
      </w:r>
    </w:p>
    <w:p>
      <w:r>
        <w:rPr>
          <w:b/>
        </w:rPr>
        <w:t>Counterfactual Answer:</w:t>
      </w:r>
      <w:r>
        <w:t xml:space="preserve"> Prompt-engineered LLM agents offer tailored and context-specific risk assessments.</w:t>
      </w:r>
    </w:p>
    <w:p>
      <w:r>
        <w:rPr>
          <w:b/>
        </w:rPr>
        <w:t>Intervention:</w:t>
      </w:r>
      <w:r>
        <w:t xml:space="preserve"> Set method_prompt_engineered_LLM_agents = 1 (use prompt-engineered LLM agents instead of generic LLMs)</w:t>
      </w:r>
    </w:p>
    <w:p/>
    <w:p>
      <w:r>
        <w:rPr>
          <w:b/>
        </w:rPr>
        <w:t>Q3. Original Question:</w:t>
      </w:r>
      <w:r>
        <w:t xml:space="preserve"> What collaborative decision-making approach does the paper propose for FMEA Risk Evaluation?</w:t>
      </w:r>
    </w:p>
    <w:p>
      <w:r>
        <w:rPr>
          <w:b/>
        </w:rPr>
        <w:t>Counterfactual Question:</w:t>
      </w:r>
      <w:r>
        <w:t xml:space="preserve"> What decision-making approach does the paper propose for FMEA Risk Evaluation without group Experts–LLMs collaboration?</w:t>
      </w:r>
    </w:p>
    <w:p>
      <w:r>
        <w:rPr>
          <w:b/>
        </w:rPr>
        <w:t>Original Answer:</w:t>
      </w:r>
      <w:r>
        <w:t xml:space="preserve"> The paper proposes a group Experts–LLMs collaborative decision making approach.</w:t>
      </w:r>
    </w:p>
    <w:p>
      <w:r>
        <w:rPr>
          <w:b/>
        </w:rPr>
        <w:t>Counterfactual Answer:</w:t>
      </w:r>
      <w:r>
        <w:t xml:space="preserve"> The paper proposes a traditional expert-only decision making approach.</w:t>
      </w:r>
    </w:p>
    <w:p>
      <w:r>
        <w:rPr>
          <w:b/>
        </w:rPr>
        <w:t>Intervention:</w:t>
      </w:r>
      <w:r>
        <w:t xml:space="preserve"> Set intervention_group_experts_LLMs_collaboration = 0 (remove group Experts–LLMs collaboration)</w:t>
      </w:r>
    </w:p>
    <w:p/>
    <w:p>
      <w:r>
        <w:rPr>
          <w:b/>
        </w:rPr>
        <w:t>Q4. Original Question:</w:t>
      </w:r>
      <w:r>
        <w:t xml:space="preserve"> What are the threefold reliability analyses proposed for group Experts–LLMs cooperation?</w:t>
      </w:r>
    </w:p>
    <w:p>
      <w:r>
        <w:rPr>
          <w:b/>
        </w:rPr>
        <w:t>Counterfactual Question:</w:t>
      </w:r>
      <w:r>
        <w:t xml:space="preserve"> What are the threefold reliability analyses proposed when multi-round consensus is not applied in group Experts–LLMs cooperation?</w:t>
      </w:r>
    </w:p>
    <w:p>
      <w:r>
        <w:rPr>
          <w:b/>
        </w:rPr>
        <w:t>Original Answer:</w:t>
      </w:r>
      <w:r>
        <w:t xml:space="preserve"> The threefold reliability analyses are: (1) The Robustness Analysis, (2) The Ranking Consistency Analysis, and (3) The Expert Scoring Deviation Analysis.</w:t>
      </w:r>
    </w:p>
    <w:p>
      <w:r>
        <w:rPr>
          <w:b/>
        </w:rPr>
        <w:t>Counterfactual Answer:</w:t>
      </w:r>
      <w:r>
        <w:t xml:space="preserve"> The reliability analyses may be limited to single-round evaluations, potentially omitting consensus-driven robustness and consistency checks.</w:t>
      </w:r>
    </w:p>
    <w:p>
      <w:r>
        <w:rPr>
          <w:b/>
        </w:rPr>
        <w:t>Intervention:</w:t>
      </w:r>
      <w:r>
        <w:t xml:space="preserve"> Set method_multi_round_consensus = 0 (remove multi-round consensus from the process)</w:t>
      </w:r>
    </w:p>
    <w:p/>
    <w:p>
      <w:r>
        <w:rPr>
          <w:b/>
        </w:rPr>
        <w:t>Q5. Original Question:</w:t>
      </w:r>
      <w:r>
        <w:t xml:space="preserve"> How is the proposed model validated according to the abstract?</w:t>
      </w:r>
    </w:p>
    <w:p>
      <w:r>
        <w:rPr>
          <w:b/>
        </w:rPr>
        <w:t>Counterfactual Question:</w:t>
      </w:r>
      <w:r>
        <w:t xml:space="preserve"> How is the proposed model validated if the case study is not included?</w:t>
      </w:r>
    </w:p>
    <w:p>
      <w:r>
        <w:rPr>
          <w:b/>
        </w:rPr>
        <w:t>Original Answer:</w:t>
      </w:r>
      <w:r>
        <w:t xml:space="preserve"> The proposed model is validated through a case study, followed by comparative experiments and sensitivity analyses.</w:t>
      </w:r>
    </w:p>
    <w:p>
      <w:r>
        <w:rPr>
          <w:b/>
        </w:rPr>
        <w:t>Counterfactual Answer:</w:t>
      </w:r>
      <w:r>
        <w:t xml:space="preserve"> The proposed model is validated through comparative experiments and sensitivity analyses, without a case study.</w:t>
      </w:r>
    </w:p>
    <w:p>
      <w:r>
        <w:rPr>
          <w:b/>
        </w:rPr>
        <w:t>Intervention:</w:t>
      </w:r>
      <w:r>
        <w:t xml:space="preserve"> Set data_case_study = 0 (remove the case study from the validation process)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