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67" w:lineRule="auto" w:before="460" w:after="462"/>
        <w:ind w:left="2016" w:right="2016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 xml:space="preserve">ФЕДЕРАЛЬНОЕ  АГЕНТСТВО </w:t>
      </w:r>
      <w:r>
        <w:br/>
      </w:r>
      <w:r>
        <w:rPr>
          <w:rFonts w:ascii="Arial" w:hAnsi="Arial" w:eastAsia="Arial"/>
          <w:b/>
          <w:i w:val="0"/>
          <w:color w:val="221F1F"/>
          <w:sz w:val="20"/>
        </w:rPr>
        <w:t>ПО ТЕХНИЧЕСКОМУ РЕГУЛИРОВАНИЮ И МЕТРОЛОГИИ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251"/>
        <w:gridCol w:w="3251"/>
        <w:gridCol w:w="3251"/>
      </w:tblGrid>
      <w:tr>
        <w:trPr>
          <w:trHeight w:hRule="exact" w:val="626"/>
        </w:trPr>
        <w:tc>
          <w:tcPr>
            <w:tcW w:type="dxa" w:w="2910"/>
            <w:vMerge w:val="restart"/>
            <w:tcBorders>
              <w:top w:sz="32.0" w:val="single" w:color="#221F1F"/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478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80"/>
            <w:tcBorders>
              <w:top w:sz="32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Н А Ц И О Н А Л Ь Н Ы Й</w:t>
            </w:r>
          </w:p>
        </w:tc>
        <w:tc>
          <w:tcPr>
            <w:tcW w:type="dxa" w:w="2628"/>
            <w:vMerge w:val="restart"/>
            <w:tcBorders>
              <w:top w:sz="32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40"/>
              </w:rPr>
              <w:t>ГОСТ Р</w:t>
            </w:r>
          </w:p>
        </w:tc>
      </w:tr>
      <w:tr>
        <w:trPr>
          <w:trHeight w:hRule="exact" w:val="12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С Т А Н Д А Р Т</w:t>
            </w:r>
          </w:p>
        </w:tc>
        <w:tc>
          <w:tcPr>
            <w:tcW w:type="dxa" w:w="3251"/>
            <w:vMerge/>
            <w:tcBorders>
              <w:top w:sz="32.0" w:val="single" w:color="#221F1F"/>
            </w:tcBorders>
          </w:tcPr>
          <w:p/>
        </w:tc>
      </w:tr>
      <w:tr>
        <w:trPr>
          <w:trHeight w:hRule="exact" w:val="24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3251"/>
            <w:vMerge/>
            <w:tcBorders/>
          </w:tcPr>
          <w:p/>
        </w:tc>
        <w:tc>
          <w:tcPr>
            <w:tcW w:type="dxa" w:w="2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6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40"/>
              </w:rPr>
              <w:t>43.0.22—</w:t>
            </w:r>
          </w:p>
        </w:tc>
      </w:tr>
      <w:tr>
        <w:trPr>
          <w:trHeight w:hRule="exact" w:val="24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Р О С С И Й С К О Й</w:t>
            </w:r>
          </w:p>
        </w:tc>
        <w:tc>
          <w:tcPr>
            <w:tcW w:type="dxa" w:w="32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3251"/>
            <w:vMerge/>
            <w:tcBorders/>
          </w:tcPr>
          <w:p/>
        </w:tc>
        <w:tc>
          <w:tcPr>
            <w:tcW w:type="dxa" w:w="2628"/>
            <w:vMerge w:val="restart"/>
            <w:tcBorders>
              <w:bottom w:sz="16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36"/>
              </w:rPr>
              <w:t>2020</w:t>
            </w:r>
          </w:p>
        </w:tc>
      </w:tr>
      <w:tr>
        <w:trPr>
          <w:trHeight w:hRule="exact" w:val="1030"/>
        </w:trPr>
        <w:tc>
          <w:tcPr>
            <w:tcW w:type="dxa" w:w="3251"/>
            <w:vMerge/>
            <w:tcBorders>
              <w:top w:sz="32.0" w:val="single" w:color="#221F1F"/>
              <w:bottom w:sz="16.0" w:val="single" w:color="#221F1F"/>
            </w:tcBorders>
          </w:tcPr>
          <w:p/>
        </w:tc>
        <w:tc>
          <w:tcPr>
            <w:tcW w:type="dxa" w:w="4180"/>
            <w:tcBorders>
              <w:bottom w:sz="16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21F1F"/>
                <w:sz w:val="24"/>
              </w:rPr>
              <w:t>Ф Е Д Е Р А Ц И И</w:t>
            </w:r>
          </w:p>
        </w:tc>
        <w:tc>
          <w:tcPr>
            <w:tcW w:type="dxa" w:w="3251"/>
            <w:vMerge/>
            <w:tcBorders>
              <w:bottom w:sz="16.0" w:val="single" w:color="#221F1F"/>
            </w:tcBorders>
          </w:tcPr>
          <w:p/>
        </w:tc>
      </w:tr>
    </w:tbl>
    <w:p>
      <w:pPr>
        <w:autoSpaceDN w:val="0"/>
        <w:tabs>
          <w:tab w:pos="2174" w:val="left"/>
        </w:tabs>
        <w:autoSpaceDE w:val="0"/>
        <w:widowControl/>
        <w:spacing w:line="245" w:lineRule="auto" w:before="1426" w:after="0"/>
        <w:ind w:left="1322" w:right="1152" w:firstLine="0"/>
        <w:jc w:val="left"/>
      </w:pPr>
      <w:r>
        <w:rPr>
          <w:rFonts w:ascii="Arial" w:hAnsi="Arial" w:eastAsia="Arial"/>
          <w:b/>
          <w:i w:val="0"/>
          <w:color w:val="221F1F"/>
          <w:sz w:val="36"/>
        </w:rPr>
        <w:t xml:space="preserve">Информационное обеспечение техники </w:t>
      </w:r>
      <w:r>
        <w:tab/>
      </w:r>
      <w:r>
        <w:rPr>
          <w:rFonts w:ascii="Arial" w:hAnsi="Arial" w:eastAsia="Arial"/>
          <w:b/>
          <w:i w:val="0"/>
          <w:color w:val="221F1F"/>
          <w:sz w:val="36"/>
        </w:rPr>
        <w:t>и операторской деятельности</w:t>
      </w:r>
    </w:p>
    <w:p>
      <w:pPr>
        <w:autoSpaceDN w:val="0"/>
        <w:autoSpaceDE w:val="0"/>
        <w:widowControl/>
        <w:spacing w:line="233" w:lineRule="auto" w:before="52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40"/>
        </w:rPr>
        <w:t>ИНТЕЛЛЕКТУАЛИЗАЦИЯ ДЕЯТЕЛЬНОСТИ</w:t>
      </w:r>
    </w:p>
    <w:p>
      <w:pPr>
        <w:autoSpaceDN w:val="0"/>
        <w:autoSpaceDE w:val="0"/>
        <w:widowControl/>
        <w:spacing w:line="233" w:lineRule="auto" w:before="117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Издание официальное</w:t>
      </w:r>
    </w:p>
    <w:p>
      <w:pPr>
        <w:autoSpaceDN w:val="0"/>
        <w:autoSpaceDE w:val="0"/>
        <w:widowControl/>
        <w:spacing w:line="240" w:lineRule="auto" w:before="4710" w:after="0"/>
        <w:ind w:left="0" w:right="34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97329" cy="344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329" cy="344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554" w:right="1358" w:bottom="884" w:left="794" w:header="720" w:footer="720" w:gutter="0"/>
          <w:cols w:space="720" w:num="1" w:equalWidth="0"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1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4"/>
        </w:rPr>
        <w:t>Предисловие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4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1 РАЗРАБОТАН Образовательным учреждением Центр «НООН» исследований и поддержки ин-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теллектуальной деятельности (ОУ Центр «НООН»)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5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2 ВНЕСЕН Научно-техническим управлением Федерального агентства по техническому регули-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рованию и метрологии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25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3 УТВЕРЖДЕН И ВВЕДЕН В ДЕЙСТВИЕ Приказом Федерального агентства по техническому ре-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гулированию</w:t>
      </w:r>
      <w:r>
        <w:rPr>
          <w:rFonts w:ascii="ArialMT" w:hAnsi="ArialMT" w:eastAsia="ArialMT"/>
          <w:b w:val="0"/>
          <w:i w:val="0"/>
          <w:color w:val="221F1F"/>
          <w:sz w:val="20"/>
        </w:rPr>
        <w:t>и метрологии от 10 декабря 2020 г. № 1282-ст</w:t>
      </w:r>
    </w:p>
    <w:p>
      <w:pPr>
        <w:autoSpaceDN w:val="0"/>
        <w:autoSpaceDE w:val="0"/>
        <w:widowControl/>
        <w:spacing w:line="233" w:lineRule="auto" w:before="256" w:after="0"/>
        <w:ind w:left="51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4 ВВЕДЕН ВПЕРВЫЕ</w:t>
      </w:r>
    </w:p>
    <w:p>
      <w:pPr>
        <w:autoSpaceDN w:val="0"/>
        <w:autoSpaceDE w:val="0"/>
        <w:widowControl/>
        <w:spacing w:line="250" w:lineRule="auto" w:before="736" w:after="0"/>
        <w:ind w:left="0" w:right="0" w:firstLine="510"/>
        <w:jc w:val="left"/>
      </w:pPr>
      <w:r>
        <w:rPr>
          <w:rFonts w:ascii="Arial" w:hAnsi="Arial" w:eastAsia="Arial"/>
          <w:b w:val="0"/>
          <w:i/>
          <w:color w:val="221F1F"/>
          <w:sz w:val="20"/>
        </w:rPr>
        <w:t xml:space="preserve">Правила применения настоящего стандарта установлены в статье 26 Федерального закона </w:t>
      </w:r>
      <w:r>
        <w:rPr>
          <w:rFonts w:ascii="Arial" w:hAnsi="Arial" w:eastAsia="Arial"/>
          <w:b w:val="0"/>
          <w:i/>
          <w:color w:val="221F1F"/>
          <w:sz w:val="20"/>
        </w:rPr>
        <w:t>от 29 июня 2015 г. № 162-ФЗ «О стандартизации в Российской Федерации». Информация об из-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менениях к настоящему стандарту публикуется в ежегодном (по состоянию на 1 января текущего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года) информационном указателе «Национальные стандарты», а официальный текст изменений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и поправок — в ежемесячном информационном указателе «Национальные стандарты». В случае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пересмотра (замены) или отмены настоящего стандарта соответствующее уведомление будет 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опубликовано в ближайшем выпуске ежемесячного информационного указателя «Национальные </w:t>
      </w:r>
      <w:r>
        <w:rPr>
          <w:rFonts w:ascii="Arial" w:hAnsi="Arial" w:eastAsia="Arial"/>
          <w:b w:val="0"/>
          <w:i/>
          <w:color w:val="221F1F"/>
          <w:sz w:val="20"/>
        </w:rPr>
        <w:t>стандарты». Соответствующая информация, уведомление и тексты размещаются также в ин-</w:t>
      </w:r>
      <w:r>
        <w:rPr>
          <w:rFonts w:ascii="Arial" w:hAnsi="Arial" w:eastAsia="Arial"/>
          <w:b w:val="0"/>
          <w:i/>
          <w:color w:val="221F1F"/>
          <w:sz w:val="20"/>
        </w:rPr>
        <w:t xml:space="preserve">формационной системе общего пользования — на официальном сайте Федерального агентства по </w:t>
      </w:r>
      <w:r>
        <w:rPr>
          <w:rFonts w:ascii="Arial" w:hAnsi="Arial" w:eastAsia="Arial"/>
          <w:b w:val="0"/>
          <w:i/>
          <w:color w:val="221F1F"/>
          <w:sz w:val="20"/>
        </w:rPr>
        <w:t>техническому регулированию и метрологии в сети Интернет (www.gost.ru)</w:t>
      </w:r>
    </w:p>
    <w:p>
      <w:pPr>
        <w:autoSpaceDN w:val="0"/>
        <w:autoSpaceDE w:val="0"/>
        <w:widowControl/>
        <w:spacing w:line="233" w:lineRule="auto" w:before="6146" w:after="0"/>
        <w:ind w:left="0" w:right="74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20"/>
        </w:rPr>
        <w:t>© Стандартинформ, оформление, 2021</w:t>
      </w:r>
    </w:p>
    <w:p>
      <w:pPr>
        <w:autoSpaceDN w:val="0"/>
        <w:autoSpaceDE w:val="0"/>
        <w:widowControl/>
        <w:spacing w:line="245" w:lineRule="auto" w:before="258" w:after="0"/>
        <w:ind w:left="0" w:right="74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не может быть полностью или частично воспроизведен, тиражирован и рас-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пространен в качестве официального издания без разрешения Федерального агентства по техническо-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му регулированию и метрологии</w:t>
      </w:r>
    </w:p>
    <w:p>
      <w:pPr>
        <w:autoSpaceDN w:val="0"/>
        <w:autoSpaceDE w:val="0"/>
        <w:widowControl/>
        <w:spacing w:line="233" w:lineRule="auto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II</w:t>
      </w:r>
    </w:p>
    <w:p>
      <w:pPr>
        <w:sectPr>
          <w:pgSz w:w="11906" w:h="16838"/>
          <w:pgMar w:top="560" w:right="776" w:bottom="624" w:left="1418" w:header="720" w:footer="720" w:gutter="0"/>
          <w:cols w:space="720" w:num="1" w:equalWidth="0"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20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1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4"/>
        </w:rPr>
        <w:t>Содержание</w:t>
      </w:r>
    </w:p>
    <w:p>
      <w:pPr>
        <w:autoSpaceDN w:val="0"/>
        <w:autoSpaceDE w:val="0"/>
        <w:widowControl/>
        <w:spacing w:line="331" w:lineRule="auto" w:before="288" w:after="0"/>
        <w:ind w:left="0" w:right="136" w:firstLine="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1 Область применения  .  .  .  .  .  .  .  .  .  .  .  .  .  .  .  .  .  .  .  .  .  .  .  .  .  .  .  .  .  .  .  .  .  .  .  .  .  .  .  .  .  .  .  .  .  .  .  .  .  .  .  .  .  .  .  .  .  .  .  .  .  .  .  .  .1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2 Нормативные ссылки  .  .  .  .  .  .  .  .  .  .  .  .  .  .  .  .  .  .  .  .  .  .  .  .  .  .  .  .  .  .  .  .  .  .  .  .  .  .  .  .  .  .  .  .  .  .  .  .  .  .  .  .  .  .  .  .  .  .  .  .  .  .  .  .  .1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 Термины и определения  .  .  .  .  .  .  .  .  .  .  .  .  .  .  .  .  .  .  .  .  .  .  .  .  .  .  .  .  .  .  .  .  .  .  .  .  .  .  .  .  .  .  .  .  .  .  .  .  .  .  .  .  .  .  .  .  .  .  .  .  .  .2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4 Сокращения  .  .  .  .  .  .  .  .  .  .  .  .  .  .  .  .  .  .  .  .  .  .  .  .  .  .  .  .  .  .  .  .  .  .  .  .  .  .  .  .  .  .  .  .  .  .  .  .  .  .  .  .  .  .  .  .  .  .  .  .  .  .  .  .  .  .  .  .  .  .  .  .4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 Общие положения  .  .  .  .  .  .  .  .  .  .  .  .  .  .  .  .  .  .  .  .  .  .  .  .  .  .  .  .  .  .  .  .  .  .  .  .  .  .  .  .  .  .  .  .  .  .  .  .  .  .  .  .  .  .  .  .  .  .  .  .  .  .  .  .  .  .  .5 </w:t>
      </w:r>
      <w:r>
        <w:rPr>
          <w:rFonts w:ascii="ArialMT" w:hAnsi="ArialMT" w:eastAsia="ArialMT"/>
          <w:b w:val="0"/>
          <w:i w:val="0"/>
          <w:color w:val="221F1F"/>
          <w:sz w:val="20"/>
        </w:rPr>
        <w:t>6 Основные положения   .  .  .  .  .  .  .  .  .  .  .  .  .  .  .  .  .  .  .  .  .  .  .  .  .  .  .  .  .  .  .  .  .  .  .  .  .  .  .  .  .  .  .  .  .  .  .  .  .  .  .  .  .  .  .  .  .  .  .  .  .  .  .  .8</w:t>
      </w:r>
    </w:p>
    <w:p>
      <w:pPr>
        <w:autoSpaceDN w:val="0"/>
        <w:autoSpaceDE w:val="0"/>
        <w:widowControl/>
        <w:spacing w:line="233" w:lineRule="auto" w:before="11076" w:after="0"/>
        <w:ind w:left="0" w:right="4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III</w:t>
      </w:r>
    </w:p>
    <w:p>
      <w:pPr>
        <w:sectPr>
          <w:pgSz w:w="11906" w:h="16838"/>
          <w:pgMar w:top="560" w:right="1398" w:bottom="594" w:left="850" w:header="720" w:footer="720" w:gutter="0"/>
          <w:cols w:space="720" w:num="1" w:equalWidth="0"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1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4"/>
        </w:rPr>
        <w:t>Введение</w:t>
      </w:r>
    </w:p>
    <w:p>
      <w:pPr>
        <w:autoSpaceDN w:val="0"/>
        <w:autoSpaceDE w:val="0"/>
        <w:widowControl/>
        <w:spacing w:line="245" w:lineRule="auto" w:before="24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в системе стандартов ГОСТ Р 43.0.1 в области информационного обеспече-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ния техники и операторской деятельности устанавливает общие и основные положения, относящиеся к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интеллектуализации деятельности (технической).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состоит из двух основных разделов: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«Общие положения», в котором приведены сведения, относящиеся к общезначимым при про-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ведении специалистом интеллектуализации технической деятельности;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«Основные положения», в котором приведены сведения, относящиеся к специальным при про-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ведении специалистом интеллектуализации технической деятельности.</w:t>
      </w:r>
    </w:p>
    <w:p>
      <w:pPr>
        <w:autoSpaceDN w:val="0"/>
        <w:autoSpaceDE w:val="0"/>
        <w:widowControl/>
        <w:spacing w:line="233" w:lineRule="auto" w:before="1112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IV</w:t>
      </w:r>
    </w:p>
    <w:p>
      <w:pPr>
        <w:sectPr>
          <w:pgSz w:w="11906" w:h="16838"/>
          <w:pgMar w:top="560" w:right="776" w:bottom="624" w:left="1418" w:header="720" w:footer="720" w:gutter="0"/>
          <w:cols w:space="720" w:num="1" w:equalWidth="0"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4"/>
        </w:rPr>
        <w:t>ГОСТ Р 43.0.22—2020</w:t>
      </w:r>
    </w:p>
    <w:p>
      <w:pPr>
        <w:autoSpaceDN w:val="0"/>
        <w:autoSpaceDE w:val="0"/>
        <w:widowControl/>
        <w:spacing w:line="233" w:lineRule="auto" w:before="46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Н А Ц И О Н А Л Ь Н Ы Й   С Т А Н Д А Р Т   Р О С С И Й С К О Й   Ф Е Д Е Р А Ц И И</w:t>
      </w:r>
    </w:p>
    <w:p>
      <w:pPr>
        <w:autoSpaceDN w:val="0"/>
        <w:autoSpaceDE w:val="0"/>
        <w:widowControl/>
        <w:spacing w:line="233" w:lineRule="auto" w:before="8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Информационное обеспечение техники и операторской деятельности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221F1F"/>
          <w:sz w:val="20"/>
        </w:rPr>
        <w:t>ИНТЕЛЛЕКТУАЛИЗАЦИЯ ДЕЯТЕЛЬНОСТИ</w:t>
      </w:r>
    </w:p>
    <w:p>
      <w:pPr>
        <w:autoSpaceDN w:val="0"/>
        <w:autoSpaceDE w:val="0"/>
        <w:widowControl/>
        <w:spacing w:line="233" w:lineRule="auto" w:before="25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>Informational ensuring of equipment and operational activity. Intellectualization of activities</w:t>
      </w:r>
    </w:p>
    <w:p>
      <w:pPr>
        <w:autoSpaceDN w:val="0"/>
        <w:autoSpaceDE w:val="0"/>
        <w:widowControl/>
        <w:spacing w:line="233" w:lineRule="auto" w:before="83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18"/>
        </w:rPr>
        <w:t>Дата введения — 2021— 05— 01</w:t>
      </w:r>
    </w:p>
    <w:p>
      <w:pPr>
        <w:autoSpaceDN w:val="0"/>
        <w:autoSpaceDE w:val="0"/>
        <w:widowControl/>
        <w:spacing w:line="233" w:lineRule="auto" w:before="884" w:after="0"/>
        <w:ind w:left="53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1 Область применения</w:t>
      </w:r>
    </w:p>
    <w:p>
      <w:pPr>
        <w:autoSpaceDN w:val="0"/>
        <w:autoSpaceDE w:val="0"/>
        <w:widowControl/>
        <w:spacing w:line="245" w:lineRule="auto" w:before="178" w:after="0"/>
        <w:ind w:left="2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устанавливает общие и основные положения, относящиеся к интеллектуа-</w:t>
      </w:r>
      <w:r>
        <w:rPr>
          <w:rFonts w:ascii="ArialMT" w:hAnsi="ArialMT" w:eastAsia="ArialMT"/>
          <w:b w:val="0"/>
          <w:i w:val="0"/>
          <w:color w:val="221F1F"/>
          <w:sz w:val="20"/>
        </w:rPr>
        <w:t>лизации деятельности с использованием сведений из области знаний, относящихся к нооники с при-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менением ноон-технологии.</w:t>
      </w:r>
    </w:p>
    <w:p>
      <w:pPr>
        <w:autoSpaceDN w:val="0"/>
        <w:autoSpaceDE w:val="0"/>
        <w:widowControl/>
        <w:spacing w:line="247" w:lineRule="auto" w:before="18" w:after="0"/>
        <w:ind w:left="2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может быть использован при осуществлении интеллектуализации деятель-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ности [на примере технической деятельности (ТД)] для ее выполнения с повышенной эффективностью, </w:t>
      </w:r>
      <w:r>
        <w:rPr>
          <w:rFonts w:ascii="ArialMT" w:hAnsi="ArialMT" w:eastAsia="ArialMT"/>
          <w:b w:val="0"/>
          <w:i w:val="0"/>
          <w:color w:val="221F1F"/>
          <w:sz w:val="20"/>
        </w:rPr>
        <w:t>с учетом особенностей изложения воспринимаемой информации, в том числе лингвосемантизирован-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ной информации (ЛСИ), в технической информационной деятельности и умственных возможностей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специалиста, адаптированных к ее восприятию с применением знаний из области, относящейся к ноо-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нике и ноон-технологии.</w:t>
      </w:r>
    </w:p>
    <w:p>
      <w:pPr>
        <w:autoSpaceDN w:val="0"/>
        <w:autoSpaceDE w:val="0"/>
        <w:widowControl/>
        <w:spacing w:line="247" w:lineRule="auto" w:before="18" w:after="0"/>
        <w:ind w:left="2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 учетом положений настоящего стандарта интеллектуализация ТД может быть осуществлена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при умственном немашинизированном, машинизированном (цифровизированном) проведении специ-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алистом взаимодействия с воспринимаемой информацией при человекоинформационных взаимодей-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ствиях (ЧИВ) с возникновением воздействующих информационно-обменных процессов (ИОП) и обра-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>зованием функционирующих систем «человек—информация» (СЧИ).</w:t>
      </w:r>
    </w:p>
    <w:p>
      <w:pPr>
        <w:autoSpaceDN w:val="0"/>
        <w:tabs>
          <w:tab w:pos="530" w:val="left"/>
        </w:tabs>
        <w:autoSpaceDE w:val="0"/>
        <w:widowControl/>
        <w:spacing w:line="250" w:lineRule="auto" w:before="18" w:after="0"/>
        <w:ind w:left="2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Настоящий стандарт может быть использован специалистами для проведения ими интеллектуа-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лизации ТД с применением соответствующей технической ЛСИ, позволяющей создавать необходимые </w:t>
      </w:r>
      <w:r>
        <w:rPr>
          <w:rFonts w:ascii="ArialMT" w:hAnsi="ArialMT" w:eastAsia="ArialMT"/>
          <w:b w:val="0"/>
          <w:i w:val="0"/>
          <w:color w:val="221F1F"/>
          <w:sz w:val="20"/>
        </w:rPr>
        <w:t>условия: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для лингвистизированного чувственного восприятия внешней технической предметно-информа-</w:t>
      </w:r>
      <w:r>
        <w:rPr>
          <w:rFonts w:ascii="ArialMT" w:hAnsi="ArialMT" w:eastAsia="ArialMT"/>
          <w:b w:val="0"/>
          <w:i w:val="0"/>
          <w:color w:val="221F1F"/>
          <w:sz w:val="20"/>
        </w:rPr>
        <w:t>ционной среды;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осуществления ноон-технологизации лингвистизированной ТД с применением ноон-технологи-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зированной технической информации;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лингвистизированного использования технических средств поддержки обращения с техникой;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осуществления лингвистизированного информационного взаимодействия с необходимой техни-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ческой предметно-информационной средой;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развития области знаний, относящейся к информационной психологии;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совершенствования и развития лингвосемантизированного человекоинформационного функци-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онирования техносферы для осуществления образовательной, трудовой, творческой деятельности с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повышенной эффективностью.</w:t>
      </w:r>
    </w:p>
    <w:p>
      <w:pPr>
        <w:autoSpaceDN w:val="0"/>
        <w:autoSpaceDE w:val="0"/>
        <w:widowControl/>
        <w:spacing w:line="233" w:lineRule="auto" w:before="312" w:after="0"/>
        <w:ind w:left="53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2 Нормативные ссылки</w:t>
      </w:r>
    </w:p>
    <w:p>
      <w:pPr>
        <w:autoSpaceDN w:val="0"/>
        <w:tabs>
          <w:tab w:pos="530" w:val="left"/>
        </w:tabs>
        <w:autoSpaceDE w:val="0"/>
        <w:widowControl/>
        <w:spacing w:line="245" w:lineRule="auto" w:before="180" w:after="0"/>
        <w:ind w:left="2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 настоящем стандарте использованы нормативные ссылки на следующие стандарты: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43.0.1 Информационное обеспечение техники и операторской деятельности. Общие по-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ложения</w:t>
      </w:r>
    </w:p>
    <w:p>
      <w:pPr>
        <w:autoSpaceDN w:val="0"/>
        <w:autoSpaceDE w:val="0"/>
        <w:widowControl/>
        <w:spacing w:line="235" w:lineRule="auto" w:before="336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18"/>
        </w:rPr>
        <w:t>Издание официальное</w:t>
      </w:r>
    </w:p>
    <w:p>
      <w:pPr>
        <w:autoSpaceDN w:val="0"/>
        <w:autoSpaceDE w:val="0"/>
        <w:widowControl/>
        <w:spacing w:line="235" w:lineRule="auto" w:before="122" w:after="0"/>
        <w:ind w:left="0" w:right="7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1</w:t>
      </w:r>
    </w:p>
    <w:p>
      <w:pPr>
        <w:sectPr>
          <w:pgSz w:w="11906" w:h="16838"/>
          <w:pgMar w:top="546" w:right="1342" w:bottom="714" w:left="830" w:header="720" w:footer="720" w:gutter="0"/>
          <w:cols w:space="720" w:num="1" w:equalWidth="0"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tabs>
          <w:tab w:pos="516" w:val="left"/>
        </w:tabs>
        <w:autoSpaceDE w:val="0"/>
        <w:widowControl/>
        <w:spacing w:line="250" w:lineRule="auto" w:before="320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43.0.2 Информационное обеспечение техники и операторской деятельности. Термины 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определения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43.0.3 Информационное обеспечение техники и операторской деятельности. Ноон-техно-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логия в технической деятельности. Общие положения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43.0.5 Информационное обеспечение техники и операторской деятельности. Процессы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информационно-обменные в технической деятельности. Общие положения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43.0.6 Информационное обеспечение техники и операторской деятельности. Естествен-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но-интеллектуализированное человекоинформационное взаимодействие. Общие положения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43.2.1 Информационное обеспечение техники и операторской деятельности. Язык опера-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торской деятельности. Общие положения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43.4.1 Информационное обеспечение техники и операторской деятельности. Система </w:t>
      </w:r>
      <w:r>
        <w:rPr>
          <w:rFonts w:ascii="ArialMT" w:hAnsi="ArialMT" w:eastAsia="ArialMT"/>
          <w:b w:val="0"/>
          <w:i w:val="0"/>
          <w:color w:val="221F1F"/>
          <w:sz w:val="20"/>
        </w:rPr>
        <w:t>«человек—информация»</w:t>
      </w:r>
    </w:p>
    <w:p>
      <w:pPr>
        <w:autoSpaceDN w:val="0"/>
        <w:autoSpaceDE w:val="0"/>
        <w:widowControl/>
        <w:spacing w:line="252" w:lineRule="auto" w:before="128" w:after="0"/>
        <w:ind w:left="6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П р и м е ч а н и е — При пользовании настоящим стандартом целесообразно проверить действие ссылочных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стандартов в информационной системе общего пользования — на официальном сайте Федерального агентства по </w:t>
      </w:r>
      <w:r>
        <w:rPr>
          <w:rFonts w:ascii="ArialMT" w:hAnsi="ArialMT" w:eastAsia="ArialMT"/>
          <w:b w:val="0"/>
          <w:i w:val="0"/>
          <w:color w:val="221F1F"/>
          <w:sz w:val="18"/>
        </w:rPr>
        <w:t>техническому регулированию и метрологии в сети Интернет или по ежегодному информационному указателю «На-</w:t>
      </w:r>
      <w:r>
        <w:rPr>
          <w:rFonts w:ascii="ArialMT" w:hAnsi="ArialMT" w:eastAsia="ArialMT"/>
          <w:b w:val="0"/>
          <w:i w:val="0"/>
          <w:color w:val="221F1F"/>
          <w:sz w:val="18"/>
        </w:rPr>
        <w:t>циональные стандарты», который опубликован по состоянию на 1 января текущего года, и по выпускам ежемесяч-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ного информационного указателя «Национальные стандарты» за текущий год. Если заменен ссылочный стандарт, 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на который дана недатированная ссылка, то рекомендуется использовать версию этого стандарта с указанным </w:t>
      </w:r>
      <w:r>
        <w:rPr>
          <w:rFonts w:ascii="ArialMT" w:hAnsi="ArialMT" w:eastAsia="ArialMT"/>
          <w:b w:val="0"/>
          <w:i w:val="0"/>
          <w:color w:val="221F1F"/>
          <w:sz w:val="18"/>
        </w:rPr>
        <w:t>выше годом утверждения (принятия). Если после утверждения настоящего стандарта в ссылочный стандарт, на ко-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торый дана датированная ссылка, внесено изменение, затрагивающее положение, на которое дана ссылка, то это </w:t>
      </w:r>
      <w:r>
        <w:rPr>
          <w:rFonts w:ascii="ArialMT" w:hAnsi="ArialMT" w:eastAsia="ArialMT"/>
          <w:b w:val="0"/>
          <w:i w:val="0"/>
          <w:color w:val="221F1F"/>
          <w:sz w:val="18"/>
        </w:rPr>
        <w:t>положение рекомендуется применять без учета данного изменения. Если ссылочный стандарт отменен без заме-</w:t>
      </w:r>
      <w:r>
        <w:rPr>
          <w:rFonts w:ascii="ArialMT" w:hAnsi="ArialMT" w:eastAsia="ArialMT"/>
          <w:b w:val="0"/>
          <w:i w:val="0"/>
          <w:color w:val="221F1F"/>
          <w:sz w:val="18"/>
        </w:rPr>
        <w:t>ны, то положение, в котором дана ссылка на него, рекомендуется применять в части, не затрагивающей эту ссылку.</w:t>
      </w:r>
    </w:p>
    <w:p>
      <w:pPr>
        <w:autoSpaceDN w:val="0"/>
        <w:autoSpaceDE w:val="0"/>
        <w:widowControl/>
        <w:spacing w:line="233" w:lineRule="auto" w:before="712" w:after="0"/>
        <w:ind w:left="51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3 Термины и определения</w:t>
      </w:r>
    </w:p>
    <w:p>
      <w:pPr>
        <w:autoSpaceDN w:val="0"/>
        <w:autoSpaceDE w:val="0"/>
        <w:widowControl/>
        <w:spacing w:line="245" w:lineRule="auto" w:before="178" w:after="38"/>
        <w:ind w:left="516" w:right="14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 настоящем стандарте применены следующие термины с соответствующими определениями: </w:t>
      </w:r>
      <w:r>
        <w:rPr>
          <w:rFonts w:ascii="ArialMT" w:hAnsi="ArialMT" w:eastAsia="ArialMT"/>
          <w:b w:val="0"/>
          <w:i w:val="0"/>
          <w:color w:val="221F1F"/>
          <w:sz w:val="20"/>
        </w:rPr>
        <w:t>3.1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33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0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гибридно-интеллектуализированное человекоинформационное взаимодействие: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Интел-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лектуализированное (клиаративно-креативное) взаимодействие человека с информацией, осущест-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вляемое с использованием машинно-активизированной (компьютерно-активизированной) мысли-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тельной деятельности.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пункт 3.6]</w:t>
            </w:r>
          </w:p>
        </w:tc>
      </w:tr>
    </w:tbl>
    <w:p>
      <w:pPr>
        <w:autoSpaceDN w:val="0"/>
        <w:autoSpaceDE w:val="0"/>
        <w:widowControl/>
        <w:spacing w:line="233" w:lineRule="auto" w:before="148" w:after="4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0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естественно-интеллектуализированное человекоинформационное взаимодействие: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Ин-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теллектуализированное (клиаративно-креативное) взаимодействие человека с информацией, осу-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ществляемое с использованием его собственной мыслительной деятельности.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пункт 3.9]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6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3.3 </w:t>
      </w:r>
      <w:r>
        <w:rPr>
          <w:rFonts w:ascii="Arial" w:hAnsi="Arial" w:eastAsia="Arial"/>
          <w:b/>
          <w:i w:val="0"/>
          <w:color w:val="221F1F"/>
          <w:sz w:val="20"/>
        </w:rPr>
        <w:t>интеллект: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Совокупность умственных способностей человека, выражающаяся в его познава-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тельных возможностях, определяющая его готовность к усвоению и использованию знаний и опыта, а </w:t>
      </w:r>
      <w:r>
        <w:rPr>
          <w:rFonts w:ascii="ArialMT" w:hAnsi="ArialMT" w:eastAsia="ArialMT"/>
          <w:b w:val="0"/>
          <w:i w:val="0"/>
          <w:color w:val="221F1F"/>
          <w:sz w:val="20"/>
        </w:rPr>
        <w:t>также к разумному поведению в проблемных ситуациях.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6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3.4 </w:t>
      </w:r>
      <w:r>
        <w:rPr>
          <w:rFonts w:ascii="Arial" w:hAnsi="Arial" w:eastAsia="Arial"/>
          <w:b/>
          <w:i w:val="0"/>
          <w:color w:val="221F1F"/>
          <w:sz w:val="20"/>
        </w:rPr>
        <w:t>интеллектуализация: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Выполнение деятельности с наиболее эффективным использовани-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ем ума (умственных способностей) человека.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6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3.5 </w:t>
      </w:r>
      <w:r>
        <w:rPr>
          <w:rFonts w:ascii="Arial" w:hAnsi="Arial" w:eastAsia="Arial"/>
          <w:b/>
          <w:i w:val="0"/>
          <w:color w:val="221F1F"/>
          <w:sz w:val="20"/>
        </w:rPr>
        <w:t>информациология: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Область знаний, относящаяся к общезначимым аспектам лингвосеман-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тизированной информации в деятельности человека.</w:t>
      </w:r>
    </w:p>
    <w:p>
      <w:pPr>
        <w:autoSpaceDN w:val="0"/>
        <w:autoSpaceDE w:val="0"/>
        <w:widowControl/>
        <w:spacing w:line="233" w:lineRule="auto" w:before="16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3.6 </w:t>
      </w:r>
      <w:r>
        <w:rPr>
          <w:rFonts w:ascii="Arial" w:hAnsi="Arial" w:eastAsia="Arial"/>
          <w:b/>
          <w:i w:val="0"/>
          <w:color w:val="221F1F"/>
          <w:sz w:val="20"/>
        </w:rPr>
        <w:t>информация: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Сведения, сообщения о чем-либо или о ком-либо.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6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3.7 </w:t>
      </w:r>
      <w:r>
        <w:rPr>
          <w:rFonts w:ascii="Arial" w:hAnsi="Arial" w:eastAsia="Arial"/>
          <w:b/>
          <w:i w:val="0"/>
          <w:color w:val="221F1F"/>
          <w:sz w:val="20"/>
        </w:rPr>
        <w:t>информационная деятельность: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Деятельность с использованием каких-либо сведений, со-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общений.</w:t>
      </w:r>
    </w:p>
    <w:p>
      <w:pPr>
        <w:autoSpaceDN w:val="0"/>
        <w:autoSpaceDE w:val="0"/>
        <w:widowControl/>
        <w:spacing w:line="245" w:lineRule="auto" w:before="16" w:after="0"/>
        <w:ind w:left="6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3.8 </w:t>
      </w:r>
      <w:r>
        <w:rPr>
          <w:rFonts w:ascii="Arial" w:hAnsi="Arial" w:eastAsia="Arial"/>
          <w:b/>
          <w:i w:val="0"/>
          <w:color w:val="221F1F"/>
          <w:sz w:val="20"/>
        </w:rPr>
        <w:t>информационная психология: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Область знаний о влиянии информации на психические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свойства человека, в том числе с применением информационно-цифровизированного использования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>его психических свойств, в проведении образовательной, трудовой, творческой деятельности.</w:t>
      </w:r>
    </w:p>
    <w:p>
      <w:pPr>
        <w:autoSpaceDN w:val="0"/>
        <w:autoSpaceDE w:val="0"/>
        <w:widowControl/>
        <w:spacing w:line="233" w:lineRule="auto" w:before="652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2</w:t>
      </w:r>
    </w:p>
    <w:p>
      <w:pPr>
        <w:sectPr>
          <w:pgSz w:w="11906" w:h="16838"/>
          <w:pgMar w:top="560" w:right="776" w:bottom="624" w:left="1412" w:header="720" w:footer="720" w:gutter="0"/>
          <w:cols w:space="720" w:num="1" w:equalWidth="0"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24" w:after="38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57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08" w:right="0" w:firstLine="454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информационно-обменный процесс: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Процесс обмена информацией, происходящий в ор-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ганизме и мышлении оператора при его взаимодействии с внешней информационной средой и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осуществлении внутренней информационно-интеллектуальной деятельности с возможным возник-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новением при этом обратных информационных связей, информационных взаимовлияний, взаимо-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действий и преобразований, информационно-психических явлений.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пункт 3.15]</w:t>
            </w:r>
          </w:p>
        </w:tc>
      </w:tr>
    </w:tbl>
    <w:p>
      <w:pPr>
        <w:autoSpaceDN w:val="0"/>
        <w:autoSpaceDE w:val="0"/>
        <w:widowControl/>
        <w:spacing w:line="233" w:lineRule="auto" w:before="94" w:after="40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33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8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искусственно-интеллектуализированное человекоинформационное взаимодействие: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Ин-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теллектуализированное (клиаративно-креативное) взаимодействие человека с информацией, осу-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ществляемое с использованием активизации мышления искусственно имитируемой (машинно-ими-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тируемой) мыслительной деятельности.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пункт 3.16]</w:t>
            </w:r>
          </w:p>
        </w:tc>
      </w:tr>
    </w:tbl>
    <w:p>
      <w:pPr>
        <w:autoSpaceDN w:val="0"/>
        <w:autoSpaceDE w:val="0"/>
        <w:widowControl/>
        <w:spacing w:line="233" w:lineRule="auto" w:before="92" w:after="38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33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08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комбинативная информация: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Интегрально-лингвистизированная семантическая информа-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ция (интегрально-лингвосемантизированная информация) визуального, аудиально-визуального, ви-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зуально-аудиального восприятия в компьютеризированном фраземно-фонемном, фонемно-фразем-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ном информационном исполнении.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43.0.18—2019, пункт 3.15]</w:t>
            </w:r>
          </w:p>
        </w:tc>
      </w:tr>
    </w:tbl>
    <w:p>
      <w:pPr>
        <w:autoSpaceDN w:val="0"/>
        <w:autoSpaceDE w:val="0"/>
        <w:widowControl/>
        <w:spacing w:line="233" w:lineRule="auto" w:before="92" w:after="36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8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лингвосемантизированная информация: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Семантическая информация, упорядоченно пред-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ставленная в лингвистизированном изложении в соответствии с положениями области знаний, от-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носящейся к лингвистике для языковой деятельности мышления человека.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43.0.18—2019, пункт 3.17]</w:t>
            </w:r>
          </w:p>
        </w:tc>
      </w:tr>
    </w:tbl>
    <w:p>
      <w:pPr>
        <w:autoSpaceDN w:val="0"/>
        <w:tabs>
          <w:tab w:pos="514" w:val="left"/>
        </w:tabs>
        <w:autoSpaceDE w:val="0"/>
        <w:widowControl/>
        <w:spacing w:line="245" w:lineRule="auto" w:before="90" w:after="0"/>
        <w:ind w:left="4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3.13 </w:t>
      </w:r>
      <w:r>
        <w:rPr>
          <w:rFonts w:ascii="Arial" w:hAnsi="Arial" w:eastAsia="Arial"/>
          <w:b/>
          <w:i w:val="0"/>
          <w:color w:val="221F1F"/>
          <w:sz w:val="20"/>
        </w:rPr>
        <w:t>ноонизированное: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Относящееся к информации, выполненное в виде, соответствующем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221F1F"/>
          <w:sz w:val="20"/>
        </w:rPr>
        <w:t>мышлению человека, с применением определенных положений нооники.</w:t>
      </w:r>
    </w:p>
    <w:p>
      <w:pPr>
        <w:autoSpaceDN w:val="0"/>
        <w:autoSpaceDE w:val="0"/>
        <w:widowControl/>
        <w:spacing w:line="247" w:lineRule="auto" w:before="16" w:after="0"/>
        <w:ind w:left="4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3.14 </w:t>
      </w:r>
      <w:r>
        <w:rPr>
          <w:rFonts w:ascii="Arial" w:hAnsi="Arial" w:eastAsia="Arial"/>
          <w:b/>
          <w:i w:val="0"/>
          <w:color w:val="221F1F"/>
          <w:sz w:val="20"/>
        </w:rPr>
        <w:t>нооника: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Область знаний о информационной, предметно-информационной деятельности,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221F1F"/>
          <w:sz w:val="20"/>
        </w:rPr>
        <w:t>осуществляемой специалистами при проведении ими человекоинформациооных взаимодействий с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возникновением информационно-обменных процессов и образованием определенных систем «чело-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век—информация», влияющих на результативность выполнения человекоинформационных взаимо-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действий.</w:t>
      </w:r>
    </w:p>
    <w:p>
      <w:pPr>
        <w:autoSpaceDN w:val="0"/>
        <w:autoSpaceDE w:val="0"/>
        <w:widowControl/>
        <w:spacing w:line="247" w:lineRule="auto" w:before="16" w:after="0"/>
        <w:ind w:left="4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3.15 </w:t>
      </w:r>
      <w:r>
        <w:rPr>
          <w:rFonts w:ascii="Arial" w:hAnsi="Arial" w:eastAsia="Arial"/>
          <w:b/>
          <w:i w:val="0"/>
          <w:color w:val="221F1F"/>
          <w:sz w:val="20"/>
        </w:rPr>
        <w:t>ноон-технологизация: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Процесс внедрения в техническую деятельность клиаратизирован-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ной по представлению информации (обеспечивающей понимаемое взаимодействие с ней человека),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221F1F"/>
          <w:sz w:val="20"/>
        </w:rPr>
        <w:t>разработанной с применением ноон-технологии для достижения гармоничного сосуществования чело-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века и техносферы.</w:t>
      </w:r>
    </w:p>
    <w:p>
      <w:pPr>
        <w:autoSpaceDN w:val="0"/>
        <w:autoSpaceDE w:val="0"/>
        <w:widowControl/>
        <w:spacing w:line="233" w:lineRule="auto" w:before="16" w:after="38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33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08" w:right="0" w:firstLine="454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ноон-технология: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Технология создания информации в виде, соответствующем психофизиоло-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гии человека (с использованием результатов исследований, полученных в ноонике), для реализации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оптимизированных информационно-обменных процессов в СЧИ при создании, хранении, передаче,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применении сообщений.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43.0.2—2006, статья А.2 приложения А]</w:t>
            </w:r>
          </w:p>
        </w:tc>
      </w:tr>
    </w:tbl>
    <w:p>
      <w:pPr>
        <w:autoSpaceDN w:val="0"/>
        <w:autoSpaceDE w:val="0"/>
        <w:widowControl/>
        <w:spacing w:line="245" w:lineRule="auto" w:before="94" w:after="0"/>
        <w:ind w:left="4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3.17 </w:t>
      </w:r>
      <w:r>
        <w:rPr>
          <w:rFonts w:ascii="Arial" w:hAnsi="Arial" w:eastAsia="Arial"/>
          <w:b/>
          <w:i w:val="0"/>
          <w:color w:val="221F1F"/>
          <w:sz w:val="20"/>
        </w:rPr>
        <w:t>психическое свойство: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Определенная характерная активность психики человека (напри-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мер, относящаяся к воле, эмоциям, способностям, мотивациям), проявляющаяся в его умственной де-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ятельности.</w:t>
      </w:r>
    </w:p>
    <w:p>
      <w:pPr>
        <w:autoSpaceDN w:val="0"/>
        <w:autoSpaceDE w:val="0"/>
        <w:widowControl/>
        <w:spacing w:line="233" w:lineRule="auto" w:before="16" w:after="38"/>
        <w:ind w:left="51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8" w:right="110" w:firstLine="512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речемыслительная</w:t>
            </w: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 xml:space="preserve">деятельность: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Мыслительная деятельность, осуществляемая (осознан-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но или неосознанно) с использованием информации в виде, воспринимаемом как речь, представлен-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ная с использованием алфавита соответствующего естественного языка.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6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статья 3.32]</w:t>
            </w:r>
          </w:p>
        </w:tc>
      </w:tr>
    </w:tbl>
    <w:p>
      <w:pPr>
        <w:autoSpaceDN w:val="0"/>
        <w:autoSpaceDE w:val="0"/>
        <w:widowControl/>
        <w:spacing w:line="233" w:lineRule="auto" w:before="33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3</w:t>
      </w:r>
    </w:p>
    <w:p>
      <w:pPr>
        <w:sectPr>
          <w:pgSz w:w="11906" w:h="16838"/>
          <w:pgMar w:top="560" w:right="1342" w:bottom="594" w:left="846" w:header="720" w:footer="720" w:gutter="0"/>
          <w:cols w:space="720" w:num="1" w:equalWidth="0"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24" w:after="38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81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0" w:right="0" w:firstLine="454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система «человек—информация» в психической деятельности: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Система, состоящая из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человека и воспринимаемой им информации, образующаяся с появлением определенных инфор-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мационно-обменных процессов между человеком и соответствующими внешними, внутренними от-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носительно человека информационными средами, обеспечивающая выполнение в локализованном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пространстве и времени необходимой психической деятельности с проведением человекоинформа-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ционного взаимодействия и возникновением психических явлений. 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43.0.18—2019, пункт 3.27]</w:t>
            </w:r>
          </w:p>
        </w:tc>
      </w:tr>
    </w:tbl>
    <w:p>
      <w:pPr>
        <w:autoSpaceDN w:val="0"/>
        <w:autoSpaceDE w:val="0"/>
        <w:widowControl/>
        <w:spacing w:line="233" w:lineRule="auto" w:before="94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3.20 </w:t>
      </w:r>
      <w:r>
        <w:rPr>
          <w:rFonts w:ascii="Arial" w:hAnsi="Arial" w:eastAsia="Arial"/>
          <w:b/>
          <w:i w:val="0"/>
          <w:color w:val="221F1F"/>
          <w:sz w:val="20"/>
        </w:rPr>
        <w:t>социум: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Общество, существование которого основано на определенных правилах.</w:t>
      </w:r>
    </w:p>
    <w:p>
      <w:pPr>
        <w:autoSpaceDN w:val="0"/>
        <w:tabs>
          <w:tab w:pos="516" w:val="left"/>
        </w:tabs>
        <w:autoSpaceDE w:val="0"/>
        <w:widowControl/>
        <w:spacing w:line="245" w:lineRule="auto" w:before="18" w:after="0"/>
        <w:ind w:left="6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3.21 </w:t>
      </w:r>
      <w:r>
        <w:rPr>
          <w:rFonts w:ascii="Arial" w:hAnsi="Arial" w:eastAsia="Arial"/>
          <w:b/>
          <w:i w:val="0"/>
          <w:color w:val="221F1F"/>
          <w:sz w:val="20"/>
        </w:rPr>
        <w:t>цифровизация: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Способ представления, хранения, передачи, применения информации с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помощью цифровых устройств.</w:t>
      </w:r>
    </w:p>
    <w:p>
      <w:pPr>
        <w:autoSpaceDN w:val="0"/>
        <w:autoSpaceDE w:val="0"/>
        <w:widowControl/>
        <w:spacing w:line="245" w:lineRule="auto" w:before="18" w:after="0"/>
        <w:ind w:left="6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3.22 </w:t>
      </w:r>
      <w:r>
        <w:rPr>
          <w:rFonts w:ascii="Arial" w:hAnsi="Arial" w:eastAsia="Arial"/>
          <w:b/>
          <w:i w:val="0"/>
          <w:color w:val="221F1F"/>
          <w:sz w:val="20"/>
        </w:rPr>
        <w:t>цифровизированная лингвистика: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Лингвистическая деятельность (лингвосемантическое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представление, хранение, передача и применение информации) с использованием цифровых инфор-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мационно-коммуникативных технологий.</w:t>
      </w:r>
    </w:p>
    <w:p>
      <w:pPr>
        <w:autoSpaceDN w:val="0"/>
        <w:autoSpaceDE w:val="0"/>
        <w:widowControl/>
        <w:spacing w:line="247" w:lineRule="auto" w:before="18" w:after="0"/>
        <w:ind w:left="6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3.23 </w:t>
      </w:r>
      <w:r>
        <w:rPr>
          <w:rFonts w:ascii="Arial" w:hAnsi="Arial" w:eastAsia="Arial"/>
          <w:b/>
          <w:i w:val="0"/>
          <w:color w:val="221F1F"/>
          <w:sz w:val="20"/>
        </w:rPr>
        <w:t>человекоинформационное взаимодействие: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Взаимодействие человека с воздействую-</w:t>
      </w:r>
      <w:r>
        <w:rPr>
          <w:rFonts w:ascii="ArialMT" w:hAnsi="ArialMT" w:eastAsia="ArialMT"/>
          <w:b w:val="0"/>
          <w:i w:val="0"/>
          <w:color w:val="221F1F"/>
          <w:sz w:val="20"/>
        </w:rPr>
        <w:t>щей на него и воспринимаемой им информации из внешних и внутренних по отношению к нему инфор-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мационных сред при проведении рефлектиозисной, висцериозисной, интроекциозисной психофизио-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логической информационной деятельности с возможным возникновением информационно-обменных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процессов и образованием систем «человек—информация».</w:t>
      </w:r>
    </w:p>
    <w:p>
      <w:pPr>
        <w:autoSpaceDN w:val="0"/>
        <w:autoSpaceDE w:val="0"/>
        <w:widowControl/>
        <w:spacing w:line="233" w:lineRule="auto" w:before="18" w:after="38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2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10" w:right="110" w:firstLine="454"/>
              <w:jc w:val="both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умозрительная мыслительная деятельность: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Мыслительная деятельность, осуществляе-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мая (осознанно или неосознанно) с использованием информации, представленной в образно вос-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принимаемом, в том числе пикториальном, виде.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43.0.5—2009, пункт 3.40]</w:t>
            </w:r>
          </w:p>
        </w:tc>
      </w:tr>
    </w:tbl>
    <w:p>
      <w:pPr>
        <w:autoSpaceDN w:val="0"/>
        <w:autoSpaceDE w:val="0"/>
        <w:widowControl/>
        <w:spacing w:line="233" w:lineRule="auto" w:before="92" w:after="38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10" w:right="0" w:firstLine="454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фонемная информация: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Лингвистическая информация, представленная с использованием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визуально воспринимаемых необъединенных и объединенных буквенных информационных образо-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ваний, замещающих их фонемное речевое представление.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43.0.18—2019, пункт 3.31]</w:t>
            </w:r>
          </w:p>
        </w:tc>
      </w:tr>
    </w:tbl>
    <w:p>
      <w:pPr>
        <w:autoSpaceDN w:val="0"/>
        <w:autoSpaceDE w:val="0"/>
        <w:widowControl/>
        <w:spacing w:line="233" w:lineRule="auto" w:before="92" w:after="36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3.26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718"/>
      </w:tblGrid>
      <w:tr>
        <w:trPr>
          <w:trHeight w:hRule="exact" w:val="1094"/>
        </w:trPr>
        <w:tc>
          <w:tcPr>
            <w:tcW w:type="dxa" w:w="9638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10" w:right="0" w:firstLine="454"/>
              <w:jc w:val="left"/>
            </w:pPr>
            <w:r>
              <w:rPr>
                <w:rFonts w:ascii="Arial" w:hAnsi="Arial" w:eastAsia="Arial"/>
                <w:b/>
                <w:i w:val="0"/>
                <w:color w:val="221F1F"/>
                <w:sz w:val="20"/>
              </w:rPr>
              <w:t>фраземная информация: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 Лингвистическая информация, представленная с использованием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визуально воспринимаемых необъединенных, объединенных небуквенных информационных обра-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зований, замещающих их фраземное речевое представление.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5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[ГОСТ Р 43.0.18—2019, пункт 3.32]</w:t>
            </w:r>
          </w:p>
        </w:tc>
      </w:tr>
    </w:tbl>
    <w:p>
      <w:pPr>
        <w:autoSpaceDN w:val="0"/>
        <w:autoSpaceDE w:val="0"/>
        <w:widowControl/>
        <w:spacing w:line="233" w:lineRule="auto" w:before="90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3.27 </w:t>
      </w:r>
      <w:r>
        <w:rPr>
          <w:rFonts w:ascii="Arial" w:hAnsi="Arial" w:eastAsia="Arial"/>
          <w:b/>
          <w:i w:val="0"/>
          <w:color w:val="221F1F"/>
          <w:sz w:val="20"/>
        </w:rPr>
        <w:t>языковое функционирование мышления: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 Лингвистизированное мышление человека.</w:t>
      </w:r>
    </w:p>
    <w:p>
      <w:pPr>
        <w:autoSpaceDN w:val="0"/>
        <w:autoSpaceDE w:val="0"/>
        <w:widowControl/>
        <w:spacing w:line="233" w:lineRule="auto" w:before="538" w:after="0"/>
        <w:ind w:left="516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4 Сокращения</w:t>
      </w:r>
    </w:p>
    <w:p>
      <w:pPr>
        <w:autoSpaceDN w:val="0"/>
        <w:autoSpaceDE w:val="0"/>
        <w:widowControl/>
        <w:spacing w:line="250" w:lineRule="auto" w:before="178" w:after="0"/>
        <w:ind w:left="51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 настоящем стандарте применены следующие сокращения с соответствующими определениями: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ИО — информационное образование;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ИОП — информационно-обменные процессы;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ЛСИ — лингвосемантизированная информация;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РмД — речемыслительная деятельность;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СЧИ — система «человек—информация»;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ТД — трудовая деятельность;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ЧИВ — человекоинформационное взаимодействие;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УМД — умозрительная мыслительная деятельность;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>ЯФМ — языковое функционирование мышления.</w:t>
      </w:r>
    </w:p>
    <w:p>
      <w:pPr>
        <w:autoSpaceDN w:val="0"/>
        <w:autoSpaceDE w:val="0"/>
        <w:widowControl/>
        <w:spacing w:line="233" w:lineRule="auto" w:before="758" w:after="0"/>
        <w:ind w:left="6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4</w:t>
      </w:r>
    </w:p>
    <w:p>
      <w:pPr>
        <w:sectPr>
          <w:pgSz w:w="11906" w:h="16838"/>
          <w:pgMar w:top="560" w:right="776" w:bottom="624" w:left="1412" w:header="720" w:footer="720" w:gutter="0"/>
          <w:cols w:space="720" w:num="1" w:equalWidth="0"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16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5 Общие положения</w:t>
      </w:r>
    </w:p>
    <w:p>
      <w:pPr>
        <w:autoSpaceDN w:val="0"/>
        <w:autoSpaceDE w:val="0"/>
        <w:widowControl/>
        <w:spacing w:line="245" w:lineRule="auto" w:before="17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5.1 Интеллектуализация деятельности (на примере проведения интеллектуализации ТД в соци-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уме) — это эффективное проведение взаимодействия специалистов с технической информацией раз-</w:t>
      </w:r>
      <w:r>
        <w:rPr>
          <w:rFonts w:ascii="ArialMT" w:hAnsi="ArialMT" w:eastAsia="ArialMT"/>
          <w:b w:val="0"/>
          <w:i w:val="0"/>
          <w:color w:val="221F1F"/>
          <w:sz w:val="20"/>
        </w:rPr>
        <w:t>личного назначения.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5.2 Необходимость интеллектуализации ТД вызвана развитием техники, связанным с внедрени-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ем новых физических принципов в ее работу, с использованием высокоэнергетических и скоростных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процессов, компьютеризацией технических систем, применением дистанционных методов контроля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управления, внедрением других достижений науки, и входит в противоречие с возможностями специ-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алиста при возникновении проблемы при освоении и применении данной техники.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5.3 Решение этой проблемы может быть получено при проведении высокорезультативной интел-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лектуализации ТД специалистов с применением ими ноон-технологии и области знаний, относящихся к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информациологии, нооники, для создания информации, соответствующей психофизиологии их мышле-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ния при необходимой информационной подготовленности специалистов (см. рисунок 1).</w:t>
      </w:r>
    </w:p>
    <w:p>
      <w:pPr>
        <w:autoSpaceDN w:val="0"/>
        <w:autoSpaceDE w:val="0"/>
        <w:widowControl/>
        <w:spacing w:line="240" w:lineRule="auto" w:before="5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81700" cy="5067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18" w:after="0"/>
        <w:ind w:left="1584" w:right="1584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Рисунок 1 — Нооника и ноон-технология в регулировании информационной </w:t>
      </w:r>
      <w:r>
        <w:rPr>
          <w:rFonts w:ascii="ArialMT" w:hAnsi="ArialMT" w:eastAsia="ArialMT"/>
          <w:b w:val="0"/>
          <w:i w:val="0"/>
          <w:color w:val="221F1F"/>
          <w:sz w:val="18"/>
        </w:rPr>
        <w:t>(интеллектуальной) деятельности человека</w:t>
      </w:r>
    </w:p>
    <w:p>
      <w:pPr>
        <w:autoSpaceDN w:val="0"/>
        <w:autoSpaceDE w:val="0"/>
        <w:widowControl/>
        <w:spacing w:line="233" w:lineRule="auto" w:before="224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5</w:t>
      </w:r>
    </w:p>
    <w:p>
      <w:pPr>
        <w:sectPr>
          <w:pgSz w:w="11906" w:h="16838"/>
          <w:pgMar w:top="560" w:right="1342" w:bottom="720" w:left="850" w:header="720" w:footer="720" w:gutter="0"/>
          <w:cols w:space="720" w:num="1" w:equalWidth="0"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45" w:lineRule="auto" w:before="324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5.4 Назначение ноон-технологии — это создание, освоение и применение знаний, разработан-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ных с применением нооники для выполнения интеллектуализации деятельности, которая может быть </w:t>
      </w:r>
      <w:r>
        <w:rPr>
          <w:rFonts w:ascii="ArialMT" w:hAnsi="ArialMT" w:eastAsia="ArialMT"/>
          <w:b w:val="0"/>
          <w:i w:val="0"/>
          <w:color w:val="221F1F"/>
          <w:sz w:val="20"/>
        </w:rPr>
        <w:t>осуществлена с применением естественного, гибридного и искусственного интеллекта (см. рисунок 2).</w:t>
      </w:r>
    </w:p>
    <w:p>
      <w:pPr>
        <w:autoSpaceDN w:val="0"/>
        <w:autoSpaceDE w:val="0"/>
        <w:widowControl/>
        <w:spacing w:line="240" w:lineRule="auto" w:before="192" w:after="0"/>
        <w:ind w:left="2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531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36" w:after="0"/>
        <w:ind w:left="1584" w:right="1584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Рисунок 2 — Ноон-технология в создании, освоении и применении знаний </w:t>
      </w:r>
      <w:r>
        <w:rPr>
          <w:rFonts w:ascii="ArialMT" w:hAnsi="ArialMT" w:eastAsia="ArialMT"/>
          <w:b w:val="0"/>
          <w:i w:val="0"/>
          <w:color w:val="221F1F"/>
          <w:sz w:val="18"/>
        </w:rPr>
        <w:t>в интеллектуальной деятельности</w:t>
      </w:r>
    </w:p>
    <w:p>
      <w:pPr>
        <w:autoSpaceDN w:val="0"/>
        <w:autoSpaceDE w:val="0"/>
        <w:widowControl/>
        <w:spacing w:line="245" w:lineRule="auto" w:before="236" w:after="0"/>
        <w:ind w:left="0" w:right="74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5.5 Интеллектуальные возможности специалиста, являющиеся человекоинформационным фак-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тором в осуществлении ТД, определены его способностями к взаимодействию с необходимой инфор-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мацией в техносфере.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5.6 Выработка таких интеллектуальных возможностей, соответствующих гибридному интеллекту </w:t>
      </w:r>
      <w:r>
        <w:rPr>
          <w:rFonts w:ascii="ArialMT" w:hAnsi="ArialMT" w:eastAsia="ArialMT"/>
          <w:b w:val="0"/>
          <w:i w:val="0"/>
          <w:color w:val="221F1F"/>
          <w:sz w:val="20"/>
        </w:rPr>
        <w:t>у специалиста, может быть проведена с применением определенных положений из выделенной обла-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сти знаний нооники в части, относящейся к ЯФМ специалиста в ТД.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5.7 Нооника — область знаний интеграционного характера, объединяющая различные области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знаний, в которых рассматриваются человек, социум, информация, система «человек—машина», ма-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шинные средства обработки информации с целью использования результатов, для повышения общей </w:t>
      </w:r>
      <w:r>
        <w:rPr>
          <w:rFonts w:ascii="ArialMT" w:hAnsi="ArialMT" w:eastAsia="ArialMT"/>
          <w:b w:val="0"/>
          <w:i w:val="0"/>
          <w:color w:val="221F1F"/>
          <w:sz w:val="20"/>
        </w:rPr>
        <w:t>эффективности применения ЛСИ, технических средств в интеллектуализации ТД специалистов.</w:t>
      </w:r>
    </w:p>
    <w:p>
      <w:pPr>
        <w:autoSpaceDN w:val="0"/>
        <w:autoSpaceDE w:val="0"/>
        <w:widowControl/>
        <w:spacing w:line="247" w:lineRule="auto" w:before="16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5.8 Нооника позволяет повышать эффективность ЯФМ, умственные возможности человека для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достижения определенного совершенства в осуществлении соответствующих ЧИВ с возникновением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ИОП и образованием функционирующих СЧИ с использованием гармонизированной РмД, УМД, ЯФМ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для соответствующего интеллектуализированного проведения деятельности.</w:t>
      </w:r>
    </w:p>
    <w:p>
      <w:pPr>
        <w:autoSpaceDN w:val="0"/>
        <w:autoSpaceDE w:val="0"/>
        <w:widowControl/>
        <w:spacing w:line="247" w:lineRule="auto" w:before="16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5.9 Назначение нооники при осуществлении интеллектуализации деятельности заключается в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создании условий для практического оптимизированного проведения ноон-лингвистизированного ЯФМ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 совместным использованием в коррелируемом и взаимодополняемом виде РмД, осуществляемой на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основе фонемной (буквенной) информации, и УМД, проводимой на основе фраземной (небуквенной)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информации.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5.10 ЯФМ специалиста при осуществлении ТД непосредственно влияет на человекоинформаци-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онный фактор, проведение необходимых ЧИВ, его участие в соответствующих ИОП с образованием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>функционирующих СЧИ.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5.11 ЯФМ — это организованное мышление специалиста с использованием самообразуемых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заимствованных установленных в социуме, в том числе в нормативном порядке, ИО фонемного, фра-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>земного исполнения аудиально-визуального восприятия, применяемых в интегрированном изложении.</w:t>
      </w:r>
    </w:p>
    <w:p>
      <w:pPr>
        <w:autoSpaceDN w:val="0"/>
        <w:autoSpaceDE w:val="0"/>
        <w:widowControl/>
        <w:spacing w:line="233" w:lineRule="auto" w:before="12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6</w:t>
      </w:r>
    </w:p>
    <w:p>
      <w:pPr>
        <w:sectPr>
          <w:pgSz w:w="11906" w:h="16838"/>
          <w:pgMar w:top="560" w:right="776" w:bottom="720" w:left="1418" w:header="720" w:footer="720" w:gutter="0"/>
          <w:cols w:space="720" w:num="1" w:equalWidth="0"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5.12 С применением ноон-технологии по ГОСТ Р 43.0.3 может достигаться ноон-сеттлизирован-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ное (ноонизированное, ноон-упорядоченное) ЯФМ, осуществление лингвосемантизированной ТД с по-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вышенной эффективностью, обеспечивающее проведение специалистом семантически сложных ЧИВ, </w:t>
      </w:r>
      <w:r>
        <w:rPr>
          <w:rFonts w:ascii="ArialMT" w:hAnsi="ArialMT" w:eastAsia="ArialMT"/>
          <w:b w:val="0"/>
          <w:i w:val="0"/>
          <w:color w:val="221F1F"/>
          <w:sz w:val="20"/>
        </w:rPr>
        <w:t>а также участие в необходимых ИОП и функционировании образующихся СЧИ.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Ноонизированное ЯФМ может быть осуществлено ноонизацией проведения специалистом соот-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ветствующей информационной деятельности с применением определенных положений нооники. 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5.13 Ноон-лингвистизированное (ноонизированно-лингвистизированное) ЯФМ — это организо-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ванное семантизированное мышление, осуществляемое с использованием РмД, УМД в определенном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порядке по соответствующим лингвистическим правилам, с применением участвующих в мыслерече-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формировании ИО, соответствующих структур представления и восприятия.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5.14 На основе положений нооники разработаны с применением информационных и машинных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средств способы осуществления ЯФМ специалиста с повышенной эффективностью проведения мыс-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лительной деятельности, c расширенными сознанием и подсознанием.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5.15 Организация функционирования естественного мышления с повышенной эффективностью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проведения мыслительной деятельности, с расширенными сознанием и подсознанием, достигаемые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объединением собственных возможностей естественно функционирующего мышления с возможностя-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ми информационных и машинных средств в воздействии на естественное мышление, создает необхо-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димые условия для перехода от мышления, как деятельности естественного интеллекта, к мышлению, </w:t>
      </w:r>
      <w:r>
        <w:rPr>
          <w:rFonts w:ascii="ArialMT" w:hAnsi="ArialMT" w:eastAsia="ArialMT"/>
          <w:b w:val="0"/>
          <w:i w:val="0"/>
          <w:color w:val="221F1F"/>
          <w:sz w:val="20"/>
        </w:rPr>
        <w:t>как деятельности гибридного интеллекта.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5.16 Положения нооники, имеющие существенное значение для разработки технической инфор-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мации повышенной понимаемости, приведены в соответствующих стандартах системы стандартов </w:t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43.0.1 информационного обеспечения техники и операторской деятельности.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5.17 Интеллектуализация ТД специалистов с проведением ими соответствующих ЧИВ — это обе-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спечение достижения специалистами поведения в определенной внешней технической предметно-ин-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формационной среде с необходимым уровнем понимаемого восприятия этой среды и понимания своих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действий.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5.18 Основным средством интеллектуализации деятельности специалистов, обеспечивающим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проведение ими необходимых оптимизированных ЧИВ, является специально подготовленная к исполь-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зованию изменяемая соответствующим образом или неизменяемая информация, представляемая на </w:t>
      </w:r>
      <w:r>
        <w:rPr>
          <w:rFonts w:ascii="ArialMT" w:hAnsi="ArialMT" w:eastAsia="ArialMT"/>
          <w:b w:val="0"/>
          <w:i w:val="0"/>
          <w:color w:val="221F1F"/>
          <w:sz w:val="20"/>
        </w:rPr>
        <w:t>каком-либо носителе, а также информация, сформированная определенным образом в их мышлении.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5.19 Необходимо учитывать, что внешний информационный мир, воспринимаемый специали-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стом, и внутренний информационный мир его мышления, образуемый с использованием памяти, состо-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ят из различных неорганизованных и организованных обособленных ИО и их объединений, имеющих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или не имеющих возможности к изменению по семантическому (содержательно-смысловому) пред-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ставлению, в том числе и с применением машинных средств.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5.20 Неправильное или недостаточно правильное взаимодействие специалистов с необходимой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информацией, образуемой обособленными ИО, и их объединениями аудиального, визуального воспри-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ятия при осуществлении специалистами управленческой, проектной, учебной, производственно-техни-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ческой, эксплуатационно-технической деятельности может вызывать появление и развитие нештатных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ситуаций, в том числе приводящих к возникновению аварий, катастроф.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5.21 Языковая (лингвосемантизированная информационная) поддержка интеллектуализации ТД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специалистом при его умственном взаимодействии (с учетом психических свойств) с воспринимаемой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ЛСИ в технике может быть осуществлена при изложении ЛСИ с использованием комбинативной, фра-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земной, фонемной информаций, создаваемых с применением знаний, соответственно относящихся к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общей интегральной лингвистике, дифференциальной фраземной лингвистике, дифференциальной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>фраземной лингвистике.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5.22 Комбинативная, фраземная и фонемная информации могут быть разработаны по отдель-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ности или совместно в определенном соотношении на основе нооники, ноон-технологии для использо-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вания при проектировании, изготовлении, изучении, эксплуатации соответствующих образцов техники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и технических устройств.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5.23 Интеллектуализация ТД может быть проведена с использованием ЛСИ, создаваемой на ос-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нове определенных знаний, относящихся к общей интегральной, дифференциальной фраземной, диф-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ференциальной фонемной лингвистикам с использованием ГОСТ Р 43.0.2, ГОСТ Р 43.0.3, ГОСТ Р 43.0.5, </w:t>
      </w:r>
      <w:r>
        <w:rPr>
          <w:rFonts w:ascii="ArialMT" w:hAnsi="ArialMT" w:eastAsia="ArialMT"/>
          <w:b w:val="0"/>
          <w:i w:val="0"/>
          <w:color w:val="221F1F"/>
          <w:sz w:val="20"/>
        </w:rPr>
        <w:t>ГОСТ Р 43.0.6, ГОСТ Р 43.2.1, ГОСТ Р 43.4.1, ГОСТ Р 43.0.1, в которых приведены нормативно установ-</w:t>
      </w:r>
      <w:r>
        <w:rPr>
          <w:rFonts w:ascii="ArialMT" w:hAnsi="ArialMT" w:eastAsia="ArialMT"/>
          <w:b w:val="0"/>
          <w:i w:val="0"/>
          <w:color w:val="221F1F"/>
          <w:sz w:val="20"/>
        </w:rPr>
        <w:t>ленные положения, применяемые при проведении интеллектуализации ТД.</w:t>
      </w:r>
    </w:p>
    <w:p>
      <w:pPr>
        <w:autoSpaceDN w:val="0"/>
        <w:autoSpaceDE w:val="0"/>
        <w:widowControl/>
        <w:spacing w:line="233" w:lineRule="auto" w:before="35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7</w:t>
      </w:r>
    </w:p>
    <w:p>
      <w:pPr>
        <w:sectPr>
          <w:pgSz w:w="11906" w:h="16838"/>
          <w:pgMar w:top="834" w:right="1342" w:bottom="594" w:left="850" w:header="720" w:footer="720" w:gutter="0"/>
          <w:cols w:space="720" w:num="1" w:equalWidth="0">
            <w:col w:w="9714" w:space="0"/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autoSpaceDE w:val="0"/>
        <w:widowControl/>
        <w:spacing w:line="233" w:lineRule="auto" w:before="316" w:after="0"/>
        <w:ind w:left="51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4"/>
        </w:rPr>
        <w:t>6 Основные положения</w:t>
      </w:r>
    </w:p>
    <w:p>
      <w:pPr>
        <w:autoSpaceDN w:val="0"/>
        <w:autoSpaceDE w:val="0"/>
        <w:widowControl/>
        <w:spacing w:line="245" w:lineRule="auto" w:before="17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6.1 Способность специалиста проводить клиаративно (с пониманием) и креативно (творчески) </w:t>
      </w:r>
      <w:r>
        <w:rPr>
          <w:rFonts w:ascii="ArialMT" w:hAnsi="ArialMT" w:eastAsia="ArialMT"/>
          <w:b w:val="0"/>
          <w:i w:val="0"/>
          <w:color w:val="221F1F"/>
          <w:sz w:val="20"/>
        </w:rPr>
        <w:t>необходимые ЧИВ и участвовать с их применением в возникающих ИОП и в функционировании обра-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>зующихся СЧИ отражает интеллектуальные возможности этого специалиста.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6.2 Определенные структуры мозга человека при приеме, осмыслении, усвоении, применении 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передаче соответствующей семантической (содержательно-смысловой) информации создают необхо-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димые условия его мышлению для проведения семантических ЧИВ.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6.3 С участием семантических ЧИВ в человеке и социуме могут возникать и воздействовать соот-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ветствующие адаптируемые мышлением человека к достижению определенных целей семантические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ИОП, влияющие тем или иным образом на человекоинформационный фактор, который может прояв-</w:t>
      </w:r>
      <w:r>
        <w:rPr>
          <w:rFonts w:ascii="ArialMT" w:hAnsi="ArialMT" w:eastAsia="ArialMT"/>
          <w:b w:val="0"/>
          <w:i w:val="0"/>
          <w:color w:val="221F1F"/>
          <w:sz w:val="20"/>
        </w:rPr>
        <w:t>ляться как оперативно, так и с задержкой в его деятельности.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6.4 В ТД: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семантические ЧИВ — это локализованное взаимодействие специалиста с воспринимаемой се-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мантической информацией направленного или ненаправленного воздействия;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семантические ИОП — это процесс определенного обмена семантической информацией при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проведении соответствующих ЧИВ, возникающий и воздействующий во внутренней информационной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среде мышления специалиста, между внешней информационной средой техносферы и внутренней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информационной средой мышления специалиста.</w:t>
      </w:r>
    </w:p>
    <w:p>
      <w:pPr>
        <w:autoSpaceDN w:val="0"/>
        <w:autoSpaceDE w:val="0"/>
        <w:widowControl/>
        <w:spacing w:line="245" w:lineRule="auto" w:before="16" w:after="0"/>
        <w:ind w:left="510" w:right="1872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6.5 Семантические ЧИВ, как и семантические ИОП в ТД, могут быть: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20"/>
        </w:rPr>
        <w:t>- по способу их осуществления неорганизованными и организованными;</w:t>
      </w:r>
      <w:r>
        <w:rPr>
          <w:rFonts w:ascii="ArialMT" w:hAnsi="ArialMT" w:eastAsia="ArialMT"/>
          <w:b w:val="0"/>
          <w:i w:val="0"/>
          <w:color w:val="221F1F"/>
          <w:sz w:val="20"/>
        </w:rPr>
        <w:t>- целевому назначению коммуникативными, эмпирическими, эвристическими.</w:t>
      </w:r>
    </w:p>
    <w:p>
      <w:pPr>
        <w:autoSpaceDN w:val="0"/>
        <w:tabs>
          <w:tab w:pos="510" w:val="left"/>
        </w:tabs>
        <w:autoSpaceDE w:val="0"/>
        <w:widowControl/>
        <w:spacing w:line="247" w:lineRule="auto" w:before="16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6.6 Семантические ЧИВ в ТД могут быть осуществлены: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 процессе их естественно-интеллектуализированного (мысленного), гибридно-интеллектуали-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зированного (машинно-активизированного), искусственно-интеллектуализированного (машинно-акти-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визированного, машинно-интерактивизированного) проведения;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семантически изменяемом виде мысленно ручным способом, активно, интерактивно машинны-</w:t>
      </w:r>
      <w:r>
        <w:rPr>
          <w:rFonts w:ascii="ArialMT" w:hAnsi="ArialMT" w:eastAsia="ArialMT"/>
          <w:b w:val="0"/>
          <w:i w:val="0"/>
          <w:color w:val="221F1F"/>
          <w:sz w:val="20"/>
        </w:rPr>
        <w:t>ми средствами.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6.7 В ноонике для проведения ТД с повышенной эффективностью необходимые ЧИВ, ИОП осу-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ществляются с образованием функционирующих СЧИ при использовании неизменяемой и изменяемой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ЛСИ (лингвистически изложенной семантической информации), воспринимаемой в картинно-текстовом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виде.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6.8 ЛСИ для ТД с целью улучшения взаимодействия с ней специалиста может быть создана с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применением общей интегральной фонемной, фраземной лингвистик ноон-технологии, языка опера-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торской деятельности в фраземно-фонемном исполнении на основе фраземных, фонемных незнако-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вых и знаковых ИО с проведением ее сеттлинга (упорядоченного изложения).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6.9 Сеттлинг семантической информации может быть логистико-логическим, перцептивным, </w:t>
      </w:r>
      <w:r>
        <w:rPr>
          <w:rFonts w:ascii="ArialMT" w:hAnsi="ArialMT" w:eastAsia="ArialMT"/>
          <w:b w:val="0"/>
          <w:i w:val="0"/>
          <w:color w:val="221F1F"/>
          <w:sz w:val="20"/>
        </w:rPr>
        <w:t>грамматическим, машино-стимулятизируемым, проводимым в порядке и объеме, определенными це-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лесообразностью в достижении необходимых параметров в представлении этой информации при ее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создании.</w:t>
      </w:r>
    </w:p>
    <w:p>
      <w:pPr>
        <w:autoSpaceDN w:val="0"/>
        <w:autoSpaceDE w:val="0"/>
        <w:widowControl/>
        <w:spacing w:line="245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6.10 Семантические ЧИВ и ИОП в ТД могут быть организованы и осуществлены с применением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сеттлизированной фраземно-фонемной ЛСИ, представленной в соответствующем логистико-логиче-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ском, перцептивном, грамматическом, машинно-стимулятизируемом изложении.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6.11 Сеттлизированная фонемно-фраземная ЛСИ — это информация, создаваемая с использо-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ванием небуквенных, буквенных обособленных ИО и их объединений, выполненных с применением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образующих информационных объектов в блочно-структурированном виде на морфологическом, син-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таксическом, синтектическом грамматическом уровне их представления в соответствующем семанти-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ческом исполнении.</w:t>
      </w:r>
    </w:p>
    <w:p>
      <w:pPr>
        <w:autoSpaceDN w:val="0"/>
        <w:autoSpaceDE w:val="0"/>
        <w:widowControl/>
        <w:spacing w:line="247" w:lineRule="auto" w:before="16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6.12 В ноонике решаются задачи по организации РмД специалиста повышенной эффективности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при содействии УМД его мышления с использованием готовых из памяти и подсознательно и созна-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тельно оперативно создаваемых фраз, частей фраз в соответствии с установленными общелингвисти-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ческими правилами.</w:t>
      </w:r>
    </w:p>
    <w:p>
      <w:pPr>
        <w:autoSpaceDN w:val="0"/>
        <w:autoSpaceDE w:val="0"/>
        <w:widowControl/>
        <w:spacing w:line="247" w:lineRule="auto" w:before="16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6.13 Для улучшения РмД мышления в ноонике применяется сжатое представление сеттлизиро-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ванной технической ЛСИ с использованием информационно-емкого морфолого-семантического изло-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жения отдельных небуквенных фраземных ИО, а также информационно-емкого синтатико-семантиче-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ского изложения объединений данных ИО.</w:t>
      </w:r>
    </w:p>
    <w:p>
      <w:pPr>
        <w:autoSpaceDN w:val="0"/>
        <w:autoSpaceDE w:val="0"/>
        <w:widowControl/>
        <w:spacing w:line="233" w:lineRule="auto" w:before="15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8</w:t>
      </w:r>
    </w:p>
    <w:p>
      <w:pPr>
        <w:sectPr>
          <w:pgSz w:w="11906" w:h="16838"/>
          <w:pgMar w:top="560" w:right="774" w:bottom="624" w:left="1418" w:header="720" w:footer="720" w:gutter="0"/>
          <w:cols w:space="720" w:num="1" w:equalWidth="0">
            <w:col w:w="9714" w:space="0"/>
            <w:col w:w="9714" w:space="0"/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76" w:firstLine="0"/>
        <w:jc w:val="righ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32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6.14 Сжатая сеттлизированная ЛСИ способствует эффективному проведению мышлением орга-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низованной РмД, являющейся основой интеллектуального функционирования мышления.</w:t>
      </w:r>
    </w:p>
    <w:p>
      <w:pPr>
        <w:autoSpaceDN w:val="0"/>
        <w:autoSpaceDE w:val="0"/>
        <w:widowControl/>
        <w:spacing w:line="247" w:lineRule="auto" w:before="18" w:after="0"/>
        <w:ind w:left="0" w:right="20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6.15 В ноон-технологии на основе положений нооники с применением системы соглашений 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правил с учетом системы стандартов ГОСТ Р 43.0.1 осуществлено визуальное, визуально-аудиальное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представление технических сведений на основе блочно организованных объединений неизменяемых и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изменяемых небуквенных изображений (рисунков, иконических знаков, геометрических фигур и т. д.), в </w:t>
      </w:r>
      <w:r>
        <w:rPr>
          <w:rFonts w:ascii="ArialMT" w:hAnsi="ArialMT" w:eastAsia="ArialMT"/>
          <w:b w:val="0"/>
          <w:i w:val="0"/>
          <w:color w:val="221F1F"/>
          <w:sz w:val="20"/>
        </w:rPr>
        <w:t>том числе совместным применением буквенных и небуквенных изображений.</w:t>
      </w:r>
    </w:p>
    <w:p>
      <w:pPr>
        <w:autoSpaceDN w:val="0"/>
        <w:autoSpaceDE w:val="0"/>
        <w:widowControl/>
        <w:spacing w:line="245" w:lineRule="auto" w:before="1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6.16 Блочно организованные в виде фраземно-фонемной информации объединения неизменяе-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мых и изменяемых небуквенных изображений характеризуются повышенным уровнем приспособлен-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ности к восприятию, осмыслению и усвоению.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6.17 Такие возможности фраземно-фонемной информации, создающие необходимые условия </w:t>
      </w:r>
      <w:r>
        <w:rPr>
          <w:rFonts w:ascii="ArialMT" w:hAnsi="ArialMT" w:eastAsia="ArialMT"/>
          <w:b w:val="0"/>
          <w:i w:val="0"/>
          <w:color w:val="221F1F"/>
          <w:sz w:val="20"/>
        </w:rPr>
        <w:t>для использования этих объединений в формате знаний с пассивно, активно, интерактивно управля-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емой семантикой, позволяют образовывать из них соответствующие базы знаний для применения в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технических системах различного назначения. </w:t>
      </w:r>
    </w:p>
    <w:p>
      <w:pPr>
        <w:autoSpaceDN w:val="0"/>
        <w:autoSpaceDE w:val="0"/>
        <w:widowControl/>
        <w:spacing w:line="245" w:lineRule="auto" w:before="1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6.18 При восприятии изофраземно-фонемной информации специалистами возникают необходи-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мые условия для самокорректируемого с повышенными возможностями восприятия, осмысления, ус-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воения и применения этой информации.</w:t>
      </w:r>
    </w:p>
    <w:p>
      <w:pPr>
        <w:autoSpaceDN w:val="0"/>
        <w:autoSpaceDE w:val="0"/>
        <w:widowControl/>
        <w:spacing w:line="245" w:lineRule="auto" w:before="1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6.19 Ноон-технология предназначена для осуществления с применением соответствующих ма-</w:t>
      </w:r>
      <w:r>
        <w:rPr>
          <w:rFonts w:ascii="ArialMT" w:hAnsi="ArialMT" w:eastAsia="ArialMT"/>
          <w:b w:val="0"/>
          <w:i w:val="0"/>
          <w:color w:val="221F1F"/>
          <w:sz w:val="20"/>
        </w:rPr>
        <w:t>шинных средств, клиаратизации (адаптированной к мыслительным возможностям специалиста) функ-</w:t>
      </w:r>
      <w:r>
        <w:rPr>
          <w:rFonts w:ascii="ArialMT" w:hAnsi="ArialMT" w:eastAsia="ArialMT"/>
          <w:b w:val="0"/>
          <w:i w:val="0"/>
          <w:color w:val="221F1F"/>
          <w:sz w:val="20"/>
        </w:rPr>
        <w:t>ционирования техносферы.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6.20 Клиаративное (понимаемое) представление информации обеспечивается применением в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определенном порядке нормативно-установленных правил для сеттлизированного (упорядоченного) </w:t>
      </w:r>
      <w:r>
        <w:rPr>
          <w:rFonts w:ascii="ArialMT" w:hAnsi="ArialMT" w:eastAsia="ArialMT"/>
          <w:b w:val="0"/>
          <w:i w:val="0"/>
          <w:color w:val="221F1F"/>
          <w:sz w:val="20"/>
        </w:rPr>
        <w:t>перцептивного, грамматико-семантического, когнитивно-стимуляционного ее изложения в изофразем-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но-фонемном виде с применением: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визуализации изложения информации с использованием изображений образного восприятия в </w:t>
      </w:r>
      <w:r>
        <w:rPr>
          <w:rFonts w:ascii="ArialMT" w:hAnsi="ArialMT" w:eastAsia="ArialMT"/>
          <w:b w:val="0"/>
          <w:i w:val="0"/>
          <w:color w:val="221F1F"/>
          <w:sz w:val="20"/>
        </w:rPr>
        <w:t>контекстизированном, рефлектизированном, пэсифицированном, процедуризированном виде;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лингвистизации изложения информации с использованием языкового подхода к образованию </w:t>
      </w:r>
      <w:r>
        <w:rPr>
          <w:rFonts w:ascii="ArialMT" w:hAnsi="ArialMT" w:eastAsia="ArialMT"/>
          <w:b w:val="0"/>
          <w:i w:val="0"/>
          <w:color w:val="221F1F"/>
          <w:sz w:val="20"/>
        </w:rPr>
        <w:t>входящих в нее сведений (ИО) в соответствующем форматированном, морфологическом, синтактиче-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ском, аттрактивном, строй-образующем, синтез-фрагментированном исполнении;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вербализации изложения информации с оптимизированным использованием слов и их объеди-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нений (например, в виде структурированного, композиционированно-позиционированного, алгоритми-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зированного их изложения) совместно с образно воспринимаемыми изображениями;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мультимизации изложения информации с использованием входящих в нее сведений (ИО) в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виде машинно-управляемых динамически (анимационно) изменяемых изображений с аудиальным со-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провождением;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интерактивизации (кинестезии) изложения информации с использованием входящих в нее све-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дений (ИО) в виде, позволяющем машинным способом интерактивно управлять семантикой их изложе-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ния моторными движениями специалиста.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6.21 Клиаративное понимаемое представление информации достигается с использованием изо-</w:t>
      </w:r>
      <w:r>
        <w:rPr>
          <w:rFonts w:ascii="ArialMT" w:hAnsi="ArialMT" w:eastAsia="ArialMT"/>
          <w:b w:val="0"/>
          <w:i w:val="0"/>
          <w:color w:val="221F1F"/>
          <w:sz w:val="20"/>
        </w:rPr>
        <w:t>фраземно-фонемного языка при его применении в семантических ЧИВ с возникновением ИОП и об-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разованием при этом неуправляемых и машинно-управляемых семантических СЧИ, отличающихся по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функциональным возможностям и назначению. </w:t>
      </w:r>
    </w:p>
    <w:p>
      <w:pPr>
        <w:autoSpaceDN w:val="0"/>
        <w:autoSpaceDE w:val="0"/>
        <w:widowControl/>
        <w:spacing w:line="245" w:lineRule="auto" w:before="1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6.22 Пикториально-клиаративное управляемое представление технической информации на ос-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нове ноон-технологии по ГОСТ Р 43.0.3 обеспечивает повышение эффективности разработки и приме-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нения технической информации в учебных и практических целях.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6.23 Повышение эффективности разработки и применения технической информации достигает-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ся в ноон-технологии с применением ГОСТ Р 43.0.1 и использованием в качестве инициаторов, сти-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муляторов мыслительной деятельности знаковых компонентов языка операторской деятельности по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ГОСТ Р 43.2.1, которые представляют (репрезентируют) в визуальном образно-воспринимаемом виде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фразы различной сложности, фиксируемые на носителях информации или воспринимаемые голосом </w:t>
      </w:r>
      <w:r>
        <w:rPr>
          <w:rFonts w:ascii="ArialMT" w:hAnsi="ArialMT" w:eastAsia="ArialMT"/>
          <w:b w:val="0"/>
          <w:i w:val="0"/>
          <w:color w:val="221F1F"/>
          <w:sz w:val="20"/>
        </w:rPr>
        <w:t>на фонемном или слогемном языке.</w:t>
      </w:r>
    </w:p>
    <w:p>
      <w:pPr>
        <w:autoSpaceDN w:val="0"/>
        <w:autoSpaceDE w:val="0"/>
        <w:widowControl/>
        <w:spacing w:line="245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6.24 Лингвистизированно-семантическое информационное ноон-технологизированное взаимо-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действие с человеком в технических системах с помощью экранов может быть распространено на всю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информационную триаду, применяемую в деятельности, включающую в себя предметные, процессные,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ситуационные сообщения.</w:t>
      </w:r>
    </w:p>
    <w:p>
      <w:pPr>
        <w:autoSpaceDN w:val="0"/>
        <w:autoSpaceDE w:val="0"/>
        <w:widowControl/>
        <w:spacing w:line="233" w:lineRule="auto" w:before="350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9</w:t>
      </w:r>
    </w:p>
    <w:p>
      <w:pPr>
        <w:sectPr>
          <w:pgSz w:w="11906" w:h="16838"/>
          <w:pgMar w:top="560" w:right="1342" w:bottom="594" w:left="850" w:header="720" w:footer="720" w:gutter="0"/>
          <w:cols w:space="720" w:num="1" w:equalWidth="0">
            <w:col w:w="9714" w:space="0"/>
            <w:col w:w="9714" w:space="0"/>
            <w:col w:w="9714" w:space="0"/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221F1F"/>
          <w:sz w:val="20"/>
        </w:rPr>
        <w:t>ГОСТ</w:t>
      </w:r>
      <w:r>
        <w:rPr>
          <w:rFonts w:ascii="Arial" w:hAnsi="Arial" w:eastAsia="Arial"/>
          <w:b/>
          <w:i w:val="0"/>
          <w:color w:val="221F1F"/>
          <w:sz w:val="20"/>
        </w:rPr>
        <w:t>Р 43.0.22—2020</w:t>
      </w:r>
    </w:p>
    <w:p>
      <w:pPr>
        <w:autoSpaceDN w:val="0"/>
        <w:tabs>
          <w:tab w:pos="510" w:val="left"/>
        </w:tabs>
        <w:autoSpaceDE w:val="0"/>
        <w:widowControl/>
        <w:spacing w:line="245" w:lineRule="auto" w:before="324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6.25 В ноон-технологии рассмотрено информационное взаимодействие автоматизированной си-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стемы с человеком в возникающих при этом машинизированных СЧИ.</w:t>
      </w:r>
    </w:p>
    <w:p>
      <w:pPr>
        <w:autoSpaceDN w:val="0"/>
        <w:autoSpaceDE w:val="0"/>
        <w:widowControl/>
        <w:spacing w:line="245" w:lineRule="auto" w:before="18" w:after="0"/>
        <w:ind w:left="0" w:right="76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>6.26 Информационное взаимодействие автоматизированной системы с человеком в возникаю-</w:t>
      </w:r>
      <w:r>
        <w:rPr>
          <w:rFonts w:ascii="ArialMT" w:hAnsi="ArialMT" w:eastAsia="ArialMT"/>
          <w:b w:val="0"/>
          <w:i w:val="0"/>
          <w:color w:val="221F1F"/>
          <w:sz w:val="20"/>
        </w:rPr>
        <w:t>щих при этом СЧИ позволяет рассматривать такое взаимодействие с учетом как человеческого факто-</w:t>
      </w:r>
      <w:r>
        <w:rPr>
          <w:rFonts w:ascii="ArialMT" w:hAnsi="ArialMT" w:eastAsia="ArialMT"/>
          <w:b w:val="0"/>
          <w:i w:val="0"/>
          <w:color w:val="221F1F"/>
          <w:sz w:val="20"/>
        </w:rPr>
        <w:t>ра, так и возможностей автоматизированной системы в представлении информации в соответствую-</w:t>
      </w:r>
      <w:r>
        <w:rPr>
          <w:rFonts w:ascii="ArialMT" w:hAnsi="ArialMT" w:eastAsia="ArialMT"/>
          <w:b w:val="0"/>
          <w:i w:val="0"/>
          <w:color w:val="221F1F"/>
          <w:sz w:val="20"/>
        </w:rPr>
        <w:t>щем виде.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6.27 Фраземно-фонемная информация может быть применена: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для повышения производительности, надежности, безопасности функционирования семантиче-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ских СЧИ в научно-технической сфере;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разработки методов и критериев оптимизации потоков семантической, сигнально-семантиче-</w:t>
      </w:r>
      <w:r>
        <w:rPr>
          <w:rFonts w:ascii="ArialMT" w:hAnsi="ArialMT" w:eastAsia="ArialMT"/>
          <w:b w:val="0"/>
          <w:i w:val="0"/>
          <w:color w:val="221F1F"/>
          <w:sz w:val="20"/>
        </w:rPr>
        <w:t>ской информации при осуществлении определенной научно-технической, практической, образователь-</w:t>
      </w:r>
      <w:r>
        <w:rPr>
          <w:rFonts w:ascii="ArialMT" w:hAnsi="ArialMT" w:eastAsia="ArialMT"/>
          <w:b w:val="0"/>
          <w:i w:val="0"/>
          <w:color w:val="221F1F"/>
          <w:sz w:val="20"/>
        </w:rPr>
        <w:t>ной деятельности с учетом человеческого фактора;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внедрения в образовательные технологии направленных методов обучения;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создания информационных, предметно-информационных систем контроля и управления тех-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никой, сложными многосвязанными и многофункциональными с участием человека технологическими </w:t>
      </w:r>
      <w:r>
        <w:rPr>
          <w:rFonts w:ascii="ArialMT" w:hAnsi="ArialMT" w:eastAsia="ArialMT"/>
          <w:b w:val="0"/>
          <w:i w:val="0"/>
          <w:color w:val="221F1F"/>
          <w:sz w:val="20"/>
        </w:rPr>
        <w:t>процессами в технической сфере.</w:t>
      </w:r>
    </w:p>
    <w:p>
      <w:pPr>
        <w:autoSpaceDN w:val="0"/>
        <w:autoSpaceDE w:val="0"/>
        <w:widowControl/>
        <w:spacing w:line="245" w:lineRule="auto" w:before="18" w:after="0"/>
        <w:ind w:left="0" w:right="22" w:firstLine="510"/>
        <w:jc w:val="both"/>
      </w:pP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6.28 В ТД семантизированое информационное взаимодействие специалиста с информацией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может быть осуществлено с использованием текстовых, текстово-иллюстрационных, изофраземных, 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изофраземно-фонемных сообщений, отличающихся между собой лингвосемантической организацией </w:t>
      </w:r>
      <w:r>
        <w:rPr>
          <w:rFonts w:ascii="ArialMT" w:hAnsi="ArialMT" w:eastAsia="ArialMT"/>
          <w:b w:val="0"/>
          <w:i w:val="0"/>
          <w:color w:val="221F1F"/>
          <w:sz w:val="20"/>
        </w:rPr>
        <w:t>изложения.</w:t>
      </w:r>
    </w:p>
    <w:p>
      <w:pPr>
        <w:autoSpaceDN w:val="0"/>
        <w:tabs>
          <w:tab w:pos="510" w:val="left"/>
        </w:tabs>
        <w:autoSpaceDE w:val="0"/>
        <w:widowControl/>
        <w:spacing w:line="250" w:lineRule="auto" w:before="18" w:after="0"/>
        <w:ind w:left="0" w:right="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6.29 Семантическая информация, представляемая в текстовом изложении ее пользователям, </w:t>
      </w:r>
      <w:r>
        <w:rPr>
          <w:rFonts w:ascii="ArialMT" w:hAnsi="ArialMT" w:eastAsia="ArialMT"/>
          <w:b w:val="0"/>
          <w:i w:val="0"/>
          <w:color w:val="221F1F"/>
          <w:sz w:val="20"/>
        </w:rPr>
        <w:t>может быть несовершенной и иметь следующие недостатки: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не соответствует в необходимой мере деятельности мышления специалиста;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не создается на основе единого технического языка;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- характеризуется ограниченными возможностями в ее изложении с применением ИО образного </w:t>
      </w:r>
      <w:r>
        <w:rPr>
          <w:rFonts w:ascii="ArialMT" w:hAnsi="ArialMT" w:eastAsia="ArialMT"/>
          <w:b w:val="0"/>
          <w:i w:val="0"/>
          <w:color w:val="221F1F"/>
          <w:sz w:val="20"/>
        </w:rPr>
        <w:t>восприятия;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не обладает в полной мере возможностями к активному, интерактивному управлению по семан-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тике изложения;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характеризуется пониженной надежностью взаимодействия с пользователями информацией;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не может быть в полной мере использована для накопления опыта в совершенствовании семан-</w:t>
      </w:r>
      <w:r>
        <w:rPr>
          <w:rFonts w:ascii="ArialMT" w:hAnsi="ArialMT" w:eastAsia="ArialMT"/>
          <w:b w:val="0"/>
          <w:i w:val="0"/>
          <w:color w:val="221F1F"/>
          <w:sz w:val="20"/>
        </w:rPr>
        <w:t>тического представления технической информации с повышенным уровнем понимания ее пользовате-</w:t>
      </w:r>
      <w:r>
        <w:rPr>
          <w:rFonts w:ascii="ArialMT" w:hAnsi="ArialMT" w:eastAsia="ArialMT"/>
          <w:b w:val="0"/>
          <w:i w:val="0"/>
          <w:color w:val="221F1F"/>
          <w:sz w:val="20"/>
        </w:rPr>
        <w:t>лями;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не обладает необходимыми логическими возможностями для своего совершенствования;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0"/>
        </w:rPr>
        <w:t>- имеет ограничения в немашинном применении.</w:t>
      </w:r>
    </w:p>
    <w:p>
      <w:pPr>
        <w:autoSpaceDN w:val="0"/>
        <w:autoSpaceDE w:val="0"/>
        <w:widowControl/>
        <w:spacing w:line="247" w:lineRule="auto" w:before="18" w:after="0"/>
        <w:ind w:left="0" w:right="0" w:firstLine="51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6.30 Для преодоления перечисленных недостатков в разработке и применении технической ин-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формации (в том числе в виде информационного обеспечения техники и операторской деятельности) </w:t>
      </w:r>
      <w:r>
        <w:rPr>
          <w:rFonts w:ascii="ArialMT" w:hAnsi="ArialMT" w:eastAsia="ArialMT"/>
          <w:b w:val="0"/>
          <w:i w:val="0"/>
          <w:color w:val="221F1F"/>
          <w:sz w:val="20"/>
        </w:rPr>
        <w:t>может быть использована ноон-технология с ее возможностями в представлении информации в управ-</w:t>
      </w:r>
      <w:r>
        <w:rPr>
          <w:rFonts w:ascii="ArialMT" w:hAnsi="ArialMT" w:eastAsia="ArialMT"/>
          <w:b w:val="0"/>
          <w:i w:val="0"/>
          <w:color w:val="221F1F"/>
          <w:sz w:val="20"/>
        </w:rPr>
        <w:t>ляемом пикториально-клиаративном исполнении, соответствующeм мышлению специалиста (с повы-</w:t>
      </w:r>
      <w:r>
        <w:rPr>
          <w:rFonts w:ascii="ArialMT" w:hAnsi="ArialMT" w:eastAsia="ArialMT"/>
          <w:b w:val="0"/>
          <w:i w:val="0"/>
          <w:color w:val="221F1F"/>
          <w:sz w:val="20"/>
        </w:rPr>
        <w:t>шенным уровнем понимаемости информации при одномоментном восприятии сведений, содержащих-</w:t>
      </w:r>
      <w:r>
        <w:rPr>
          <w:rFonts w:ascii="ArialMT" w:hAnsi="ArialMT" w:eastAsia="ArialMT"/>
          <w:b w:val="0"/>
          <w:i w:val="0"/>
          <w:color w:val="221F1F"/>
          <w:sz w:val="20"/>
        </w:rPr>
        <w:t>ся в ней).</w:t>
      </w:r>
    </w:p>
    <w:p>
      <w:pPr>
        <w:autoSpaceDN w:val="0"/>
        <w:autoSpaceDE w:val="0"/>
        <w:widowControl/>
        <w:spacing w:line="233" w:lineRule="auto" w:before="395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>10</w:t>
      </w:r>
    </w:p>
    <w:p>
      <w:pPr>
        <w:sectPr>
          <w:pgSz w:w="11906" w:h="16838"/>
          <w:pgMar w:top="560" w:right="774" w:bottom="624" w:left="1418" w:header="720" w:footer="720" w:gutter="0"/>
          <w:cols w:space="720" w:num="1" w:equalWidth="0">
            <w:col w:w="9714" w:space="0"/>
            <w:col w:w="9714" w:space="0"/>
            <w:col w:w="9714" w:space="0"/>
            <w:col w:w="9714" w:space="0"/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59"/>
        <w:gridCol w:w="4859"/>
      </w:tblGrid>
      <w:tr>
        <w:trPr>
          <w:trHeight w:hRule="exact" w:val="636"/>
        </w:trPr>
        <w:tc>
          <w:tcPr>
            <w:tcW w:type="dxa" w:w="551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6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УДК 681.3.041.053:006.354</w:t>
            </w:r>
          </w:p>
        </w:tc>
        <w:tc>
          <w:tcPr>
            <w:tcW w:type="dxa" w:w="41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6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ОКС 35.020</w:t>
            </w:r>
          </w:p>
        </w:tc>
      </w:tr>
    </w:tbl>
    <w:p>
      <w:pPr>
        <w:autoSpaceDN w:val="0"/>
        <w:autoSpaceDE w:val="0"/>
        <w:widowControl/>
        <w:spacing w:line="245" w:lineRule="auto" w:before="324" w:after="0"/>
        <w:ind w:left="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0"/>
        </w:rPr>
        <w:t>Ключевые слова: буквенные изображения, гибридный интеллект, знания, интеллектуализация дея-</w:t>
      </w:r>
      <w:r>
        <w:rPr>
          <w:rFonts w:ascii="ArialMT" w:hAnsi="ArialMT" w:eastAsia="ArialMT"/>
          <w:b w:val="0"/>
          <w:i w:val="0"/>
          <w:color w:val="221F1F"/>
          <w:sz w:val="20"/>
        </w:rPr>
        <w:t xml:space="preserve">тельности, информация, мышление, небуквенные изображения, нооника, ноон-технология, социум, </w:t>
      </w:r>
      <w:r>
        <w:rPr>
          <w:rFonts w:ascii="ArialMT" w:hAnsi="ArialMT" w:eastAsia="ArialMT"/>
          <w:b w:val="0"/>
          <w:i w:val="0"/>
          <w:color w:val="221F1F"/>
          <w:sz w:val="20"/>
        </w:rPr>
        <w:t>специалист, техническая деятельность, человекоинформационные взаимодействия, языковое функци-</w:t>
      </w:r>
      <w:r>
        <w:rPr>
          <w:rFonts w:ascii="ArialMT" w:hAnsi="ArialMT" w:eastAsia="ArialMT"/>
          <w:b w:val="0"/>
          <w:i w:val="0"/>
          <w:color w:val="221F1F"/>
          <w:sz w:val="20"/>
        </w:rPr>
        <w:t>онирование мышления</w:t>
      </w:r>
    </w:p>
    <w:p>
      <w:pPr>
        <w:autoSpaceDN w:val="0"/>
        <w:autoSpaceDE w:val="0"/>
        <w:widowControl/>
        <w:spacing w:line="233" w:lineRule="auto" w:before="11588" w:after="0"/>
        <w:ind w:left="0" w:right="96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8"/>
        </w:rPr>
        <w:t>11</w:t>
      </w:r>
    </w:p>
    <w:p>
      <w:pPr>
        <w:sectPr>
          <w:pgSz w:w="11906" w:h="16838"/>
          <w:pgMar w:top="850" w:right="1342" w:bottom="594" w:left="846" w:header="720" w:footer="720" w:gutter="0"/>
          <w:cols w:space="720" w:num="1" w:equalWidth="0">
            <w:col w:w="9718" w:space="0"/>
            <w:col w:w="9714" w:space="0"/>
            <w:col w:w="9714" w:space="0"/>
            <w:col w:w="9714" w:space="0"/>
            <w:col w:w="9714" w:space="0"/>
            <w:col w:w="9712" w:space="0"/>
            <w:col w:w="9714" w:space="0"/>
            <w:col w:w="9718" w:space="0"/>
            <w:col w:w="9718" w:space="0"/>
            <w:col w:w="9718" w:space="0"/>
            <w:col w:w="9734" w:space="0"/>
            <w:col w:w="9712" w:space="0"/>
            <w:col w:w="9658" w:space="0"/>
            <w:col w:w="9712" w:space="0"/>
            <w:col w:w="97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024" w:right="288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Редактор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Л.С. Зимилова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Технический редактор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В.Н. Прусакова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Корректор </w:t>
      </w:r>
      <w:r>
        <w:rPr>
          <w:rFonts w:ascii="Arial" w:hAnsi="Arial" w:eastAsia="Arial"/>
          <w:b w:val="0"/>
          <w:i/>
          <w:color w:val="221F1F"/>
          <w:sz w:val="18"/>
        </w:rPr>
        <w:t xml:space="preserve">И.А. Королева </w:t>
      </w:r>
      <w:r>
        <w:br/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Компьютерная верстка </w:t>
      </w:r>
      <w:r>
        <w:rPr>
          <w:rFonts w:ascii="Arial" w:hAnsi="Arial" w:eastAsia="Arial"/>
          <w:b w:val="0"/>
          <w:i/>
          <w:color w:val="221F1F"/>
          <w:sz w:val="18"/>
        </w:rPr>
        <w:t>А.Н. Золотаревой</w:t>
      </w:r>
    </w:p>
    <w:p>
      <w:pPr>
        <w:autoSpaceDN w:val="0"/>
        <w:autoSpaceDE w:val="0"/>
        <w:widowControl/>
        <w:spacing w:line="254" w:lineRule="auto" w:before="276" w:after="0"/>
        <w:ind w:left="864" w:right="720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6"/>
        </w:rPr>
        <w:t>Сдано в набор 11.12.2020.      Подписано в печать 28.12.2020.      Формат 60 × 84</w:t>
      </w:r>
      <w:r>
        <w:rPr>
          <w:w w:val="102.85714013235909"/>
          <w:rFonts w:ascii="ArialMT" w:hAnsi="ArialMT" w:eastAsia="ArialMT"/>
          <w:b w:val="0"/>
          <w:i w:val="0"/>
          <w:color w:val="221F1F"/>
          <w:sz w:val="14"/>
        </w:rPr>
        <w:t>1</w:t>
      </w:r>
      <w:r>
        <w:rPr>
          <w:rFonts w:ascii="ArialMT" w:hAnsi="ArialMT" w:eastAsia="ArialMT"/>
          <w:b w:val="0"/>
          <w:i w:val="0"/>
          <w:color w:val="221F1F"/>
          <w:sz w:val="18"/>
        </w:rPr>
        <w:t>/</w:t>
      </w:r>
      <w:r>
        <w:rPr>
          <w:w w:val="102.85714013235909"/>
          <w:rFonts w:ascii="ArialMT" w:hAnsi="ArialMT" w:eastAsia="ArialMT"/>
          <w:b w:val="0"/>
          <w:i w:val="0"/>
          <w:color w:val="221F1F"/>
          <w:sz w:val="14"/>
        </w:rPr>
        <w:t>8</w:t>
      </w:r>
      <w:r>
        <w:rPr>
          <w:rFonts w:ascii="ArialMT" w:hAnsi="ArialMT" w:eastAsia="ArialMT"/>
          <w:b w:val="0"/>
          <w:i w:val="0"/>
          <w:color w:val="221F1F"/>
          <w:sz w:val="16"/>
        </w:rPr>
        <w:t xml:space="preserve">.      Гарнитура Ариал. </w:t>
      </w:r>
      <w:r>
        <w:rPr>
          <w:rFonts w:ascii="ArialMT" w:hAnsi="ArialMT" w:eastAsia="ArialMT"/>
          <w:b w:val="0"/>
          <w:i w:val="0"/>
          <w:color w:val="221F1F"/>
          <w:sz w:val="16"/>
        </w:rPr>
        <w:t>Усл. печ. л. 1,86.      Уч.-изд. л. 1,48.</w:t>
      </w:r>
    </w:p>
    <w:p>
      <w:pPr>
        <w:autoSpaceDN w:val="0"/>
        <w:autoSpaceDE w:val="0"/>
        <w:widowControl/>
        <w:spacing w:line="233" w:lineRule="auto" w:before="14" w:after="0"/>
        <w:ind w:left="1458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6"/>
        </w:rPr>
        <w:t>Подготовлено на основе электронной версии, предоставленной разработчиком стандарта</w:t>
      </w:r>
    </w:p>
    <w:p>
      <w:pPr>
        <w:autoSpaceDN w:val="0"/>
        <w:autoSpaceDE w:val="0"/>
        <w:widowControl/>
        <w:spacing w:line="245" w:lineRule="auto" w:before="398" w:after="0"/>
        <w:ind w:left="2016" w:right="1872" w:firstLine="0"/>
        <w:jc w:val="center"/>
      </w:pPr>
      <w:r>
        <w:rPr>
          <w:rFonts w:ascii="ArialMT" w:hAnsi="ArialMT" w:eastAsia="ArialMT"/>
          <w:b w:val="0"/>
          <w:i w:val="0"/>
          <w:color w:val="221F1F"/>
          <w:sz w:val="16"/>
        </w:rPr>
        <w:t xml:space="preserve">Создано в единичном исполнении во ФГУП «СТАНДАРТИНФОРМ» </w:t>
      </w:r>
      <w:r>
        <w:rPr>
          <w:rFonts w:ascii="ArialMT" w:hAnsi="ArialMT" w:eastAsia="ArialMT"/>
          <w:b w:val="0"/>
          <w:i w:val="0"/>
          <w:color w:val="221F1F"/>
          <w:sz w:val="16"/>
        </w:rPr>
        <w:t xml:space="preserve">для комплектования Федерального информационного фонда стандартов, </w:t>
      </w:r>
      <w:r>
        <w:rPr>
          <w:rFonts w:ascii="ArialMT" w:hAnsi="ArialMT" w:eastAsia="ArialMT"/>
          <w:b w:val="0"/>
          <w:i w:val="0"/>
          <w:color w:val="221F1F"/>
          <w:sz w:val="16"/>
        </w:rPr>
        <w:t xml:space="preserve">117418 Москва, Нахимовский пр-т, д. 31, к. 2. </w:t>
      </w:r>
    </w:p>
    <w:p>
      <w:pPr>
        <w:autoSpaceDN w:val="0"/>
        <w:autoSpaceDE w:val="0"/>
        <w:widowControl/>
        <w:spacing w:line="233" w:lineRule="auto" w:before="14" w:after="0"/>
        <w:ind w:left="0" w:right="3470" w:firstLine="0"/>
        <w:jc w:val="right"/>
      </w:pPr>
      <w:r>
        <w:rPr>
          <w:rFonts w:ascii="ArialMT" w:hAnsi="ArialMT" w:eastAsia="ArialMT"/>
          <w:b w:val="0"/>
          <w:i w:val="0"/>
          <w:color w:val="221F1F"/>
          <w:sz w:val="16"/>
        </w:rPr>
        <w:t>www.gostinfo.ru     info@gostinfo.ru</w:t>
      </w:r>
    </w:p>
    <w:sectPr w:rsidR="00FC693F" w:rsidRPr="0006063C" w:rsidSect="00034616">
      <w:pgSz w:w="11906" w:h="16838"/>
      <w:pgMar w:top="1440" w:right="940" w:bottom="948" w:left="1414" w:header="720" w:footer="720" w:gutter="0"/>
      <w:cols w:space="720" w:num="1" w:equalWidth="0">
        <w:col w:w="9552" w:space="0"/>
        <w:col w:w="9718" w:space="0"/>
        <w:col w:w="9714" w:space="0"/>
        <w:col w:w="9714" w:space="0"/>
        <w:col w:w="9714" w:space="0"/>
        <w:col w:w="9714" w:space="0"/>
        <w:col w:w="9712" w:space="0"/>
        <w:col w:w="9714" w:space="0"/>
        <w:col w:w="9718" w:space="0"/>
        <w:col w:w="9718" w:space="0"/>
        <w:col w:w="9718" w:space="0"/>
        <w:col w:w="9734" w:space="0"/>
        <w:col w:w="9712" w:space="0"/>
        <w:col w:w="9658" w:space="0"/>
        <w:col w:w="9712" w:space="0"/>
        <w:col w:w="97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