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color w:val="23272F"/>
          <w:sz w:val="32"/>
        </w:rPr>
        <w:t>CAIO RAFAEL BARROS DO NASCIMENTO</w:t>
      </w:r>
    </w:p>
    <w:p>
      <w:pPr>
        <w:spacing w:before="0" w:after="40"/>
        <w:pBdr>
          <w:bottom w:val="single" w:sz="9" w:space="1" w:color="1F5C4E"/>
        </w:pBdr>
      </w:pPr>
      <w:r>
        <w:rPr>
          <w:b/>
          <w:i w:val="0"/>
          <w:color w:val="23272F"/>
          <w:sz w:val="18"/>
        </w:rPr>
        <w:t>Analista Administrativo de Vendas  |  Rotinas Administrativas  |  Logística e Suporte Operacional</w:t>
      </w:r>
    </w:p>
    <w:p>
      <w:pPr>
        <w:spacing w:before="0" w:after="20"/>
      </w:pPr>
      <w:r>
        <w:rPr>
          <w:b w:val="0"/>
          <w:i w:val="0"/>
          <w:color w:val="5A6270"/>
          <w:sz w:val="15"/>
        </w:rPr>
        <w:t>Nova Palhoça — Palhoça/SC  |  (48) 99153-2952  |  cr_bn20@hotmail.com  |  linkedin.com/in/rafael-brasiliae</w:t>
      </w:r>
    </w:p>
    <w:p>
      <w:pPr>
        <w:spacing w:before="80" w:after="20"/>
        <w:pBdr>
          <w:bottom w:val="single" w:sz="6" w:space="1" w:color="C9CFD6"/>
        </w:pBdr>
      </w:pPr>
      <w:r>
        <w:rPr>
          <w:b/>
          <w:i w:val="0"/>
          <w:color w:val="1F5C4E"/>
          <w:sz w:val="19"/>
        </w:rPr>
        <w:t>RESUMO PROFISSIONAL</w:t>
      </w:r>
    </w:p>
    <w:p>
      <w:pPr>
        <w:spacing w:before="0" w:after="0"/>
      </w:pPr>
      <w:r>
        <w:rPr>
          <w:b w:val="0"/>
          <w:i w:val="0"/>
          <w:color w:val="23272F"/>
          <w:sz w:val="17"/>
        </w:rPr>
        <w:t>Profissional administrativo e operacional com mais de 5 anos de atuação em rotinas administrativas de escritório, suporte operacional, logística de compras e suprimentos. Experiência com documentos, planilhas, sistemas, contratos, gestão de fretes, Incoterms CIF e FOB, ERP, CRM e licitações eletrônicas, com acompanhamento ponta a ponta do recebimento na fábrica à entrega final. Perfil organizado, atento a detalhes e orientado à consolidação de processos confiáveis.</w:t>
      </w:r>
    </w:p>
    <w:p>
      <w:pPr>
        <w:spacing w:before="80" w:after="20"/>
        <w:pBdr>
          <w:bottom w:val="single" w:sz="6" w:space="1" w:color="C9CFD6"/>
        </w:pBdr>
      </w:pPr>
      <w:r>
        <w:rPr>
          <w:b/>
          <w:i w:val="0"/>
          <w:color w:val="1F5C4E"/>
          <w:sz w:val="19"/>
        </w:rPr>
        <w:t>COMPETÊNCIAS-CHAVE</w:t>
      </w:r>
    </w:p>
    <w:p>
      <w:pPr>
        <w:spacing w:before="0" w:after="0"/>
        <w:ind w:left="170"/>
      </w:pPr>
      <w:r>
        <w:rPr>
          <w:b w:val="0"/>
          <w:i w:val="0"/>
          <w:color w:val="23272F"/>
          <w:sz w:val="17"/>
        </w:rPr>
        <w:t>- Rotinas administrativas e suporte operacional: documentos, planilhas, sistemas, registros, bases e acompanhamento de demandas internas</w:t>
      </w:r>
    </w:p>
    <w:p>
      <w:pPr>
        <w:spacing w:before="0" w:after="0"/>
        <w:ind w:left="170"/>
      </w:pPr>
      <w:r>
        <w:rPr>
          <w:b w:val="0"/>
          <w:i w:val="0"/>
          <w:color w:val="23272F"/>
          <w:sz w:val="17"/>
        </w:rPr>
        <w:t>- Logística de compras e suprimentos: gestão de fretes, Incoterms CIF e FOB e acompanhamento do recebimento na fábrica à entrega final</w:t>
      </w:r>
    </w:p>
    <w:p>
      <w:pPr>
        <w:spacing w:before="0" w:after="0"/>
        <w:ind w:left="170"/>
      </w:pPr>
      <w:r>
        <w:rPr>
          <w:b w:val="0"/>
          <w:i w:val="0"/>
          <w:color w:val="23272F"/>
          <w:sz w:val="17"/>
        </w:rPr>
        <w:t>- Contratos e documentação: conferência, organização, tabelas, condições de transporte, status e prazos</w:t>
      </w:r>
    </w:p>
    <w:p>
      <w:pPr>
        <w:spacing w:before="0" w:after="0"/>
        <w:ind w:left="170"/>
      </w:pPr>
      <w:r>
        <w:rPr>
          <w:b w:val="0"/>
          <w:i w:val="0"/>
          <w:color w:val="23272F"/>
          <w:sz w:val="17"/>
        </w:rPr>
        <w:t>- Sistemas: LINVIX (Tecmater Master), Tiny/Olist, RD Station, Loja Integrada, WordPress/WooCommerce e e-mail marketing</w:t>
      </w:r>
    </w:p>
    <w:p>
      <w:pPr>
        <w:spacing w:before="0" w:after="0"/>
        <w:ind w:left="170"/>
      </w:pPr>
      <w:r>
        <w:rPr>
          <w:b w:val="0"/>
          <w:i w:val="0"/>
          <w:color w:val="23272F"/>
          <w:sz w:val="17"/>
        </w:rPr>
        <w:t>- Licitações eletrônicas e pregões: participação em nome da empresa, negociação com fornecedores e acompanhamento dos processos</w:t>
      </w:r>
    </w:p>
    <w:p>
      <w:pPr>
        <w:spacing w:before="80" w:after="20"/>
        <w:pBdr>
          <w:bottom w:val="single" w:sz="6" w:space="1" w:color="C9CFD6"/>
        </w:pBdr>
      </w:pPr>
      <w:r>
        <w:rPr>
          <w:b/>
          <w:i w:val="0"/>
          <w:color w:val="1F5C4E"/>
          <w:sz w:val="19"/>
        </w:rPr>
        <w:t>EXPERIÊNCIA PROFISSIONAL</w:t>
      </w:r>
    </w:p>
    <w:p>
      <w:pPr>
        <w:spacing w:before="60" w:after="0"/>
      </w:pPr>
      <w:r>
        <w:rPr>
          <w:b/>
          <w:i w:val="0"/>
          <w:color w:val="23272F"/>
          <w:sz w:val="17"/>
        </w:rPr>
        <w:t>LOJACOND EQUIPAMENTOS PARA CONDOMÍNIOS — Palhoça/SC  |  Mar/2021 – Abr/2026</w:t>
      </w:r>
    </w:p>
    <w:p>
      <w:pPr>
        <w:spacing w:before="0" w:after="0"/>
      </w:pPr>
      <w:r>
        <w:rPr>
          <w:b/>
          <w:i/>
          <w:color w:val="23272F"/>
          <w:sz w:val="17"/>
        </w:rPr>
        <w:t>Gestor de E-commerce e Operações Digitais  |  Out/2024 – Abr/2026</w:t>
      </w:r>
    </w:p>
    <w:p>
      <w:pPr>
        <w:spacing w:before="0" w:after="0"/>
        <w:ind w:left="170"/>
      </w:pPr>
      <w:r>
        <w:rPr>
          <w:b w:val="0"/>
          <w:i w:val="0"/>
          <w:color w:val="23272F"/>
          <w:sz w:val="17"/>
        </w:rPr>
        <w:t>- Evolução interna da função administrativa e operacional para a gestão integrada de e-commerce, loja online e marketplaces</w:t>
      </w:r>
    </w:p>
    <w:p>
      <w:pPr>
        <w:spacing w:before="0" w:after="0"/>
        <w:ind w:left="170"/>
      </w:pPr>
      <w:r>
        <w:rPr>
          <w:b w:val="0"/>
          <w:i w:val="0"/>
          <w:color w:val="23272F"/>
          <w:sz w:val="17"/>
        </w:rPr>
        <w:t>- Gestão de vendas, catálogo, pedidos, estoque, preços, anúncios e indicadores; administração de aproximadamente 2 mil SKUs e base de 7 mil clientes</w:t>
      </w:r>
    </w:p>
    <w:p>
      <w:pPr>
        <w:spacing w:before="0" w:after="0"/>
        <w:ind w:left="170"/>
      </w:pPr>
      <w:r>
        <w:rPr>
          <w:b w:val="0"/>
          <w:i w:val="0"/>
          <w:color w:val="23272F"/>
          <w:sz w:val="17"/>
        </w:rPr>
        <w:t>- Experiência de 1 ano na Loja Integrada, liderando a migração de site catálogo/orçamento para e-commerce transacional, seguida de nova migração técnica para WordPress com WooCommerce</w:t>
      </w:r>
    </w:p>
    <w:p>
      <w:pPr>
        <w:spacing w:before="0" w:after="0"/>
        <w:ind w:left="170"/>
      </w:pPr>
      <w:r>
        <w:rPr>
          <w:b w:val="0"/>
          <w:i w:val="0"/>
          <w:color w:val="23272F"/>
          <w:sz w:val="17"/>
        </w:rPr>
        <w:t>- Integração entre e-commerce, ERP (Olist/Tiny), pagamentos, frete, estoque e canais de atendimento; acompanhamento do fluxo completo do pedido</w:t>
      </w:r>
    </w:p>
    <w:p>
      <w:pPr>
        <w:spacing w:before="0" w:after="0"/>
        <w:ind w:left="170"/>
      </w:pPr>
      <w:r>
        <w:rPr>
          <w:b w:val="0"/>
          <w:i w:val="0"/>
          <w:color w:val="23272F"/>
          <w:sz w:val="17"/>
        </w:rPr>
        <w:t>- Gestão de CRM e e-mail marketing; gestão da loja oficial no Mercado Livre e melhoria contínua da operação</w:t>
      </w:r>
    </w:p>
    <w:p>
      <w:pPr>
        <w:spacing w:before="0" w:after="0"/>
      </w:pPr>
      <w:r>
        <w:rPr>
          <w:b/>
          <w:i/>
          <w:color w:val="23272F"/>
          <w:sz w:val="17"/>
        </w:rPr>
        <w:t>Assistente Administrativo e Comercial  |  Mar/2021 – Out/2024</w:t>
      </w:r>
    </w:p>
    <w:p>
      <w:pPr>
        <w:spacing w:before="0" w:after="0"/>
        <w:ind w:left="170"/>
      </w:pPr>
      <w:r>
        <w:rPr>
          <w:b w:val="0"/>
          <w:i w:val="0"/>
          <w:color w:val="23272F"/>
          <w:sz w:val="17"/>
        </w:rPr>
        <w:t>- Ingresso como estagiário durante a graduação em Administração, efetivado em CLT após 3 meses, com crescimento interno e ampliação contínua de responsabilidades</w:t>
      </w:r>
    </w:p>
    <w:p>
      <w:pPr>
        <w:spacing w:before="0" w:after="0"/>
        <w:ind w:left="170"/>
      </w:pPr>
      <w:r>
        <w:rPr>
          <w:b w:val="0"/>
          <w:i w:val="0"/>
          <w:color w:val="23272F"/>
          <w:sz w:val="17"/>
        </w:rPr>
        <w:t>- Execução e organização de rotinas administrativas de escritório e suporte operacional: documentos, planilhas, sistemas, registros, bases e acompanhamento de demandas internas</w:t>
      </w:r>
    </w:p>
    <w:p>
      <w:pPr>
        <w:spacing w:before="0" w:after="0"/>
        <w:ind w:left="170"/>
      </w:pPr>
      <w:r>
        <w:rPr>
          <w:b w:val="0"/>
          <w:i w:val="0"/>
          <w:color w:val="23272F"/>
          <w:sz w:val="17"/>
        </w:rPr>
        <w:t>- Atuação técnica em logística de compras e suprimentos, gestão de fretes e Incoterms CIF e FOB, com acompanhamento ponta a ponta do recebimento na fábrica à entrega final</w:t>
      </w:r>
    </w:p>
    <w:p>
      <w:pPr>
        <w:spacing w:before="0" w:after="0"/>
        <w:ind w:left="170"/>
      </w:pPr>
      <w:r>
        <w:rPr>
          <w:b w:val="0"/>
          <w:i w:val="0"/>
          <w:color w:val="23272F"/>
          <w:sz w:val="17"/>
        </w:rPr>
        <w:t>- Uso do ERP LINVIX, da Tecmater Master, durante 3 anos, com posterior migração de processos para o Tiny, da Olist; uso do CRM da RD Station</w:t>
      </w:r>
    </w:p>
    <w:p>
      <w:pPr>
        <w:spacing w:before="0" w:after="0"/>
        <w:ind w:left="170"/>
      </w:pPr>
      <w:r>
        <w:rPr>
          <w:b w:val="0"/>
          <w:i w:val="0"/>
          <w:color w:val="23272F"/>
          <w:sz w:val="17"/>
        </w:rPr>
        <w:t>- No último ano da atuação na empresa, participação em licitações em nome da empresa e domínio dos processos de licitações eletrônicas, incluindo pregões vencidos por meio da negociação com a lista de fornecedores</w:t>
      </w:r>
    </w:p>
    <w:p>
      <w:pPr>
        <w:spacing w:before="0" w:after="0"/>
        <w:ind w:left="170"/>
      </w:pPr>
      <w:r>
        <w:rPr>
          <w:b w:val="0"/>
          <w:i w:val="0"/>
          <w:color w:val="23272F"/>
          <w:sz w:val="17"/>
        </w:rPr>
        <w:t>- Negociação e manutenção de contratos, tabelas e condições com transportadoras e parceiros; apoio pontual a atendimento, orçamento e demandas comerciais</w:t>
      </w:r>
    </w:p>
    <w:p>
      <w:pPr>
        <w:spacing w:before="60" w:after="0"/>
      </w:pPr>
      <w:r>
        <w:rPr>
          <w:b/>
          <w:i w:val="0"/>
          <w:color w:val="23272F"/>
          <w:sz w:val="17"/>
        </w:rPr>
        <w:t>FLEX CONTACT CENTER — Florianópolis/SC  |  Fev/2018 – Dez/2020</w:t>
      </w:r>
    </w:p>
    <w:p>
      <w:pPr>
        <w:spacing w:before="0" w:after="0"/>
        <w:ind w:left="170"/>
      </w:pPr>
      <w:r>
        <w:rPr>
          <w:b w:val="0"/>
          <w:i w:val="0"/>
          <w:color w:val="23272F"/>
          <w:sz w:val="17"/>
        </w:rPr>
        <w:t>- Agente de Retenção B2B: atendimento a clientes empresariais, orientação e negociação orientada por metas, escuta ativa e contorno de objeções (pacote Claro NET)</w:t>
      </w:r>
    </w:p>
    <w:p>
      <w:pPr>
        <w:spacing w:before="60" w:after="0"/>
      </w:pPr>
      <w:r>
        <w:rPr>
          <w:b/>
          <w:i w:val="0"/>
          <w:color w:val="23272F"/>
          <w:sz w:val="17"/>
        </w:rPr>
        <w:t>MG VIDROS — AUTO GLASS  |  03/2013 – 09/2015</w:t>
      </w:r>
    </w:p>
    <w:p>
      <w:pPr>
        <w:spacing w:before="0" w:after="0"/>
      </w:pPr>
      <w:r>
        <w:rPr>
          <w:b/>
          <w:i/>
          <w:color w:val="23272F"/>
          <w:sz w:val="17"/>
        </w:rPr>
        <w:t>Jovem Aprendiz / Auxiliar de Vendedor Técnico</w:t>
      </w:r>
    </w:p>
    <w:p>
      <w:pPr>
        <w:spacing w:before="0" w:after="0"/>
        <w:ind w:left="170"/>
      </w:pPr>
      <w:r>
        <w:rPr>
          <w:b w:val="0"/>
          <w:i w:val="0"/>
          <w:color w:val="23272F"/>
          <w:sz w:val="17"/>
        </w:rPr>
        <w:t>- Contrato de Jovem Aprendiz com formação profissionalizante de Assistente de Vendas pelo ISBET; atendimento, elaboração de orçamentos e apoio à venda técnica no setor automotivo</w:t>
      </w:r>
    </w:p>
    <w:p>
      <w:pPr>
        <w:spacing w:before="80" w:after="20"/>
        <w:pBdr>
          <w:bottom w:val="single" w:sz="6" w:space="1" w:color="C9CFD6"/>
        </w:pBdr>
      </w:pPr>
      <w:r>
        <w:rPr>
          <w:b/>
          <w:i w:val="0"/>
          <w:color w:val="1F5C4E"/>
          <w:sz w:val="19"/>
        </w:rPr>
        <w:t>FORMAÇÃO</w:t>
      </w:r>
    </w:p>
    <w:p>
      <w:pPr>
        <w:spacing w:before="0" w:after="0"/>
        <w:ind w:left="170"/>
      </w:pPr>
      <w:r>
        <w:rPr>
          <w:b w:val="0"/>
          <w:i w:val="0"/>
          <w:color w:val="23272F"/>
          <w:sz w:val="17"/>
        </w:rPr>
        <w:t>- Administração — Faculdade FATENP — Nova Palhoça (Transferido)</w:t>
      </w:r>
    </w:p>
    <w:p>
      <w:pPr>
        <w:spacing w:before="0" w:after="0"/>
        <w:ind w:left="170"/>
      </w:pPr>
      <w:r>
        <w:rPr>
          <w:b w:val="0"/>
          <w:i w:val="0"/>
          <w:color w:val="23272F"/>
          <w:sz w:val="17"/>
        </w:rPr>
        <w:t>- Análise e Desenvolvimento de Sistemas (ADS) — UNISUL — Pedra Branca (cursando, conclusão prevista 2027)</w:t>
      </w:r>
    </w:p>
    <w:p>
      <w:pPr>
        <w:spacing w:before="0" w:after="0"/>
        <w:ind w:left="170"/>
      </w:pPr>
      <w:r>
        <w:rPr>
          <w:b w:val="0"/>
          <w:i w:val="0"/>
          <w:color w:val="23272F"/>
          <w:sz w:val="17"/>
        </w:rPr>
        <w:t>- Assistente Administrativo — S.O.S Educação Profissional (2012, 18 meses)</w:t>
      </w:r>
    </w:p>
    <w:p>
      <w:pPr>
        <w:spacing w:before="80" w:after="20"/>
        <w:pBdr>
          <w:bottom w:val="single" w:sz="6" w:space="1" w:color="C9CFD6"/>
        </w:pBdr>
      </w:pPr>
      <w:r>
        <w:rPr>
          <w:b/>
          <w:i w:val="0"/>
          <w:color w:val="1F5C4E"/>
          <w:sz w:val="19"/>
        </w:rPr>
        <w:t>IDIOMAS</w:t>
      </w:r>
    </w:p>
    <w:p>
      <w:pPr>
        <w:spacing w:before="0" w:after="0"/>
        <w:ind w:left="170"/>
      </w:pPr>
      <w:r>
        <w:rPr>
          <w:b w:val="0"/>
          <w:i w:val="0"/>
          <w:color w:val="23272F"/>
          <w:sz w:val="17"/>
        </w:rPr>
        <w:t>- Português nativo  |  Inglês avançado</w:t>
      </w:r>
    </w:p>
    <w:sectPr w:rsidR="00FC693F" w:rsidRPr="0006063C" w:rsidSect="00034616">
      <w:footerReference w:type="default" r:id="rId9"/>
      <w:pgSz w:w="11906" w:h="16838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270"/>
        <w:sz w:val="13"/>
      </w:rPr>
    </w:r>
    <w:r>
      <w:rPr>
        <w:color w:val="5A6270"/>
        <w:sz w:val="13"/>
      </w:rPr>
      <w:t xml:space="preserve">Página </w:t>
    </w:r>
    <w:r>
      <w:fldChar w:fldCharType="begin"/>
      <w:instrText xml:space="preserve">PAGE</w:instrText>
      <w:fldChar w:fldCharType="end"/>
    </w:r>
    <w:r>
      <w:rPr>
        <w:color w:val="5A6270"/>
        <w:sz w:val="13"/>
      </w:rPr>
      <w:t xml:space="preserve"> de </w:t>
    </w:r>
    <w: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/>
    </w:pPr>
    <w:rPr>
      <w:rFonts w:ascii="Calibri" w:hAnsi="Calibri"/>
      <w:color w:val="23272F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