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BB" w:rsidRPr="00CC5574" w:rsidRDefault="003635BB" w:rsidP="003635BB">
      <w:pPr>
        <w:pStyle w:val="Ttulo2"/>
      </w:pPr>
      <w:bookmarkStart w:id="0" w:name="_Toc421062663"/>
      <w:r w:rsidRPr="00CC5574">
        <w:t>Documento de visión</w:t>
      </w:r>
      <w:bookmarkEnd w:id="0"/>
    </w:p>
    <w:p w:rsidR="003635BB" w:rsidRDefault="003635BB" w:rsidP="003635BB">
      <w:pPr>
        <w:jc w:val="both"/>
        <w:rPr>
          <w:rFonts w:ascii="Arial" w:hAnsi="Arial" w:cs="Arial"/>
          <w:b/>
          <w:sz w:val="24"/>
          <w:szCs w:val="24"/>
        </w:rPr>
      </w:pPr>
      <w:r w:rsidRPr="00CC5574">
        <w:rPr>
          <w:rFonts w:ascii="Arial" w:hAnsi="Arial" w:cs="Arial"/>
          <w:b/>
          <w:sz w:val="24"/>
          <w:szCs w:val="24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7"/>
        <w:gridCol w:w="1389"/>
        <w:gridCol w:w="2254"/>
        <w:gridCol w:w="2758"/>
      </w:tblGrid>
      <w:tr w:rsidR="003635BB" w:rsidRPr="00F845F5" w:rsidTr="00442F9E">
        <w:trPr>
          <w:trHeight w:val="249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5574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557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254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557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5574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635BB" w:rsidRPr="00F845F5" w:rsidTr="00442F9E">
        <w:trPr>
          <w:trHeight w:val="1231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04/Marzo/15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descripción del sistema</w:t>
            </w: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Anacaren Vallejo Pérez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Carlos Juárez Martínez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Aimé Jáuregui Félix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5BB" w:rsidRPr="00F845F5" w:rsidTr="00442F9E">
        <w:trPr>
          <w:trHeight w:val="1231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04/Marzo/15</w:t>
            </w: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Redacción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l documento de </w:t>
            </w:r>
            <w:r w:rsidRPr="00CC5574">
              <w:rPr>
                <w:rFonts w:ascii="Arial" w:hAnsi="Arial" w:cs="Arial"/>
                <w:sz w:val="24"/>
                <w:szCs w:val="24"/>
              </w:rPr>
              <w:t xml:space="preserve"> visión</w:t>
            </w: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Anacaren Vallejo Pérez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Carlos Juárez Martínez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Aimé Jáuregui Félix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5BB" w:rsidRPr="00F845F5" w:rsidTr="00442F9E">
        <w:trPr>
          <w:trHeight w:val="1231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05/Marzo/15</w:t>
            </w: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Continuación con la redacción del documento de visión</w:t>
            </w: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Anacaren Vallejo Pérez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Carlos Juárez Martínez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Aimé Jáuregui Félix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5BB" w:rsidRPr="00F845F5" w:rsidTr="00442F9E">
        <w:trPr>
          <w:trHeight w:val="1231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28/mayo/15</w:t>
            </w: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254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Cambios en punto 5 características del sistema.</w:t>
            </w: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Anacaren Vallejo Pérez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Carlos Juárez Martínez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Aimé Jáuregui Félix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5BB" w:rsidRPr="00F845F5" w:rsidTr="00442F9E">
        <w:trPr>
          <w:trHeight w:val="1231"/>
        </w:trPr>
        <w:tc>
          <w:tcPr>
            <w:tcW w:w="2427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7/Septiembre/15</w:t>
            </w:r>
          </w:p>
        </w:tc>
        <w:tc>
          <w:tcPr>
            <w:tcW w:w="1389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254" w:type="dxa"/>
          </w:tcPr>
          <w:p w:rsidR="003635BB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Cambios de especificaciones de casos de uso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8" w:type="dxa"/>
          </w:tcPr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Anacaren Vallejo Pérez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Carlos Juárez Martínez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5574">
              <w:rPr>
                <w:rFonts w:ascii="Arial" w:hAnsi="Arial" w:cs="Arial"/>
                <w:sz w:val="24"/>
                <w:szCs w:val="24"/>
              </w:rPr>
              <w:t>Aimé Jáuregui Félix</w:t>
            </w:r>
          </w:p>
          <w:p w:rsidR="003635BB" w:rsidRPr="00CC5574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08D" w:rsidRPr="00F845F5" w:rsidTr="00442F9E">
        <w:trPr>
          <w:trHeight w:val="1231"/>
        </w:trPr>
        <w:tc>
          <w:tcPr>
            <w:tcW w:w="2427" w:type="dxa"/>
          </w:tcPr>
          <w:p w:rsidR="0002508D" w:rsidRDefault="0002508D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28/Diciembre/15</w:t>
            </w:r>
          </w:p>
        </w:tc>
        <w:tc>
          <w:tcPr>
            <w:tcW w:w="1389" w:type="dxa"/>
          </w:tcPr>
          <w:p w:rsidR="0002508D" w:rsidRDefault="0002508D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254" w:type="dxa"/>
          </w:tcPr>
          <w:p w:rsidR="0002508D" w:rsidRDefault="007B54EE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Cambios en punto 5 características del sistema</w:t>
            </w:r>
          </w:p>
        </w:tc>
        <w:tc>
          <w:tcPr>
            <w:tcW w:w="2758" w:type="dxa"/>
          </w:tcPr>
          <w:p w:rsidR="0002508D" w:rsidRPr="00CC5574" w:rsidRDefault="0002508D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Anacaren Vallejo </w:t>
            </w:r>
            <w:r w:rsidR="007B54E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</w:tr>
    </w:tbl>
    <w:p w:rsidR="003635BB" w:rsidRPr="00F845F5" w:rsidRDefault="003635BB" w:rsidP="003635BB">
      <w:pPr>
        <w:jc w:val="both"/>
        <w:rPr>
          <w:rFonts w:ascii="Times New Roman" w:hAnsi="Times New Roman" w:cs="Times New Roman"/>
          <w:b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  <w:b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  <w:b/>
        </w:rPr>
      </w:pPr>
      <w:bookmarkStart w:id="1" w:name="_GoBack"/>
      <w:bookmarkEnd w:id="1"/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F845F5" w:rsidRDefault="003635BB" w:rsidP="003635BB">
      <w:pPr>
        <w:jc w:val="both"/>
        <w:rPr>
          <w:rFonts w:ascii="Times New Roman" w:hAnsi="Times New Roman" w:cs="Times New Roman"/>
        </w:rPr>
      </w:pPr>
    </w:p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>Tabla de contenido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1. Introducción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1.1 Propósito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1.2 Alcance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1.3 Definiciones, siglas y abreviaturas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1.4 Referencias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1.5 Descripción 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2. Posicionamiento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2.1 Oportunidad de negocio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2.2 Declaración del problema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2.3 Declaración de posición de producto 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3. Interesados y descripciones de usuario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3.1 Mercado Demografía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3.2 Los interesados Resumen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3.3 Resumen de usuario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3.4 </w:t>
      </w:r>
      <w:r w:rsidRPr="007C5C59">
        <w:rPr>
          <w:rFonts w:ascii="Arial" w:eastAsia="Times New Roman" w:hAnsi="Arial" w:cs="Arial"/>
          <w:sz w:val="24"/>
          <w:szCs w:val="24"/>
          <w:lang w:val="es-ES" w:eastAsia="es-MX"/>
        </w:rPr>
        <w:t xml:space="preserve">De </w:t>
      </w: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entorno de usuario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3.5 Perfiles de interés </w:t>
      </w:r>
    </w:p>
    <w:p w:rsidR="003635BB" w:rsidRPr="007C5C59" w:rsidRDefault="003635BB" w:rsidP="003635BB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>3.5.1 &lt; nombre de titular de la participación&gt;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3.6 Perfiles de usuario </w:t>
      </w:r>
    </w:p>
    <w:p w:rsidR="003635BB" w:rsidRPr="007C5C59" w:rsidRDefault="003635BB" w:rsidP="003635BB">
      <w:pPr>
        <w:spacing w:after="0" w:line="240" w:lineRule="atLeast"/>
        <w:ind w:left="86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3.6.1 &lt; nombre de usuario &gt;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3.7 Los interesados clave / usuario necesita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3.8 Alternativas y competencia </w:t>
      </w:r>
    </w:p>
    <w:p w:rsidR="003635BB" w:rsidRPr="007C5C59" w:rsidRDefault="003635BB" w:rsidP="003635BB">
      <w:pPr>
        <w:spacing w:after="0" w:line="240" w:lineRule="atLeast"/>
        <w:ind w:left="86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3.8.1 &lt;Competidor&gt;</w:t>
      </w:r>
    </w:p>
    <w:p w:rsidR="003635BB" w:rsidRPr="007C5C59" w:rsidRDefault="003635BB" w:rsidP="003635BB">
      <w:pPr>
        <w:spacing w:after="0" w:line="240" w:lineRule="atLeast"/>
        <w:ind w:left="86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3.8.2 &lt;Otro competidor&gt;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4. Descripción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4.1 </w:t>
      </w:r>
      <w:r w:rsidRPr="007C5C59">
        <w:rPr>
          <w:rFonts w:ascii="Arial" w:eastAsia="Times New Roman" w:hAnsi="Arial" w:cs="Arial"/>
          <w:sz w:val="24"/>
          <w:szCs w:val="24"/>
          <w:lang w:val="es-ES" w:eastAsia="es-MX"/>
        </w:rPr>
        <w:t xml:space="preserve">De la </w:t>
      </w: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perspectiva del producto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4.2 Resumen de capacidades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4.3 Suposiciones y dependencias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4.4 5</w:t>
      </w:r>
      <w:r w:rsidRPr="007C5C59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Del </w:t>
      </w: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costo y precios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4.5 Licencia e instalación 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5. Características del producto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5.1 &lt;Una característica&gt;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5.2 &lt;Otra característica&gt;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lastRenderedPageBreak/>
        <w:t>6. Restricciones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7. Rangos de calidad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8. Preferencia y prioridad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9. Otros requisitos de producto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9.1 6</w:t>
      </w:r>
      <w:r w:rsidRPr="007C5C59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De </w:t>
      </w: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las normas aplicables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9.2 Requisitos del sistema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9.3 Los requisitos de rendimiento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9.4 Los requisitos medioambientales 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10. Los requisitos de la documentación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10.1 Manual de usuario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10.2 La ayuda en línea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10.3 Guías de instalación, configuración, Léame archivo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10.4 7</w:t>
      </w:r>
      <w:r w:rsidRPr="007C5C59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Del </w:t>
      </w: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etiquetado y embalaje </w:t>
      </w:r>
    </w:p>
    <w:p w:rsidR="003635BB" w:rsidRPr="007C5C59" w:rsidRDefault="003635BB" w:rsidP="003635BB">
      <w:pPr>
        <w:spacing w:before="240" w:after="60" w:line="240" w:lineRule="atLeast"/>
        <w:ind w:right="72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>11. Apéndice 1 - atributos de la función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11.1 Estado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11.2 Beneficio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11.3 Esfuerzo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11.4 Riesgo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11.5 Estabilidad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11.6 Versión de destino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11.7 Asignado A </w:t>
      </w:r>
    </w:p>
    <w:p w:rsidR="003635BB" w:rsidRPr="007C5C59" w:rsidRDefault="003635BB" w:rsidP="003635BB">
      <w:pPr>
        <w:spacing w:after="0" w:line="240" w:lineRule="atLeast"/>
        <w:ind w:left="432" w:righ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sz w:val="24"/>
          <w:szCs w:val="24"/>
          <w:lang w:eastAsia="es-MX"/>
        </w:rPr>
        <w:t xml:space="preserve">11.8 Razón </w:t>
      </w:r>
    </w:p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Introducción</w:t>
      </w:r>
    </w:p>
    <w:p w:rsidR="003635BB" w:rsidRPr="00B90CDC" w:rsidRDefault="003635BB" w:rsidP="003635B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 xml:space="preserve">El propósito de este documento es recoger, analizar y definir las necesidades de alto nivel y características del </w:t>
      </w:r>
      <w:r>
        <w:rPr>
          <w:rFonts w:ascii="Arial" w:hAnsi="Arial" w:cs="Arial"/>
          <w:sz w:val="24"/>
          <w:szCs w:val="24"/>
        </w:rPr>
        <w:t xml:space="preserve">sistema </w:t>
      </w:r>
      <w:proofErr w:type="spellStart"/>
      <w:r>
        <w:rPr>
          <w:rFonts w:ascii="Arial" w:hAnsi="Arial" w:cs="Arial"/>
          <w:b/>
          <w:sz w:val="24"/>
          <w:szCs w:val="24"/>
        </w:rPr>
        <w:t>wanted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</w:t>
      </w:r>
      <w:r w:rsidRPr="007C5C59">
        <w:rPr>
          <w:rFonts w:ascii="Arial" w:hAnsi="Arial" w:cs="Arial"/>
          <w:b/>
          <w:sz w:val="24"/>
          <w:szCs w:val="24"/>
        </w:rPr>
        <w:t>ork</w:t>
      </w:r>
      <w:proofErr w:type="spellEnd"/>
      <w:r w:rsidRPr="007C5C59">
        <w:rPr>
          <w:rFonts w:ascii="Arial" w:hAnsi="Arial" w:cs="Arial"/>
          <w:sz w:val="24"/>
          <w:szCs w:val="24"/>
        </w:rPr>
        <w:t xml:space="preserve"> Se centra en las capacidades requeridas por las partes interesadas y los usuarios finales, y por qué existen estas necesidades. Los detalles de cómo el</w:t>
      </w:r>
      <w:r>
        <w:rPr>
          <w:rFonts w:ascii="Arial" w:hAnsi="Arial" w:cs="Arial"/>
          <w:sz w:val="24"/>
          <w:szCs w:val="24"/>
        </w:rPr>
        <w:t xml:space="preserve"> sistema </w:t>
      </w:r>
      <w:r w:rsidRPr="007C5C5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wanted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</w:t>
      </w:r>
      <w:r w:rsidRPr="007C5C59">
        <w:rPr>
          <w:rFonts w:ascii="Arial" w:hAnsi="Arial" w:cs="Arial"/>
          <w:b/>
          <w:sz w:val="24"/>
          <w:szCs w:val="24"/>
        </w:rPr>
        <w:t>ork</w:t>
      </w:r>
      <w:proofErr w:type="spellEnd"/>
      <w:r w:rsidRPr="007C5C59">
        <w:rPr>
          <w:rFonts w:ascii="Arial" w:hAnsi="Arial" w:cs="Arial"/>
          <w:b/>
          <w:sz w:val="24"/>
          <w:szCs w:val="24"/>
        </w:rPr>
        <w:t xml:space="preserve"> </w:t>
      </w:r>
      <w:r w:rsidRPr="007C5C59">
        <w:rPr>
          <w:rFonts w:ascii="Arial" w:hAnsi="Arial" w:cs="Arial"/>
          <w:sz w:val="24"/>
          <w:szCs w:val="24"/>
        </w:rPr>
        <w:t>satisface estas necesidades se detallan en el de casos de uso y especificaciones suplementarias.</w:t>
      </w:r>
    </w:p>
    <w:p w:rsidR="003635BB" w:rsidRPr="007C5C59" w:rsidRDefault="003635BB" w:rsidP="003635B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Propósito</w:t>
      </w:r>
    </w:p>
    <w:p w:rsidR="003635BB" w:rsidRPr="007C5C59" w:rsidRDefault="003635BB" w:rsidP="003635BB">
      <w:pPr>
        <w:ind w:left="708"/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 xml:space="preserve">El documento comprende una visión general de la empresa y describe el sistema  </w:t>
      </w:r>
      <w:proofErr w:type="spellStart"/>
      <w:r w:rsidRPr="007C5C59">
        <w:rPr>
          <w:rFonts w:ascii="Arial" w:hAnsi="Arial" w:cs="Arial"/>
          <w:b/>
          <w:sz w:val="24"/>
          <w:szCs w:val="24"/>
        </w:rPr>
        <w:t>wanted</w:t>
      </w:r>
      <w:proofErr w:type="spellEnd"/>
      <w:r w:rsidRPr="007C5C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5C59">
        <w:rPr>
          <w:rFonts w:ascii="Arial" w:hAnsi="Arial" w:cs="Arial"/>
          <w:b/>
          <w:sz w:val="24"/>
          <w:szCs w:val="24"/>
        </w:rPr>
        <w:t>work</w:t>
      </w:r>
      <w:proofErr w:type="spellEnd"/>
      <w:r w:rsidRPr="007C5C59">
        <w:rPr>
          <w:rFonts w:ascii="Arial" w:hAnsi="Arial" w:cs="Arial"/>
          <w:sz w:val="24"/>
          <w:szCs w:val="24"/>
        </w:rPr>
        <w:t>.  Que pretende contribuir a resolver sus problemas. Se describen además las necesidades y perfiles de los involucrados del proyecto.</w:t>
      </w:r>
    </w:p>
    <w:p w:rsidR="003635BB" w:rsidRPr="007C5C59" w:rsidRDefault="003635BB" w:rsidP="003635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Alcance</w:t>
      </w:r>
    </w:p>
    <w:p w:rsidR="003635BB" w:rsidRPr="007C5C59" w:rsidRDefault="003635BB" w:rsidP="003635B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El documento de visión tiene como objetivo el redactar definidamente las actividades y procesos del </w:t>
      </w:r>
      <w:r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sistema </w:t>
      </w:r>
      <w:proofErr w:type="spellStart"/>
      <w:r>
        <w:rPr>
          <w:rFonts w:ascii="Arial" w:hAnsi="Arial" w:cs="Arial"/>
          <w:b/>
          <w:sz w:val="24"/>
          <w:szCs w:val="24"/>
        </w:rPr>
        <w:t>w</w:t>
      </w:r>
      <w:r w:rsidRPr="007C5C59">
        <w:rPr>
          <w:rFonts w:ascii="Arial" w:hAnsi="Arial" w:cs="Arial"/>
          <w:b/>
          <w:sz w:val="24"/>
          <w:szCs w:val="24"/>
        </w:rPr>
        <w:t>anted</w:t>
      </w:r>
      <w:proofErr w:type="spellEnd"/>
      <w:r w:rsidRPr="007C5C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C5C59">
        <w:rPr>
          <w:rFonts w:ascii="Arial" w:hAnsi="Arial" w:cs="Arial"/>
          <w:b/>
          <w:sz w:val="24"/>
          <w:szCs w:val="24"/>
        </w:rPr>
        <w:t>work</w:t>
      </w:r>
      <w:proofErr w:type="spellEnd"/>
      <w:r w:rsidRPr="007C5C59">
        <w:rPr>
          <w:rFonts w:ascii="Arial" w:hAnsi="Arial" w:cs="Arial"/>
          <w:sz w:val="24"/>
          <w:szCs w:val="24"/>
        </w:rPr>
        <w:t xml:space="preserve">, para identificar las personas </w:t>
      </w:r>
      <w:r w:rsidRPr="007C5C59">
        <w:rPr>
          <w:rFonts w:ascii="Arial" w:hAnsi="Arial" w:cs="Arial"/>
          <w:sz w:val="24"/>
          <w:szCs w:val="24"/>
        </w:rPr>
        <w:lastRenderedPageBreak/>
        <w:t>involucradas en el proceso, las unidades de trabajo, y los roles que se relacionan, detectar problemas y necesidades que se presenten en el sistema actual.</w:t>
      </w:r>
    </w:p>
    <w:p w:rsidR="003635BB" w:rsidRPr="007C5C59" w:rsidRDefault="003635BB" w:rsidP="003635B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Definición, siglas y abreviaturas</w:t>
      </w:r>
    </w:p>
    <w:p w:rsidR="003635BB" w:rsidRDefault="003635BB" w:rsidP="003635BB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documento Glosario</w:t>
      </w:r>
    </w:p>
    <w:p w:rsidR="003635BB" w:rsidRPr="001B5E53" w:rsidRDefault="003635BB" w:rsidP="003635BB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Referencias</w:t>
      </w:r>
    </w:p>
    <w:p w:rsidR="003635BB" w:rsidRPr="007C5C59" w:rsidRDefault="003635BB" w:rsidP="003635BB">
      <w:pPr>
        <w:pStyle w:val="Prrafodelista"/>
        <w:keepNext/>
        <w:numPr>
          <w:ilvl w:val="2"/>
          <w:numId w:val="1"/>
        </w:numPr>
        <w:spacing w:before="120" w:after="60" w:line="240" w:lineRule="atLeast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MX"/>
        </w:rPr>
      </w:pPr>
      <w:bookmarkStart w:id="2" w:name="_Toc421062664"/>
      <w:r w:rsidRPr="007C5C59">
        <w:rPr>
          <w:rFonts w:ascii="Arial" w:eastAsia="Times New Roman" w:hAnsi="Arial" w:cs="Arial"/>
          <w:bCs/>
          <w:sz w:val="24"/>
          <w:szCs w:val="24"/>
          <w:lang w:eastAsia="es-MX"/>
        </w:rPr>
        <w:t>Metodología del RUP.</w:t>
      </w:r>
      <w:bookmarkEnd w:id="2"/>
    </w:p>
    <w:p w:rsidR="003635BB" w:rsidRPr="007C5C59" w:rsidRDefault="003635BB" w:rsidP="003635BB">
      <w:pPr>
        <w:pStyle w:val="Prrafodelista"/>
        <w:keepNext/>
        <w:spacing w:before="120" w:after="60" w:line="240" w:lineRule="atLeast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p w:rsidR="003635BB" w:rsidRPr="007C5C59" w:rsidRDefault="003635BB" w:rsidP="003635BB">
      <w:pPr>
        <w:pStyle w:val="Prrafodelista"/>
        <w:keepNext/>
        <w:spacing w:before="120" w:after="60" w:line="240" w:lineRule="atLeast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p w:rsidR="003635BB" w:rsidRPr="007C5C59" w:rsidRDefault="003635BB" w:rsidP="003635BB">
      <w:pPr>
        <w:pStyle w:val="Prrafodelista"/>
        <w:numPr>
          <w:ilvl w:val="1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Visión general</w:t>
      </w:r>
    </w:p>
    <w:p w:rsidR="003635BB" w:rsidRPr="007C5C59" w:rsidRDefault="003635BB" w:rsidP="003635BB">
      <w:pPr>
        <w:pStyle w:val="Prrafodelista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7C5C5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El propósito del documento de visión es realizar el análisis del sistema actual de la </w:t>
      </w:r>
      <w:r w:rsidRPr="007C5C5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Empresa GT Service, </w:t>
      </w:r>
      <w:r w:rsidRPr="007C5C5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se hará el planteamiento del problema para tenerlo definido, se describirán a los usuarios e involucrados, se describirá el producto </w:t>
      </w:r>
      <w:r w:rsidRPr="007C5C5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WANTED WORK,</w:t>
      </w:r>
      <w:r w:rsidRPr="007C5C5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se generarán las propuestas de mejora para la solución de este problema, pretendiendo obtener resultados favorables.</w:t>
      </w:r>
    </w:p>
    <w:p w:rsidR="003635BB" w:rsidRPr="007C5C59" w:rsidRDefault="003635BB" w:rsidP="003635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Posicionamiento</w:t>
      </w:r>
    </w:p>
    <w:p w:rsidR="003635BB" w:rsidRPr="007C5C59" w:rsidRDefault="003635BB" w:rsidP="003635B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2.1 oportunidad de negocio</w:t>
      </w:r>
    </w:p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 xml:space="preserve">La </w:t>
      </w:r>
      <w:r w:rsidRPr="007C5C59">
        <w:rPr>
          <w:rFonts w:ascii="Arial" w:hAnsi="Arial" w:cs="Arial"/>
          <w:b/>
          <w:sz w:val="24"/>
          <w:szCs w:val="24"/>
        </w:rPr>
        <w:t>Empresa de GT Service</w:t>
      </w:r>
      <w:r w:rsidRPr="007C5C59">
        <w:rPr>
          <w:rFonts w:ascii="Arial" w:hAnsi="Arial" w:cs="Arial"/>
          <w:sz w:val="24"/>
          <w:szCs w:val="24"/>
        </w:rPr>
        <w:t xml:space="preserve"> cuenta con una necesidad y surge la iniciativa de implementar un sistema de software para el reclutamiento de personal. Aquí es donde </w:t>
      </w:r>
      <w:r w:rsidRPr="007C5C59">
        <w:rPr>
          <w:rFonts w:ascii="Arial" w:hAnsi="Arial" w:cs="Arial"/>
          <w:b/>
          <w:sz w:val="24"/>
          <w:szCs w:val="24"/>
        </w:rPr>
        <w:t>WANTED WORK</w:t>
      </w:r>
      <w:r w:rsidRPr="007C5C59">
        <w:rPr>
          <w:rFonts w:ascii="Arial" w:hAnsi="Arial" w:cs="Arial"/>
          <w:sz w:val="24"/>
          <w:szCs w:val="24"/>
        </w:rPr>
        <w:t xml:space="preserve"> puede responder satisfactoriamente a la necesidad de reducir tiempo, costos y mejorar el manejo de información e</w:t>
      </w:r>
      <w:r>
        <w:rPr>
          <w:rFonts w:ascii="Arial" w:hAnsi="Arial" w:cs="Arial"/>
          <w:sz w:val="24"/>
          <w:szCs w:val="24"/>
        </w:rPr>
        <w:t xml:space="preserve">n el proceso de reclutamiento. </w:t>
      </w:r>
    </w:p>
    <w:p w:rsidR="003635BB" w:rsidRPr="00B90CDC" w:rsidRDefault="003635BB" w:rsidP="003635B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 Planteamiento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El problema de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Pr="007C5C59">
              <w:rPr>
                <w:rFonts w:ascii="Arial" w:hAnsi="Arial" w:cs="Arial"/>
                <w:sz w:val="24"/>
                <w:szCs w:val="24"/>
              </w:rPr>
              <w:t xml:space="preserve"> reclutamiento </w:t>
            </w:r>
            <w:r>
              <w:rPr>
                <w:rFonts w:ascii="Arial" w:hAnsi="Arial" w:cs="Arial"/>
                <w:sz w:val="24"/>
                <w:szCs w:val="24"/>
              </w:rPr>
              <w:t xml:space="preserve">de candidatos </w:t>
            </w:r>
            <w:r w:rsidRPr="007C5C59">
              <w:rPr>
                <w:rFonts w:ascii="Arial" w:hAnsi="Arial" w:cs="Arial"/>
                <w:sz w:val="24"/>
                <w:szCs w:val="24"/>
              </w:rPr>
              <w:t>se realiza dos veces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Afecta a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Reclutador de campo, reclutador, candidato, empresa.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El impacto del problema es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C5C59">
              <w:rPr>
                <w:rFonts w:ascii="Arial" w:hAnsi="Arial" w:cs="Arial"/>
                <w:sz w:val="24"/>
                <w:szCs w:val="24"/>
              </w:rPr>
              <w:t>a labor del reclutador de campo la realiza el reclutador nuevamente en oficinas, se pierde tiempo en realizar la actividad dos veces, se desgasta más al personal, lo</w:t>
            </w:r>
            <w:r>
              <w:rPr>
                <w:rFonts w:ascii="Arial" w:hAnsi="Arial" w:cs="Arial"/>
                <w:sz w:val="24"/>
                <w:szCs w:val="24"/>
              </w:rPr>
              <w:t>s candidatos pierden más tiempo, se pierden candidatos potenciales al no volverse a contactar.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Sería una solución exitosa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un</w:t>
            </w:r>
            <w:r w:rsidRPr="007C5C59">
              <w:rPr>
                <w:rFonts w:ascii="Arial" w:hAnsi="Arial" w:cs="Arial"/>
                <w:sz w:val="24"/>
                <w:szCs w:val="24"/>
              </w:rPr>
              <w:t xml:space="preserve"> sistema de software que </w:t>
            </w:r>
            <w:r>
              <w:rPr>
                <w:rFonts w:ascii="Arial" w:hAnsi="Arial" w:cs="Arial"/>
                <w:sz w:val="24"/>
                <w:szCs w:val="24"/>
              </w:rPr>
              <w:t>auxilie al reclutador de campo a registrar los candidatos e interesados en un solo repositorio de datos</w:t>
            </w:r>
            <w:r w:rsidRPr="007C5C59">
              <w:rPr>
                <w:rFonts w:ascii="Arial" w:hAnsi="Arial" w:cs="Arial"/>
                <w:sz w:val="24"/>
                <w:szCs w:val="24"/>
              </w:rPr>
              <w:t xml:space="preserve">, así no será necesaria la </w:t>
            </w:r>
            <w:r>
              <w:rPr>
                <w:rFonts w:ascii="Arial" w:hAnsi="Arial" w:cs="Arial"/>
                <w:sz w:val="24"/>
                <w:szCs w:val="24"/>
              </w:rPr>
              <w:t>labor del registro nuevamente cuando ingresan a las instalaciones y además pueden conocer las ofertas de trabajo disponibles</w:t>
            </w:r>
            <w:r w:rsidRPr="007C5C59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reclutadores de campo podrán disponer del sistema en dispositivos móviles en “campo”. </w:t>
            </w:r>
          </w:p>
        </w:tc>
      </w:tr>
    </w:tbl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3"/>
        <w:gridCol w:w="6237"/>
      </w:tblGrid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El problema de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No se cuenta con una comunicación adecuada entre reclutador de campo y el reclutador.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Afecta a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Reclutador de campo, reclutador, candidato.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lastRenderedPageBreak/>
              <w:t>El impacto del problema es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pierde tiempo y candidatos</w:t>
            </w:r>
            <w:r w:rsidRPr="007C5C59">
              <w:rPr>
                <w:rFonts w:ascii="Arial" w:hAnsi="Arial" w:cs="Arial"/>
                <w:sz w:val="24"/>
                <w:szCs w:val="24"/>
              </w:rPr>
              <w:t xml:space="preserve"> si el </w:t>
            </w:r>
            <w:r>
              <w:rPr>
                <w:rFonts w:ascii="Arial" w:hAnsi="Arial" w:cs="Arial"/>
                <w:sz w:val="24"/>
                <w:szCs w:val="24"/>
              </w:rPr>
              <w:t>registro que realiza el reclutador actualmente no es tomado en cuenta en las instalaciones.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Sería una solución exitosa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Desarrollar una herramienta de software  para llevar el control de los candidatos que muestran interés en alguna de las fábricas.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3"/>
        <w:gridCol w:w="6237"/>
      </w:tblGrid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El problema de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No se les da seguimiento a todos los candidatos que fueron filtrados en módulo de información y posiblemente apliquen a alguna fábrica.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Afecta a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Empresa.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El impacto del problema es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Al no tener un control adecuado de todos los candidatos la empresa pierde una posible remuneración por cada candidato.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Sería una solución exitosa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Desarrollar una herramienta de software para llevar el control de los candidatos que muestran interés en alguna de las fábricas.</w:t>
            </w:r>
          </w:p>
        </w:tc>
      </w:tr>
    </w:tbl>
    <w:p w:rsidR="003635BB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2.3. Declaración de posición del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Para</w:t>
            </w:r>
          </w:p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GT Service.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Quien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Necesita una herramienta de software  para el reclutamiento de personal.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El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WANTED WORK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El que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Sistema de software contendrá las siguientes aplicaciones: registro de candidatos, </w:t>
            </w:r>
            <w:r>
              <w:rPr>
                <w:rFonts w:ascii="Arial" w:hAnsi="Arial" w:cs="Arial"/>
                <w:sz w:val="24"/>
                <w:szCs w:val="24"/>
              </w:rPr>
              <w:t>administración de registros, auxiliar a los reclutadores a contactar posibles candidatos.</w:t>
            </w:r>
            <w:r w:rsidRPr="007C5C5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A diferencia de 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Seguir con la forma actual que no se cuenta con una herramienta de software. </w:t>
            </w:r>
          </w:p>
        </w:tc>
      </w:tr>
      <w:tr w:rsidR="003635BB" w:rsidRPr="007C5C59" w:rsidTr="00442F9E">
        <w:tc>
          <w:tcPr>
            <w:tcW w:w="3369" w:type="dxa"/>
            <w:shd w:val="clear" w:color="auto" w:fill="D9D9D9" w:themeFill="background1" w:themeFillShade="D9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Nuestro producto</w:t>
            </w:r>
          </w:p>
        </w:tc>
        <w:tc>
          <w:tcPr>
            <w:tcW w:w="6851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Sistema de software visual, amigable con el usuario, interactivo, confiable.</w:t>
            </w:r>
          </w:p>
        </w:tc>
      </w:tr>
    </w:tbl>
    <w:p w:rsidR="003635BB" w:rsidRPr="007C5C59" w:rsidRDefault="003635BB" w:rsidP="003635BB">
      <w:pPr>
        <w:jc w:val="both"/>
        <w:rPr>
          <w:rFonts w:ascii="Arial" w:hAnsi="Arial" w:cs="Arial"/>
          <w:sz w:val="24"/>
          <w:szCs w:val="24"/>
        </w:rPr>
      </w:pPr>
    </w:p>
    <w:p w:rsidR="003635BB" w:rsidRPr="007C5C59" w:rsidRDefault="003635BB" w:rsidP="003635BB">
      <w:p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3. Descripciones de usuario e involucrados</w:t>
      </w:r>
    </w:p>
    <w:p w:rsidR="003635BB" w:rsidRPr="007C5C59" w:rsidRDefault="003635BB" w:rsidP="003635B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>3.1 Demografía de mercado</w:t>
      </w:r>
    </w:p>
    <w:p w:rsidR="003635BB" w:rsidRPr="00B90CDC" w:rsidRDefault="003635BB" w:rsidP="003635BB">
      <w:pPr>
        <w:jc w:val="both"/>
        <w:rPr>
          <w:rFonts w:ascii="Arial" w:hAnsi="Arial" w:cs="Arial"/>
          <w:sz w:val="24"/>
          <w:szCs w:val="24"/>
        </w:rPr>
      </w:pPr>
      <w:r w:rsidRPr="007C5C59">
        <w:rPr>
          <w:rFonts w:ascii="Arial" w:hAnsi="Arial" w:cs="Arial"/>
          <w:sz w:val="24"/>
          <w:szCs w:val="24"/>
        </w:rPr>
        <w:t xml:space="preserve"> Existen sistemas similares, pero que no cubren todas las necesidades específicas para la Empresa GT Service. Nuestro producto </w:t>
      </w:r>
      <w:r w:rsidRPr="007C5C59">
        <w:rPr>
          <w:rFonts w:ascii="Arial" w:hAnsi="Arial" w:cs="Arial"/>
          <w:b/>
          <w:sz w:val="24"/>
          <w:szCs w:val="24"/>
        </w:rPr>
        <w:t>WANTED WORK</w:t>
      </w:r>
      <w:r w:rsidRPr="007C5C59">
        <w:rPr>
          <w:rFonts w:ascii="Arial" w:hAnsi="Arial" w:cs="Arial"/>
          <w:sz w:val="24"/>
          <w:szCs w:val="24"/>
        </w:rPr>
        <w:t xml:space="preserve"> ofrece un software a la medida de las necesidades de la empresa, cumpliendo con todas las características </w:t>
      </w:r>
      <w:r w:rsidRPr="007C5C59">
        <w:rPr>
          <w:rFonts w:ascii="Arial" w:hAnsi="Arial" w:cs="Arial"/>
          <w:sz w:val="24"/>
          <w:szCs w:val="24"/>
        </w:rPr>
        <w:lastRenderedPageBreak/>
        <w:t>necesarias para obtener un buen control de reclutamiento de personal WANTED WORK ayudara a la introducción de nuestra empresa en el mercado de analistas y diseño de software.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35BB" w:rsidRPr="007C5C59" w:rsidRDefault="003635BB" w:rsidP="003635BB">
      <w:pPr>
        <w:jc w:val="both"/>
        <w:rPr>
          <w:rFonts w:ascii="Arial" w:hAnsi="Arial" w:cs="Arial"/>
          <w:b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</w:rPr>
        <w:t xml:space="preserve">3.2 resumen de los </w:t>
      </w:r>
      <w:r w:rsidRPr="007C5C59">
        <w:rPr>
          <w:rFonts w:ascii="Arial" w:hAnsi="Arial" w:cs="Arial"/>
          <w:b/>
          <w:iCs/>
          <w:sz w:val="24"/>
          <w:szCs w:val="24"/>
        </w:rPr>
        <w:t>Stakeholders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109"/>
        <w:gridCol w:w="3141"/>
        <w:gridCol w:w="3087"/>
      </w:tblGrid>
      <w:tr w:rsidR="003635BB" w:rsidRPr="007C5C59" w:rsidTr="00442F9E">
        <w:tc>
          <w:tcPr>
            <w:tcW w:w="3406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Nombre</w:t>
            </w:r>
          </w:p>
        </w:tc>
        <w:tc>
          <w:tcPr>
            <w:tcW w:w="3407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Representa</w:t>
            </w:r>
          </w:p>
        </w:tc>
        <w:tc>
          <w:tcPr>
            <w:tcW w:w="3407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Papel</w:t>
            </w:r>
          </w:p>
        </w:tc>
      </w:tr>
      <w:tr w:rsidR="003635BB" w:rsidRPr="007C5C59" w:rsidTr="00442F9E">
        <w:tc>
          <w:tcPr>
            <w:tcW w:w="34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Reclutador de campo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Entrevista y canaliza a los candidatos.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buscar candidatos.</w:t>
            </w:r>
          </w:p>
        </w:tc>
      </w:tr>
      <w:tr w:rsidR="003635BB" w:rsidRPr="007C5C59" w:rsidTr="00442F9E">
        <w:tc>
          <w:tcPr>
            <w:tcW w:w="34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Reclutador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Entrevista y determina si los candidatos son aptos para cubrir alguna vacante.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filtrar candidatos.</w:t>
            </w:r>
          </w:p>
        </w:tc>
      </w:tr>
      <w:tr w:rsidR="003635BB" w:rsidRPr="007C5C59" w:rsidTr="00442F9E">
        <w:tc>
          <w:tcPr>
            <w:tcW w:w="34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candidato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Persona interesada en buscar empleo.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Interesado en cubrir una vacante.</w:t>
            </w:r>
          </w:p>
        </w:tc>
      </w:tr>
      <w:tr w:rsidR="003635BB" w:rsidRPr="007C5C59" w:rsidTr="00442F9E">
        <w:tc>
          <w:tcPr>
            <w:tcW w:w="34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Mé</w:t>
            </w:r>
            <w:r w:rsidRPr="007C5C59">
              <w:rPr>
                <w:rFonts w:ascii="Arial" w:hAnsi="Arial" w:cs="Arial"/>
                <w:iCs/>
                <w:sz w:val="24"/>
                <w:szCs w:val="24"/>
              </w:rPr>
              <w:t>dico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Determina si los candidatos son saludables.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Evalúa salud del candidato.</w:t>
            </w:r>
          </w:p>
        </w:tc>
      </w:tr>
      <w:tr w:rsidR="003635BB" w:rsidRPr="007C5C59" w:rsidTr="00442F9E">
        <w:tc>
          <w:tcPr>
            <w:tcW w:w="34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Auxiliar de reclutamiento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Encargada de recibir documentación de los candidatos.</w:t>
            </w:r>
          </w:p>
        </w:tc>
        <w:tc>
          <w:tcPr>
            <w:tcW w:w="340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recopilar información.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3.3 Resumen de usuarios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079"/>
        <w:gridCol w:w="3134"/>
        <w:gridCol w:w="3124"/>
      </w:tblGrid>
      <w:tr w:rsidR="003635BB" w:rsidRPr="007C5C59" w:rsidTr="00442F9E">
        <w:tc>
          <w:tcPr>
            <w:tcW w:w="3342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Nombre</w:t>
            </w:r>
          </w:p>
        </w:tc>
        <w:tc>
          <w:tcPr>
            <w:tcW w:w="3360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3355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Stakeholder</w:t>
            </w:r>
          </w:p>
        </w:tc>
      </w:tr>
      <w:tr w:rsidR="003635BB" w:rsidRPr="007C5C59" w:rsidTr="00442F9E">
        <w:trPr>
          <w:trHeight w:val="1058"/>
        </w:trPr>
        <w:tc>
          <w:tcPr>
            <w:tcW w:w="3342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Reclutador de campo</w:t>
            </w:r>
          </w:p>
        </w:tc>
        <w:tc>
          <w:tcPr>
            <w:tcW w:w="3360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Entrevista y canaliza a los candidatos.</w:t>
            </w:r>
          </w:p>
        </w:tc>
        <w:tc>
          <w:tcPr>
            <w:tcW w:w="335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encargado de orientar al candidato hacia la fábrica con la cual pueda cubrir los requerimientos.</w:t>
            </w:r>
          </w:p>
        </w:tc>
      </w:tr>
      <w:tr w:rsidR="003635BB" w:rsidRPr="007C5C59" w:rsidTr="00442F9E">
        <w:tc>
          <w:tcPr>
            <w:tcW w:w="3342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Reclutador</w:t>
            </w:r>
          </w:p>
        </w:tc>
        <w:tc>
          <w:tcPr>
            <w:tcW w:w="3360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Evalúa las entrevistas y determina si el candidato cubre los requerimientos de la fábrica a la que aplico.</w:t>
            </w:r>
          </w:p>
        </w:tc>
        <w:tc>
          <w:tcPr>
            <w:tcW w:w="335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encargado de realizar la segunda entrevista y dictar si el candidato es apto para cubrir la vacante.</w:t>
            </w:r>
          </w:p>
        </w:tc>
      </w:tr>
      <w:tr w:rsidR="003635BB" w:rsidRPr="007C5C59" w:rsidTr="00442F9E">
        <w:tc>
          <w:tcPr>
            <w:tcW w:w="3342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candidato</w:t>
            </w:r>
          </w:p>
        </w:tc>
        <w:tc>
          <w:tcPr>
            <w:tcW w:w="3360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Realiza y contesta las entrevistas.</w:t>
            </w:r>
          </w:p>
        </w:tc>
        <w:tc>
          <w:tcPr>
            <w:tcW w:w="335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interesado de ingresar hacia una fábrica utilizando como medio a GT Service.</w:t>
            </w:r>
          </w:p>
        </w:tc>
      </w:tr>
      <w:tr w:rsidR="003635BB" w:rsidRPr="007C5C59" w:rsidTr="00442F9E">
        <w:tc>
          <w:tcPr>
            <w:tcW w:w="3342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Mé</w:t>
            </w:r>
            <w:r w:rsidRPr="007C5C59">
              <w:rPr>
                <w:rFonts w:ascii="Arial" w:hAnsi="Arial" w:cs="Arial"/>
                <w:iCs/>
                <w:sz w:val="24"/>
                <w:szCs w:val="24"/>
              </w:rPr>
              <w:t>dico</w:t>
            </w:r>
          </w:p>
        </w:tc>
        <w:tc>
          <w:tcPr>
            <w:tcW w:w="3360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Determina por medio de un examen médico si el candidato es saludable para ingresar a la fábrica.</w:t>
            </w:r>
          </w:p>
        </w:tc>
        <w:tc>
          <w:tcPr>
            <w:tcW w:w="335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evaluar la salud del candidato.</w:t>
            </w:r>
          </w:p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3635BB" w:rsidRPr="007C5C59" w:rsidTr="00442F9E">
        <w:tc>
          <w:tcPr>
            <w:tcW w:w="3342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Auxiliar de reclutamiento</w:t>
            </w:r>
          </w:p>
        </w:tc>
        <w:tc>
          <w:tcPr>
            <w:tcW w:w="3360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Recibe documentación.</w:t>
            </w:r>
          </w:p>
        </w:tc>
        <w:tc>
          <w:tcPr>
            <w:tcW w:w="335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encargado de revisar que toda la documentación del candidato este completa.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3.4 entorno de usuario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 xml:space="preserve"> Actualmente la empresa de GT Service cuenta con un total de 1500 empleados. Contando con un horario de 7:00am a 5:00pm.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 perfiles de actores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3.5.1 Reclutador de campo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098"/>
        <w:gridCol w:w="6239"/>
      </w:tblGrid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Representante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canalizar candidatos hacia las fábricas.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Encargado de buscar candidatos e informarlos sobre las vacantes disponibles en GT SERVICE.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Tiene el conocimiento necesario para canalizar a los candidatos hacia las fábricas.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Responsabilidades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Llevar a la mayor cantidad de candidatos a las oficinas de GT Service.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Criterios de éxito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Llevar un control de todos los candidatos que son llevados a las oficinas de GT Service.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Participación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encarga directamente del trato con los candidatos.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Entregas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>Comentarios</w:t>
            </w: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/ problemas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3.5.2 Reclutador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094"/>
        <w:gridCol w:w="6243"/>
      </w:tblGrid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Representante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reclutador en las oficinas de GT Service.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encargado de hacer las entrevistas directas con los candidatos en las oficinas de GT Service.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Experto en el proceso de reclutamiento.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Responsabilidades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Supervisar los procesos.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Criterios de éxito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Auxiliar en llevar un control dentro de la escuela para así sobresalir en su desempeño.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Participación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encarga directamente del correcto funcionamiento de la empresa.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Entregas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>Comentarios</w:t>
            </w: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/ problemas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3.5.3 Candidato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098"/>
        <w:gridCol w:w="6239"/>
      </w:tblGrid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Representante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Es aquel que acude a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Gt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service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a buscar empleo.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Es quien realiza todo el proceso de selección y contratación de la empresa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Gt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service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para conseguir empleo.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tiene conocimiento del sistema.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Responsabilidades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Cumplir con el proceso de selección y reclutamiento completo.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Criterios de éxito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Que sea seleccionado y consiga el empleo que deseaba.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Participación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principal actor, sin los candidatos no hay ninguna tarea por realizar.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Entregas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1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lastRenderedPageBreak/>
              <w:t>Comentarios</w:t>
            </w: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/ problemas</w:t>
            </w:r>
          </w:p>
        </w:tc>
        <w:tc>
          <w:tcPr>
            <w:tcW w:w="7006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3.5.4 Médico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113"/>
        <w:gridCol w:w="6224"/>
      </w:tblGrid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Representante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Es el médico en las oficinas de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Gt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7C5C59">
              <w:rPr>
                <w:rFonts w:ascii="Arial" w:hAnsi="Arial" w:cs="Arial"/>
                <w:iCs/>
                <w:sz w:val="24"/>
                <w:szCs w:val="24"/>
              </w:rPr>
              <w:t>service</w:t>
            </w:r>
            <w:proofErr w:type="spellEnd"/>
            <w:r w:rsidRPr="007C5C59">
              <w:rPr>
                <w:rFonts w:ascii="Arial" w:hAnsi="Arial" w:cs="Arial"/>
                <w:iCs/>
                <w:sz w:val="24"/>
                <w:szCs w:val="24"/>
              </w:rPr>
              <w:t>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Realiza los exámenes médicos a los candidatos que se consideran aptos para cubrir alguna vacante, debe determinar si el candidato no tiene problemas de salud que puedan afectar en el futuro a las fábricas.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Ajeno al sistema.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Responsabilidades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Seleccionar a los candidatos que considere completamente sanos y que tengan bajas posibilidades de sufrir una incapacidad por algún padecimiento previo del candidato.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Criterios de éxito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Que los candidatos aprobados estén completamente sanos y no tengan problemas para realizar las actividades que deberán desempeñar en las fábricas.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Participación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Realizar un examen médico a cada candidato que pretenda ingresar a cualquier fábrica.</w:t>
            </w:r>
          </w:p>
        </w:tc>
      </w:tr>
      <w:tr w:rsidR="003635BB" w:rsidRPr="007C5C59" w:rsidTr="00442F9E">
        <w:tc>
          <w:tcPr>
            <w:tcW w:w="3213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Entregas</w:t>
            </w:r>
          </w:p>
        </w:tc>
        <w:tc>
          <w:tcPr>
            <w:tcW w:w="684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3.5.5 Auxiliar de reclutamiento.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3121"/>
        <w:gridCol w:w="6216"/>
      </w:tblGrid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Representante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el encargado de evaluar si los documentos son los correctos.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Descripción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Evalúa si la autenticidad de los documentos.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Experto en el sistema de reclutamiento.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Responsabilidades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Es responsable de que la documentación de los candidatos este completa.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Criterios de éxito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Que el candidato pueda ingresar a la fábrica.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Participación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Realizar un expediente por candidato e informar sobre curso de inducción.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Entregas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>Comentarios</w:t>
            </w: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/ problemas</w:t>
            </w: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No aplica.</w:t>
            </w:r>
          </w:p>
        </w:tc>
      </w:tr>
      <w:tr w:rsidR="003635BB" w:rsidRPr="007C5C59" w:rsidTr="00442F9E">
        <w:tc>
          <w:tcPr>
            <w:tcW w:w="3245" w:type="dxa"/>
          </w:tcPr>
          <w:p w:rsidR="003635BB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</w:p>
        </w:tc>
        <w:tc>
          <w:tcPr>
            <w:tcW w:w="6975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3.7 Necesidades claves de involucrados/Usuarios</w:t>
      </w:r>
    </w:p>
    <w:tbl>
      <w:tblPr>
        <w:tblStyle w:val="Tablaconcuadrcula"/>
        <w:tblW w:w="10206" w:type="dxa"/>
        <w:tblInd w:w="-5" w:type="dxa"/>
        <w:tblLook w:val="04A0" w:firstRow="1" w:lastRow="0" w:firstColumn="1" w:lastColumn="0" w:noHBand="0" w:noVBand="1"/>
      </w:tblPr>
      <w:tblGrid>
        <w:gridCol w:w="1657"/>
        <w:gridCol w:w="1257"/>
        <w:gridCol w:w="2291"/>
        <w:gridCol w:w="1724"/>
        <w:gridCol w:w="3277"/>
      </w:tblGrid>
      <w:tr w:rsidR="003635BB" w:rsidRPr="007C5C59" w:rsidTr="00442F9E">
        <w:tc>
          <w:tcPr>
            <w:tcW w:w="1657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Necesidad de</w:t>
            </w:r>
          </w:p>
        </w:tc>
        <w:tc>
          <w:tcPr>
            <w:tcW w:w="1257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prioridad</w:t>
            </w:r>
          </w:p>
        </w:tc>
        <w:tc>
          <w:tcPr>
            <w:tcW w:w="2291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Preocupaciones</w:t>
            </w:r>
          </w:p>
        </w:tc>
        <w:tc>
          <w:tcPr>
            <w:tcW w:w="1724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Solución actual</w:t>
            </w:r>
          </w:p>
        </w:tc>
        <w:tc>
          <w:tcPr>
            <w:tcW w:w="3277" w:type="dxa"/>
            <w:shd w:val="clear" w:color="auto" w:fill="000000" w:themeFill="text1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Soluciones propuestas</w:t>
            </w:r>
          </w:p>
        </w:tc>
      </w:tr>
      <w:tr w:rsidR="003635BB" w:rsidRPr="007C5C59" w:rsidTr="00442F9E">
        <w:tc>
          <w:tcPr>
            <w:tcW w:w="1657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Llevar un control sobre los candidatos.</w:t>
            </w:r>
          </w:p>
        </w:tc>
        <w:tc>
          <w:tcPr>
            <w:tcW w:w="125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Alta</w:t>
            </w:r>
          </w:p>
        </w:tc>
        <w:tc>
          <w:tcPr>
            <w:tcW w:w="2291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pierden muchos candidatos al día por que no se le da seguimiento al candidato interesado.</w:t>
            </w:r>
          </w:p>
        </w:tc>
        <w:tc>
          <w:tcPr>
            <w:tcW w:w="172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anota en una bitácora los datos del candidato.</w:t>
            </w:r>
          </w:p>
        </w:tc>
        <w:tc>
          <w:tcPr>
            <w:tcW w:w="327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Un sistema de software donde se puedan registrar a cada candidato.</w:t>
            </w:r>
          </w:p>
        </w:tc>
      </w:tr>
      <w:tr w:rsidR="003635BB" w:rsidRPr="007C5C59" w:rsidTr="00442F9E">
        <w:tc>
          <w:tcPr>
            <w:tcW w:w="1657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lastRenderedPageBreak/>
              <w:t>Generación de reportes.</w:t>
            </w:r>
          </w:p>
        </w:tc>
        <w:tc>
          <w:tcPr>
            <w:tcW w:w="1257" w:type="dxa"/>
          </w:tcPr>
          <w:p w:rsidR="003635BB" w:rsidRPr="007C5C59" w:rsidRDefault="003635BB" w:rsidP="00442F9E">
            <w:pPr>
              <w:widowControl w:val="0"/>
              <w:autoSpaceDE w:val="0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Alta</w:t>
            </w:r>
          </w:p>
        </w:tc>
        <w:tc>
          <w:tcPr>
            <w:tcW w:w="2291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No se cuenta con una generación de reportes cuando el candidato ha quedado o no </w:t>
            </w:r>
            <w:r>
              <w:rPr>
                <w:rFonts w:ascii="Arial" w:hAnsi="Arial" w:cs="Arial"/>
                <w:iCs/>
                <w:sz w:val="24"/>
                <w:szCs w:val="24"/>
              </w:rPr>
              <w:t>interesado con las propuestas de trabajo</w:t>
            </w: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lo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cual </w:t>
            </w:r>
            <w:r w:rsidRPr="007C5C59">
              <w:rPr>
                <w:rFonts w:ascii="Arial" w:hAnsi="Arial" w:cs="Arial"/>
                <w:iCs/>
                <w:sz w:val="24"/>
                <w:szCs w:val="24"/>
              </w:rPr>
              <w:t xml:space="preserve"> genera costos.</w:t>
            </w:r>
          </w:p>
        </w:tc>
        <w:tc>
          <w:tcPr>
            <w:tcW w:w="172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anotan en una bitácora o solo se confía en la memoria del reclutador.</w:t>
            </w:r>
          </w:p>
        </w:tc>
        <w:tc>
          <w:tcPr>
            <w:tcW w:w="327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Implementación de un sistema de software el cual lleve el control de cada candidato en caso de ser contratado guardar su expediente y en caso de no serlo reubicarlo hacia otra empresa.</w:t>
            </w:r>
          </w:p>
        </w:tc>
      </w:tr>
      <w:tr w:rsidR="003635BB" w:rsidRPr="007C5C59" w:rsidTr="00442F9E">
        <w:tc>
          <w:tcPr>
            <w:tcW w:w="1657" w:type="dxa"/>
          </w:tcPr>
          <w:p w:rsidR="003635BB" w:rsidRPr="007C5C59" w:rsidRDefault="003635BB" w:rsidP="00442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 xml:space="preserve">No contar con una herramienta de software como apoyo para que los candidatos </w:t>
            </w:r>
            <w:r>
              <w:rPr>
                <w:rFonts w:ascii="Arial" w:hAnsi="Arial" w:cs="Arial"/>
                <w:sz w:val="24"/>
                <w:szCs w:val="24"/>
              </w:rPr>
              <w:t>puedan registrarse en el módulo de campo.</w:t>
            </w:r>
          </w:p>
        </w:tc>
        <w:tc>
          <w:tcPr>
            <w:tcW w:w="1257" w:type="dxa"/>
          </w:tcPr>
          <w:p w:rsidR="003635BB" w:rsidRPr="007C5C59" w:rsidRDefault="003635BB" w:rsidP="00442F9E">
            <w:pPr>
              <w:widowControl w:val="0"/>
              <w:autoSpaceDE w:val="0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Alta</w:t>
            </w:r>
          </w:p>
        </w:tc>
        <w:tc>
          <w:tcPr>
            <w:tcW w:w="2291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El proceso de reclutamiento se realiza dos veces en vano lo cual aumenta los costos para la empresa.</w:t>
            </w:r>
          </w:p>
        </w:tc>
        <w:tc>
          <w:tcPr>
            <w:tcW w:w="1724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lleva acabo el mismo procedimiento tanto en el reclutamiento de campo como en el reclutamiento en oficinas.</w:t>
            </w:r>
          </w:p>
        </w:tc>
        <w:tc>
          <w:tcPr>
            <w:tcW w:w="3277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sz w:val="24"/>
                <w:szCs w:val="24"/>
              </w:rPr>
              <w:t>Desarrollar una herramienta de software como apoyo para la empresa de GT SERVICE y así ayudar a reducir tiempos, costos y agilizar el proceso.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3.8 alternativas y competencias (no aplica)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 descripción del producto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4.1 perspectiva del producto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>Este sistema de software tiene como función cumplir con las necesidades especificadas por parte del usuario, llevando a cabo su interacción de manera amigable y eficiente, así también cuenta con un área de trabajo fácil de entender que no se requiere de instrucciones complejas para poder interactuar.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4.2 resumen de capacidades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Sistema de soporte al cliente</w:t>
      </w:r>
    </w:p>
    <w:tbl>
      <w:tblPr>
        <w:tblStyle w:val="Tablaconcuadrcula"/>
        <w:tblW w:w="0" w:type="auto"/>
        <w:tblInd w:w="13" w:type="dxa"/>
        <w:tblLook w:val="04A0" w:firstRow="1" w:lastRow="0" w:firstColumn="1" w:lastColumn="0" w:noHBand="0" w:noVBand="1"/>
      </w:tblPr>
      <w:tblGrid>
        <w:gridCol w:w="4683"/>
        <w:gridCol w:w="4654"/>
      </w:tblGrid>
      <w:tr w:rsidR="003635BB" w:rsidRPr="007C5C59" w:rsidTr="00442F9E">
        <w:tc>
          <w:tcPr>
            <w:tcW w:w="5029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Beneficios para el cliente</w:t>
            </w:r>
          </w:p>
        </w:tc>
        <w:tc>
          <w:tcPr>
            <w:tcW w:w="5028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b/>
                <w:iCs/>
                <w:sz w:val="24"/>
                <w:szCs w:val="24"/>
              </w:rPr>
              <w:t>Funciones para apoyo</w:t>
            </w:r>
          </w:p>
        </w:tc>
      </w:tr>
      <w:tr w:rsidR="003635BB" w:rsidRPr="007C5C59" w:rsidTr="00442F9E">
        <w:tc>
          <w:tcPr>
            <w:tcW w:w="5029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evitara repetir el proceso de reclutamiento.</w:t>
            </w:r>
          </w:p>
        </w:tc>
        <w:tc>
          <w:tcPr>
            <w:tcW w:w="5028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reducirán costos y desgastes para el personal.</w:t>
            </w:r>
          </w:p>
        </w:tc>
      </w:tr>
      <w:tr w:rsidR="003635BB" w:rsidRPr="007C5C59" w:rsidTr="00442F9E">
        <w:tc>
          <w:tcPr>
            <w:tcW w:w="5029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lastRenderedPageBreak/>
              <w:t>Obtendrá un apoyo para llevar el control de los candidatos.</w:t>
            </w:r>
          </w:p>
        </w:tc>
        <w:tc>
          <w:tcPr>
            <w:tcW w:w="5028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Habrá sistema de software que lleve el control total de los candidatos.</w:t>
            </w:r>
          </w:p>
        </w:tc>
      </w:tr>
      <w:tr w:rsidR="003635BB" w:rsidRPr="007C5C59" w:rsidTr="00442F9E">
        <w:tc>
          <w:tcPr>
            <w:tcW w:w="5029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Se le dará seguimiento al candidato desde que está interesado en una vacante hasta que ingresa o es rechazado por alguna fábrica.</w:t>
            </w:r>
          </w:p>
        </w:tc>
        <w:tc>
          <w:tcPr>
            <w:tcW w:w="5028" w:type="dxa"/>
          </w:tcPr>
          <w:p w:rsidR="003635BB" w:rsidRPr="007C5C59" w:rsidRDefault="003635BB" w:rsidP="00442F9E">
            <w:pPr>
              <w:widowControl w:val="0"/>
              <w:autoSpaceDE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7C5C59">
              <w:rPr>
                <w:rFonts w:ascii="Arial" w:hAnsi="Arial" w:cs="Arial"/>
                <w:iCs/>
                <w:sz w:val="24"/>
                <w:szCs w:val="24"/>
              </w:rPr>
              <w:t>Reducirá el tiempo en obtener la información del candidato para el ingreso de alguna fábrica o si este no cumplió en alguna fábrica.</w:t>
            </w:r>
          </w:p>
        </w:tc>
      </w:tr>
    </w:tbl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4.3 suposiciones y dependencias (no aplica)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4.4 costos y precios (no aplica)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4.5 instalaciones y licencias (no aplica)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5. Características del producto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ab/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.1 </w:t>
      </w:r>
      <w:r>
        <w:rPr>
          <w:rFonts w:ascii="Arial" w:hAnsi="Arial" w:cs="Arial"/>
          <w:b/>
          <w:iCs/>
          <w:sz w:val="24"/>
          <w:szCs w:val="24"/>
        </w:rPr>
        <w:t>Iniciar sesión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</w:t>
      </w:r>
      <w:r>
        <w:rPr>
          <w:rFonts w:ascii="Arial" w:hAnsi="Arial" w:cs="Arial"/>
          <w:iCs/>
          <w:sz w:val="24"/>
          <w:szCs w:val="24"/>
        </w:rPr>
        <w:t>opción</w:t>
      </w:r>
      <w:r w:rsidRPr="00E1495D">
        <w:rPr>
          <w:rFonts w:ascii="Arial" w:hAnsi="Arial" w:cs="Arial"/>
          <w:iCs/>
          <w:sz w:val="24"/>
          <w:szCs w:val="24"/>
        </w:rPr>
        <w:t xml:space="preserve"> le permite al reclutador </w:t>
      </w:r>
      <w:r>
        <w:rPr>
          <w:rFonts w:ascii="Arial" w:hAnsi="Arial" w:cs="Arial"/>
          <w:iCs/>
          <w:sz w:val="24"/>
          <w:szCs w:val="24"/>
        </w:rPr>
        <w:t>autentificarse en el sistema y así el sistema pueda reconocer al reclutador que está registrando, consultando, modificando o eliminando candidatos.</w:t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.2 </w:t>
      </w:r>
      <w:r>
        <w:rPr>
          <w:rFonts w:ascii="Arial" w:hAnsi="Arial" w:cs="Arial"/>
          <w:b/>
          <w:iCs/>
          <w:sz w:val="24"/>
          <w:szCs w:val="24"/>
        </w:rPr>
        <w:t>Administrar candidatos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</w:t>
      </w:r>
      <w:r>
        <w:rPr>
          <w:rFonts w:ascii="Arial" w:hAnsi="Arial" w:cs="Arial"/>
          <w:iCs/>
          <w:sz w:val="24"/>
          <w:szCs w:val="24"/>
        </w:rPr>
        <w:t>opción</w:t>
      </w:r>
      <w:r w:rsidRPr="00E1495D">
        <w:rPr>
          <w:rFonts w:ascii="Arial" w:hAnsi="Arial" w:cs="Arial"/>
          <w:iCs/>
          <w:sz w:val="24"/>
          <w:szCs w:val="24"/>
        </w:rPr>
        <w:t xml:space="preserve"> le permite al reclutador </w:t>
      </w:r>
      <w:r>
        <w:rPr>
          <w:rFonts w:ascii="Arial" w:hAnsi="Arial" w:cs="Arial"/>
          <w:iCs/>
          <w:sz w:val="24"/>
          <w:szCs w:val="24"/>
        </w:rPr>
        <w:t>registrar aun nuevo candidato ingresando los datos necesarios para el registro, también se podrá consultar, modificar y eliminar dichos datos.</w:t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.3 </w:t>
      </w:r>
      <w:r w:rsidR="0002508D">
        <w:rPr>
          <w:rFonts w:ascii="Arial" w:hAnsi="Arial" w:cs="Arial"/>
          <w:b/>
          <w:iCs/>
          <w:sz w:val="24"/>
          <w:szCs w:val="24"/>
        </w:rPr>
        <w:t>Administrar Usuarios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</w:t>
      </w:r>
      <w:r>
        <w:rPr>
          <w:rFonts w:ascii="Arial" w:hAnsi="Arial" w:cs="Arial"/>
          <w:iCs/>
          <w:sz w:val="24"/>
          <w:szCs w:val="24"/>
        </w:rPr>
        <w:t>opción</w:t>
      </w:r>
      <w:r w:rsidRPr="00E1495D">
        <w:rPr>
          <w:rFonts w:ascii="Arial" w:hAnsi="Arial" w:cs="Arial"/>
          <w:iCs/>
          <w:sz w:val="24"/>
          <w:szCs w:val="24"/>
        </w:rPr>
        <w:t xml:space="preserve"> le permite al </w:t>
      </w:r>
      <w:r>
        <w:rPr>
          <w:rFonts w:ascii="Arial" w:hAnsi="Arial" w:cs="Arial"/>
          <w:iCs/>
          <w:sz w:val="24"/>
          <w:szCs w:val="24"/>
        </w:rPr>
        <w:t>administrador registrar  datos de un nuevo reclutador</w:t>
      </w:r>
      <w:r w:rsidR="0002508D">
        <w:rPr>
          <w:rFonts w:ascii="Arial" w:hAnsi="Arial" w:cs="Arial"/>
          <w:iCs/>
          <w:sz w:val="24"/>
          <w:szCs w:val="24"/>
        </w:rPr>
        <w:t xml:space="preserve"> y/o administrador</w:t>
      </w:r>
      <w:r>
        <w:rPr>
          <w:rFonts w:ascii="Arial" w:hAnsi="Arial" w:cs="Arial"/>
          <w:iCs/>
          <w:sz w:val="24"/>
          <w:szCs w:val="24"/>
        </w:rPr>
        <w:t>, quedando registrado con los permisos necesarios para usar el sistema y realizar las acciones convenientes.</w:t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5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.4 </w:t>
      </w:r>
      <w:r>
        <w:rPr>
          <w:rFonts w:ascii="Arial" w:hAnsi="Arial" w:cs="Arial"/>
          <w:b/>
          <w:iCs/>
          <w:sz w:val="24"/>
          <w:szCs w:val="24"/>
        </w:rPr>
        <w:t>Administrar empresas</w:t>
      </w:r>
      <w:r w:rsidRPr="00E1495D">
        <w:rPr>
          <w:rFonts w:ascii="Arial" w:hAnsi="Arial" w:cs="Arial"/>
          <w:b/>
          <w:iCs/>
          <w:sz w:val="24"/>
          <w:szCs w:val="24"/>
        </w:rPr>
        <w:t xml:space="preserve">: </w:t>
      </w:r>
      <w:r w:rsidRPr="00E1495D">
        <w:rPr>
          <w:rFonts w:ascii="Arial" w:hAnsi="Arial" w:cs="Arial"/>
          <w:iCs/>
          <w:sz w:val="24"/>
          <w:szCs w:val="24"/>
        </w:rPr>
        <w:t xml:space="preserve">Esta </w:t>
      </w:r>
      <w:r>
        <w:rPr>
          <w:rFonts w:ascii="Arial" w:hAnsi="Arial" w:cs="Arial"/>
          <w:iCs/>
          <w:sz w:val="24"/>
          <w:szCs w:val="24"/>
        </w:rPr>
        <w:t>opción</w:t>
      </w:r>
      <w:r w:rsidRPr="00E1495D">
        <w:rPr>
          <w:rFonts w:ascii="Arial" w:hAnsi="Arial" w:cs="Arial"/>
          <w:iCs/>
          <w:sz w:val="24"/>
          <w:szCs w:val="24"/>
        </w:rPr>
        <w:t xml:space="preserve"> le permit</w:t>
      </w:r>
      <w:r>
        <w:rPr>
          <w:rFonts w:ascii="Arial" w:hAnsi="Arial" w:cs="Arial"/>
          <w:iCs/>
          <w:sz w:val="24"/>
          <w:szCs w:val="24"/>
        </w:rPr>
        <w:t>e al Administrador</w:t>
      </w:r>
      <w:r w:rsidRPr="00E1495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registrar a las empresas para las cuales trabaja GT Service además de registrar podrá consultar, modificar y eliminar empresas.</w:t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3A71B6">
        <w:rPr>
          <w:rFonts w:ascii="Arial" w:hAnsi="Arial" w:cs="Arial"/>
          <w:b/>
          <w:iCs/>
          <w:sz w:val="24"/>
          <w:szCs w:val="24"/>
        </w:rPr>
        <w:t xml:space="preserve">5.5 Generar reportes: </w:t>
      </w:r>
      <w:r w:rsidRPr="003A71B6">
        <w:rPr>
          <w:rFonts w:ascii="Arial" w:hAnsi="Arial" w:cs="Arial"/>
          <w:iCs/>
          <w:sz w:val="24"/>
          <w:szCs w:val="24"/>
        </w:rPr>
        <w:t xml:space="preserve">Esta </w:t>
      </w:r>
      <w:r>
        <w:rPr>
          <w:rFonts w:ascii="Arial" w:hAnsi="Arial" w:cs="Arial"/>
          <w:iCs/>
          <w:sz w:val="24"/>
          <w:szCs w:val="24"/>
        </w:rPr>
        <w:t xml:space="preserve">opción </w:t>
      </w:r>
      <w:r w:rsidRPr="003A71B6">
        <w:rPr>
          <w:rFonts w:ascii="Arial" w:hAnsi="Arial" w:cs="Arial"/>
          <w:iCs/>
          <w:sz w:val="24"/>
          <w:szCs w:val="24"/>
        </w:rPr>
        <w:t>hace una gráfica de cuantos candidatos registro un reclutador en determinado tiempo</w:t>
      </w:r>
      <w:r>
        <w:rPr>
          <w:rFonts w:ascii="Arial" w:hAnsi="Arial" w:cs="Arial"/>
          <w:iCs/>
          <w:sz w:val="24"/>
          <w:szCs w:val="24"/>
        </w:rPr>
        <w:t>, a que empresa corresponde y el nombre del reclutador que realizo el registro del candidato.</w:t>
      </w:r>
    </w:p>
    <w:p w:rsidR="003635BB" w:rsidRPr="00E1495D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 xml:space="preserve">. 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6. Restricciones: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>El sistema</w:t>
      </w:r>
      <w:r>
        <w:rPr>
          <w:rFonts w:ascii="Arial" w:hAnsi="Arial" w:cs="Arial"/>
          <w:iCs/>
          <w:sz w:val="24"/>
          <w:szCs w:val="24"/>
        </w:rPr>
        <w:t xml:space="preserve"> está diseñado para auxiliar al reclutador de campo</w:t>
      </w:r>
      <w:r w:rsidRPr="007C5C59">
        <w:rPr>
          <w:rFonts w:ascii="Arial" w:hAnsi="Arial" w:cs="Arial"/>
          <w:iCs/>
          <w:sz w:val="24"/>
          <w:szCs w:val="24"/>
        </w:rPr>
        <w:t xml:space="preserve"> y </w:t>
      </w:r>
      <w:r>
        <w:rPr>
          <w:rFonts w:ascii="Arial" w:hAnsi="Arial" w:cs="Arial"/>
          <w:iCs/>
          <w:sz w:val="24"/>
          <w:szCs w:val="24"/>
        </w:rPr>
        <w:t>registrar candidatos para futuro contacto con la empresa GT Service.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>Solo el reclutador podrá registrar a cada candidato que no haya sido registrado previamente.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13" w:firstLine="695"/>
        <w:jc w:val="both"/>
        <w:rPr>
          <w:rFonts w:ascii="Arial" w:hAnsi="Arial" w:cs="Arial"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7. Rangos de calidad:</w:t>
      </w:r>
    </w:p>
    <w:p w:rsidR="003635BB" w:rsidRPr="004C31A8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4C31A8">
        <w:rPr>
          <w:rFonts w:ascii="Arial" w:hAnsi="Arial" w:cs="Arial"/>
          <w:iCs/>
          <w:sz w:val="24"/>
          <w:szCs w:val="24"/>
        </w:rPr>
        <w:t>No aplica</w:t>
      </w:r>
      <w:r>
        <w:rPr>
          <w:rFonts w:ascii="Arial" w:hAnsi="Arial" w:cs="Arial"/>
          <w:iCs/>
          <w:sz w:val="24"/>
          <w:szCs w:val="24"/>
        </w:rPr>
        <w:t>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8. Procedencia y prioridad:</w:t>
      </w:r>
    </w:p>
    <w:p w:rsidR="003635BB" w:rsidRPr="004C31A8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4C31A8">
        <w:rPr>
          <w:rFonts w:ascii="Arial" w:hAnsi="Arial" w:cs="Arial"/>
          <w:iCs/>
          <w:sz w:val="24"/>
          <w:szCs w:val="24"/>
        </w:rPr>
        <w:t>No aplica</w:t>
      </w:r>
      <w:r>
        <w:rPr>
          <w:rFonts w:ascii="Arial" w:hAnsi="Arial" w:cs="Arial"/>
          <w:iCs/>
          <w:sz w:val="24"/>
          <w:szCs w:val="24"/>
        </w:rPr>
        <w:t>.</w:t>
      </w: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9. Otros requisitos del producto: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9.1 Estándares aplicables:</w:t>
      </w:r>
    </w:p>
    <w:p w:rsidR="003635BB" w:rsidRPr="007C5C59" w:rsidRDefault="003635BB" w:rsidP="003635BB">
      <w:pPr>
        <w:pStyle w:val="Prrafodelista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>Windows.</w:t>
      </w:r>
    </w:p>
    <w:p w:rsidR="003635BB" w:rsidRPr="007C5C59" w:rsidRDefault="003635BB" w:rsidP="003635BB">
      <w:pPr>
        <w:pStyle w:val="Prrafodelista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5C59">
        <w:rPr>
          <w:rFonts w:ascii="Arial" w:hAnsi="Arial" w:cs="Arial"/>
          <w:iCs/>
          <w:sz w:val="24"/>
          <w:szCs w:val="24"/>
        </w:rPr>
        <w:t>Estándares web.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iCs/>
          <w:sz w:val="24"/>
          <w:szCs w:val="24"/>
        </w:rPr>
        <w:t>10. Requisitos de documentación: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Style w:val="ph"/>
          <w:rFonts w:ascii="Arial" w:hAnsi="Arial" w:cs="Arial"/>
          <w:bCs/>
          <w:sz w:val="24"/>
          <w:szCs w:val="24"/>
          <w:shd w:val="clear" w:color="auto" w:fill="FFFFFF"/>
        </w:rPr>
      </w:pPr>
      <w:r w:rsidRPr="007C5C59">
        <w:rPr>
          <w:rFonts w:ascii="Arial" w:hAnsi="Arial" w:cs="Arial"/>
          <w:b/>
          <w:sz w:val="24"/>
          <w:szCs w:val="24"/>
          <w:shd w:val="clear" w:color="auto" w:fill="FFFFFF"/>
        </w:rPr>
        <w:t>10.1</w:t>
      </w:r>
      <w:r w:rsidRPr="007C5C5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5C59">
        <w:rPr>
          <w:rStyle w:val="ph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Notas del reléase y archivo Léame: 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Style w:val="ph"/>
          <w:rFonts w:ascii="Arial" w:hAnsi="Arial" w:cs="Arial"/>
          <w:bCs/>
          <w:sz w:val="24"/>
          <w:szCs w:val="24"/>
          <w:shd w:val="clear" w:color="auto" w:fill="FFFFFF"/>
        </w:rPr>
      </w:pPr>
      <w:r w:rsidRPr="007C5C59">
        <w:rPr>
          <w:rFonts w:ascii="Arial" w:hAnsi="Arial" w:cs="Arial"/>
          <w:b/>
          <w:sz w:val="24"/>
          <w:szCs w:val="24"/>
          <w:shd w:val="clear" w:color="auto" w:fill="FFFFFF"/>
        </w:rPr>
        <w:t>10.2</w:t>
      </w:r>
      <w:r w:rsidRPr="007C5C5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5C59">
        <w:rPr>
          <w:rStyle w:val="ph"/>
          <w:rFonts w:ascii="Arial" w:hAnsi="Arial" w:cs="Arial"/>
          <w:b/>
          <w:bCs/>
          <w:sz w:val="24"/>
          <w:szCs w:val="24"/>
          <w:shd w:val="clear" w:color="auto" w:fill="FFFFFF"/>
        </w:rPr>
        <w:t>Ayuda en línea: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7C5C59">
        <w:rPr>
          <w:rFonts w:ascii="Arial" w:hAnsi="Arial" w:cs="Arial"/>
          <w:b/>
          <w:sz w:val="24"/>
          <w:szCs w:val="24"/>
          <w:shd w:val="clear" w:color="auto" w:fill="FFFFFF"/>
        </w:rPr>
        <w:t>10.3</w:t>
      </w:r>
      <w:r w:rsidRPr="007C5C5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5C59">
        <w:rPr>
          <w:rStyle w:val="ph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Guías de instalación: 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ind w:left="708"/>
        <w:jc w:val="both"/>
        <w:rPr>
          <w:rFonts w:ascii="Arial" w:hAnsi="Arial" w:cs="Arial"/>
          <w:b/>
          <w:iCs/>
          <w:sz w:val="24"/>
          <w:szCs w:val="24"/>
        </w:rPr>
      </w:pPr>
      <w:r w:rsidRPr="007C5C59">
        <w:rPr>
          <w:rFonts w:ascii="Arial" w:hAnsi="Arial" w:cs="Arial"/>
          <w:b/>
          <w:sz w:val="24"/>
          <w:szCs w:val="24"/>
          <w:shd w:val="clear" w:color="auto" w:fill="FFFFFF"/>
        </w:rPr>
        <w:t>10.4</w:t>
      </w:r>
      <w:r w:rsidRPr="007C5C5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5C59">
        <w:rPr>
          <w:rStyle w:val="ph"/>
          <w:rFonts w:ascii="Arial" w:hAnsi="Arial" w:cs="Arial"/>
          <w:b/>
          <w:bCs/>
          <w:sz w:val="24"/>
          <w:szCs w:val="24"/>
          <w:shd w:val="clear" w:color="auto" w:fill="FFFFFF"/>
        </w:rPr>
        <w:t>Etiquetado y empaquetado:</w:t>
      </w:r>
    </w:p>
    <w:p w:rsidR="003635BB" w:rsidRPr="007C5C59" w:rsidRDefault="003635BB" w:rsidP="003635BB">
      <w:pPr>
        <w:pStyle w:val="Ttulo2"/>
        <w:shd w:val="clear" w:color="auto" w:fill="FFFFFF"/>
        <w:spacing w:before="240" w:beforeAutospacing="0" w:after="0" w:afterAutospacing="0" w:line="336" w:lineRule="atLeast"/>
        <w:rPr>
          <w:rFonts w:ascii="Arial" w:hAnsi="Arial" w:cs="Arial"/>
          <w:sz w:val="24"/>
          <w:szCs w:val="24"/>
        </w:rPr>
      </w:pPr>
      <w:bookmarkStart w:id="3" w:name="_Toc421062665"/>
      <w:r w:rsidRPr="007C5C59">
        <w:rPr>
          <w:rFonts w:ascii="Arial" w:hAnsi="Arial" w:cs="Arial"/>
          <w:iCs/>
          <w:sz w:val="24"/>
          <w:szCs w:val="24"/>
        </w:rPr>
        <w:t>11.</w:t>
      </w:r>
      <w:r w:rsidRPr="007C5C59">
        <w:rPr>
          <w:rFonts w:ascii="Arial" w:hAnsi="Arial" w:cs="Arial"/>
          <w:sz w:val="24"/>
          <w:szCs w:val="24"/>
        </w:rPr>
        <w:t xml:space="preserve"> Apéndice 1 - Atributos de característica:</w:t>
      </w:r>
      <w:bookmarkEnd w:id="3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No aplica.</w:t>
      </w: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3635BB" w:rsidRPr="007C5C59" w:rsidRDefault="003635BB" w:rsidP="003635BB">
      <w:pPr>
        <w:widowControl w:val="0"/>
        <w:autoSpaceDE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3635BB" w:rsidRPr="007C5C59" w:rsidRDefault="003635BB" w:rsidP="003635BB">
      <w:pPr>
        <w:rPr>
          <w:rFonts w:ascii="Arial" w:hAnsi="Arial" w:cs="Arial"/>
          <w:sz w:val="24"/>
          <w:szCs w:val="24"/>
        </w:rPr>
      </w:pPr>
    </w:p>
    <w:p w:rsidR="00455832" w:rsidRDefault="00455832"/>
    <w:sectPr w:rsidR="0045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5BF7"/>
    <w:multiLevelType w:val="multilevel"/>
    <w:tmpl w:val="48426A1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93" w:hanging="52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  <w:b/>
      </w:rPr>
    </w:lvl>
  </w:abstractNum>
  <w:abstractNum w:abstractNumId="1" w15:restartNumberingAfterBreak="0">
    <w:nsid w:val="72863F78"/>
    <w:multiLevelType w:val="multilevel"/>
    <w:tmpl w:val="1BB8A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BB"/>
    <w:rsid w:val="0002508D"/>
    <w:rsid w:val="003635BB"/>
    <w:rsid w:val="00455832"/>
    <w:rsid w:val="007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245B-B78C-4EB5-8653-605BED2B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5BB"/>
  </w:style>
  <w:style w:type="paragraph" w:styleId="Ttulo2">
    <w:name w:val="heading 2"/>
    <w:basedOn w:val="Normal"/>
    <w:link w:val="Ttulo2Car"/>
    <w:qFormat/>
    <w:rsid w:val="00363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635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3635B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6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35BB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36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Fuentedeprrafopredeter"/>
    <w:rsid w:val="003635BB"/>
  </w:style>
  <w:style w:type="character" w:customStyle="1" w:styleId="apple-converted-space">
    <w:name w:val="apple-converted-space"/>
    <w:basedOn w:val="Fuentedeprrafopredeter"/>
    <w:rsid w:val="0036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2434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Juarez</dc:creator>
  <cp:keywords/>
  <dc:description/>
  <cp:lastModifiedBy>Anacaren</cp:lastModifiedBy>
  <cp:revision>3</cp:revision>
  <dcterms:created xsi:type="dcterms:W3CDTF">2015-12-09T16:36:00Z</dcterms:created>
  <dcterms:modified xsi:type="dcterms:W3CDTF">2016-01-06T06:05:00Z</dcterms:modified>
</cp:coreProperties>
</file>