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明白了！這次我會更精確地捕捉「我的世界」那種可破壞方塊的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2D 像素沙盒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感覺，讓畫面中的環境看起來是由方塊組成的，並且可以被魔女互動（挖掘或建造）。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同時，我會保持2D視角和像素藝術風格，並融入M-值工程的科技魔法感。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這是一張結合了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2D 像素風格、方塊可破壞環境（類似我的世界）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的遊戲進行中畫面預覽圖：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9050" distT="19050" distL="19050" distR="19050">
            <wp:extent cx="4876800" cy="4876800"/>
            <wp:effectExtent b="0" l="0" r="0" t="0"/>
            <wp:docPr descr="Image" id="1" name="image1.png"/>
            <a:graphic>
              <a:graphicData uri="http://schemas.openxmlformats.org/drawingml/2006/picture">
                <pic:pic>
                  <pic:nvPicPr>
                    <pic:cNvPr descr="Imag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